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1A" w:rsidRDefault="00243C1A" w:rsidP="00787A5B">
      <w:pPr>
        <w:pStyle w:val="Default"/>
        <w:jc w:val="center"/>
        <w:rPr>
          <w:b/>
          <w:bCs/>
          <w:szCs w:val="32"/>
          <w:lang w:val="el-GR"/>
        </w:rPr>
      </w:pPr>
      <w:bookmarkStart w:id="0" w:name="_GoBack"/>
      <w:bookmarkEnd w:id="0"/>
    </w:p>
    <w:p w:rsidR="00243C1A" w:rsidRDefault="00243C1A" w:rsidP="00787A5B">
      <w:pPr>
        <w:pStyle w:val="Default"/>
        <w:jc w:val="center"/>
        <w:rPr>
          <w:b/>
          <w:bCs/>
          <w:szCs w:val="32"/>
          <w:lang w:val="el-GR"/>
        </w:rPr>
      </w:pPr>
    </w:p>
    <w:p w:rsidR="00787A5B" w:rsidRPr="00A0191F" w:rsidRDefault="00787A5B" w:rsidP="00787A5B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t>ΔΙΑΚΗΡΥΞΗ ΑΝΟΙΚΤΟΥ ΗΛΕΚΤΡΟΝΙΚΟΥ ΜΕΙΟΔΟΤΙΚΟΥ ΔΙΑΓΩΝΙΣΜΟΥ</w:t>
      </w:r>
    </w:p>
    <w:p w:rsidR="00B11570" w:rsidRDefault="00787A5B" w:rsidP="00787A5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787A5B" w:rsidRDefault="00787A5B" w:rsidP="00787A5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787A5B" w:rsidRPr="00787A5B" w:rsidRDefault="00787A5B" w:rsidP="00787A5B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787A5B" w:rsidRDefault="00787A5B" w:rsidP="00787A5B">
      <w:pPr>
        <w:jc w:val="center"/>
        <w:rPr>
          <w:sz w:val="28"/>
          <w:lang w:val="el-GR"/>
        </w:rPr>
      </w:pPr>
      <w:r w:rsidRPr="00CD3F65">
        <w:rPr>
          <w:b/>
          <w:sz w:val="28"/>
          <w:lang w:val="el-GR"/>
        </w:rPr>
        <w:t>ΟΜΑΔΑ 1</w:t>
      </w:r>
      <w:r w:rsidRPr="00CD3F65">
        <w:rPr>
          <w:b/>
          <w:sz w:val="28"/>
          <w:vertAlign w:val="superscript"/>
          <w:lang w:val="el-GR"/>
        </w:rPr>
        <w:t>η</w:t>
      </w:r>
      <w:r>
        <w:rPr>
          <w:sz w:val="28"/>
          <w:lang w:val="el-GR"/>
        </w:rPr>
        <w:t xml:space="preserve"> (</w:t>
      </w:r>
      <w:r w:rsidRPr="00CD3F65">
        <w:rPr>
          <w:b/>
          <w:sz w:val="28"/>
          <w:lang w:val="el-GR"/>
        </w:rPr>
        <w:t>Προμήθεια Εξαρτημάτων</w:t>
      </w:r>
      <w:r w:rsidRPr="00787A5B">
        <w:rPr>
          <w:sz w:val="28"/>
          <w:lang w:val="el-GR"/>
        </w:rPr>
        <w:t xml:space="preserve"> (</w:t>
      </w:r>
      <w:r w:rsidRPr="00CD3F65">
        <w:rPr>
          <w:b/>
          <w:sz w:val="28"/>
          <w:lang w:val="el-GR"/>
        </w:rPr>
        <w:t>Μικροϋλικών</w:t>
      </w:r>
      <w:r w:rsidRPr="00787A5B">
        <w:rPr>
          <w:rFonts w:ascii="Calibri" w:eastAsia="Times New Roman" w:hAnsi="Calibri" w:cs="Calibri"/>
          <w:sz w:val="28"/>
          <w:szCs w:val="20"/>
          <w:lang w:val="el-GR"/>
        </w:rPr>
        <w:t>)</w:t>
      </w:r>
      <w:r>
        <w:rPr>
          <w:sz w:val="28"/>
          <w:lang w:val="el-GR"/>
        </w:rPr>
        <w:t>)</w:t>
      </w:r>
    </w:p>
    <w:p w:rsidR="00787A5B" w:rsidRDefault="00787A5B" w:rsidP="00787A5B">
      <w:pPr>
        <w:jc w:val="center"/>
        <w:rPr>
          <w:sz w:val="28"/>
          <w:lang w:val="el-GR"/>
        </w:rPr>
      </w:pPr>
    </w:p>
    <w:p w:rsidR="00787A5B" w:rsidRPr="00787A5B" w:rsidRDefault="00787A5B" w:rsidP="00787A5B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787A5B" w:rsidRPr="00787A5B" w:rsidRDefault="00787A5B" w:rsidP="00787A5B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787A5B" w:rsidRPr="00787A5B" w:rsidRDefault="00787A5B" w:rsidP="00787A5B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787A5B" w:rsidRPr="00787A5B" w:rsidRDefault="00787A5B" w:rsidP="00690A3E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787A5B" w:rsidRDefault="00787A5B" w:rsidP="003D3028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%</w:t>
      </w:r>
      <w:r w:rsidR="00CD3F65">
        <w:rPr>
          <w:sz w:val="24"/>
          <w:lang w:val="el-GR"/>
        </w:rPr>
        <w:t xml:space="preserve">) επί του ενδεικτικού προϋπολογισμού της </w:t>
      </w:r>
      <w:r w:rsidR="00CD3F65" w:rsidRPr="00CD3F65">
        <w:rPr>
          <w:b/>
          <w:sz w:val="24"/>
          <w:lang w:val="el-GR"/>
        </w:rPr>
        <w:t>ΟΜΑΔΑΣ 1</w:t>
      </w:r>
      <w:r w:rsidR="00CD3F65">
        <w:rPr>
          <w:sz w:val="24"/>
          <w:lang w:val="el-GR"/>
        </w:rPr>
        <w:t xml:space="preserve"> (</w:t>
      </w:r>
      <w:r w:rsidR="00CD3F65" w:rsidRPr="00CD3F65">
        <w:rPr>
          <w:b/>
          <w:sz w:val="24"/>
          <w:lang w:val="el-GR"/>
        </w:rPr>
        <w:t>Προμήθεια Εξαρτημάτων</w:t>
      </w:r>
      <w:r w:rsidR="00CD3F65">
        <w:rPr>
          <w:sz w:val="24"/>
          <w:lang w:val="el-GR"/>
        </w:rPr>
        <w:t xml:space="preserve"> (</w:t>
      </w:r>
      <w:r w:rsidR="00CD3F65" w:rsidRPr="00CD3F65">
        <w:rPr>
          <w:b/>
          <w:sz w:val="24"/>
          <w:lang w:val="el-GR"/>
        </w:rPr>
        <w:t>Μικροϋλικών</w:t>
      </w:r>
      <w:r w:rsidR="00CD3F65">
        <w:rPr>
          <w:sz w:val="24"/>
          <w:lang w:val="el-GR"/>
        </w:rPr>
        <w:t>)).</w:t>
      </w:r>
    </w:p>
    <w:p w:rsidR="00CD3F65" w:rsidRPr="00243C1A" w:rsidRDefault="00CD3F65" w:rsidP="00243C1A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>Το προσφερόμενο ποσό (</w:t>
      </w:r>
      <w:r w:rsidR="003D3028">
        <w:rPr>
          <w:sz w:val="24"/>
          <w:lang w:val="el-GR"/>
        </w:rPr>
        <w:t xml:space="preserve">σε € </w:t>
      </w:r>
      <w:r>
        <w:rPr>
          <w:sz w:val="24"/>
          <w:lang w:val="el-GR"/>
        </w:rPr>
        <w:t xml:space="preserve">χωρίς Φ.Π.Α.) για την </w:t>
      </w:r>
      <w:r w:rsidRPr="00243C1A">
        <w:rPr>
          <w:b/>
          <w:sz w:val="24"/>
          <w:lang w:val="el-GR"/>
        </w:rPr>
        <w:t>Ομάδα 1</w:t>
      </w:r>
      <w:r>
        <w:rPr>
          <w:sz w:val="24"/>
          <w:lang w:val="el-GR"/>
        </w:rPr>
        <w:t>, μετά την αφαίρεση της ανωτέρω έκπτωσης, ανέρ</w:t>
      </w:r>
      <w:r w:rsidR="00243C1A">
        <w:rPr>
          <w:sz w:val="24"/>
          <w:lang w:val="el-GR"/>
        </w:rPr>
        <w:softHyphen/>
      </w:r>
      <w:r>
        <w:rPr>
          <w:sz w:val="24"/>
          <w:lang w:val="el-GR"/>
        </w:rPr>
        <w:t xml:space="preserve">χεται </w:t>
      </w:r>
      <w:r w:rsidR="00243C1A">
        <w:rPr>
          <w:sz w:val="24"/>
          <w:lang w:val="el-GR"/>
        </w:rPr>
        <w:t>στ</w:t>
      </w:r>
      <w:r w:rsidR="00243C1A">
        <w:rPr>
          <w:sz w:val="24"/>
          <w:u w:val="dotted"/>
          <w:lang w:val="el-GR"/>
        </w:rPr>
        <w:tab/>
      </w:r>
      <w:r w:rsidR="00243C1A">
        <w:rPr>
          <w:sz w:val="24"/>
          <w:lang w:val="el-GR"/>
        </w:rPr>
        <w:t xml:space="preserve"> </w:t>
      </w:r>
      <w:r w:rsidR="00243C1A">
        <w:rPr>
          <w:sz w:val="24"/>
          <w:u w:val="dotted"/>
          <w:lang w:val="el-GR"/>
        </w:rPr>
        <w:tab/>
      </w:r>
      <w:r w:rsidR="00243C1A">
        <w:rPr>
          <w:sz w:val="24"/>
          <w:u w:val="dotted"/>
          <w:lang w:val="el-GR"/>
        </w:rPr>
        <w:tab/>
      </w:r>
      <w:r w:rsidR="00243C1A">
        <w:rPr>
          <w:sz w:val="24"/>
          <w:u w:val="dotted"/>
          <w:lang w:val="el-GR"/>
        </w:rPr>
        <w:tab/>
      </w:r>
      <w:r w:rsidR="00243C1A">
        <w:rPr>
          <w:sz w:val="24"/>
          <w:u w:val="dotted"/>
          <w:lang w:val="el-GR"/>
        </w:rPr>
        <w:tab/>
      </w:r>
      <w:r w:rsidR="00243C1A">
        <w:rPr>
          <w:sz w:val="24"/>
          <w:lang w:val="el-GR"/>
        </w:rPr>
        <w:t xml:space="preserve"> (</w:t>
      </w:r>
      <w:r w:rsidR="00243C1A">
        <w:rPr>
          <w:sz w:val="24"/>
          <w:u w:val="dotted"/>
          <w:lang w:val="el-GR"/>
        </w:rPr>
        <w:tab/>
      </w:r>
      <w:r w:rsidR="00243C1A">
        <w:rPr>
          <w:sz w:val="24"/>
          <w:lang w:val="el-GR"/>
        </w:rPr>
        <w:t>,</w:t>
      </w:r>
      <w:r w:rsidR="00243C1A">
        <w:rPr>
          <w:sz w:val="24"/>
          <w:u w:val="dotted"/>
          <w:lang w:val="el-GR"/>
        </w:rPr>
        <w:tab/>
        <w:t>€</w:t>
      </w:r>
      <w:r w:rsidR="00243C1A">
        <w:rPr>
          <w:sz w:val="24"/>
          <w:lang w:val="el-GR"/>
        </w:rPr>
        <w:t>)</w:t>
      </w:r>
      <w:r w:rsidR="00243C1A">
        <w:rPr>
          <w:rStyle w:val="a4"/>
          <w:sz w:val="24"/>
          <w:lang w:val="el-GR"/>
        </w:rPr>
        <w:footnoteReference w:id="1"/>
      </w:r>
      <w:r w:rsidR="00243C1A" w:rsidRPr="00243C1A">
        <w:rPr>
          <w:sz w:val="24"/>
          <w:vertAlign w:val="subscript"/>
          <w:lang w:val="el-GR"/>
        </w:rPr>
        <w:t>.</w:t>
      </w:r>
    </w:p>
    <w:p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1542D4" w:rsidRDefault="001542D4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1542D4" w:rsidRDefault="001542D4" w:rsidP="001542D4">
      <w:pPr>
        <w:pStyle w:val="Default"/>
        <w:jc w:val="center"/>
        <w:rPr>
          <w:b/>
          <w:bCs/>
          <w:szCs w:val="32"/>
          <w:lang w:val="el-GR"/>
        </w:rPr>
      </w:pPr>
    </w:p>
    <w:p w:rsidR="001542D4" w:rsidRDefault="001542D4" w:rsidP="001542D4">
      <w:pPr>
        <w:pStyle w:val="Default"/>
        <w:jc w:val="center"/>
        <w:rPr>
          <w:b/>
          <w:bCs/>
          <w:szCs w:val="32"/>
          <w:lang w:val="el-GR"/>
        </w:rPr>
      </w:pPr>
    </w:p>
    <w:p w:rsidR="001542D4" w:rsidRPr="00A0191F" w:rsidRDefault="001542D4" w:rsidP="001542D4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t>ΔΙΑΚΗΡΥΞΗ ΑΝΟΙΚΤΟΥ ΗΛΕΚΤΡΟΝΙΚΟΥ ΜΕΙΟΔΟΤΙΚΟΥ ΔΙΑΓΩΝΙΣΜΟΥ</w:t>
      </w:r>
    </w:p>
    <w:p w:rsidR="001542D4" w:rsidRDefault="001542D4" w:rsidP="001542D4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1542D4" w:rsidRDefault="001542D4" w:rsidP="001542D4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1542D4" w:rsidRPr="00787A5B" w:rsidRDefault="001542D4" w:rsidP="001542D4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1542D4" w:rsidRDefault="001542D4" w:rsidP="001542D4">
      <w:pPr>
        <w:jc w:val="center"/>
        <w:rPr>
          <w:sz w:val="28"/>
          <w:lang w:val="el-GR"/>
        </w:rPr>
      </w:pPr>
      <w:r>
        <w:rPr>
          <w:b/>
          <w:sz w:val="28"/>
          <w:lang w:val="el-GR"/>
        </w:rPr>
        <w:t>ΟΜΑΔΑ 2</w:t>
      </w:r>
      <w:r w:rsidRPr="00CD3F65">
        <w:rPr>
          <w:b/>
          <w:sz w:val="28"/>
          <w:vertAlign w:val="superscript"/>
          <w:lang w:val="el-GR"/>
        </w:rPr>
        <w:t>η</w:t>
      </w:r>
      <w:r>
        <w:rPr>
          <w:sz w:val="28"/>
          <w:lang w:val="el-GR"/>
        </w:rPr>
        <w:t xml:space="preserve"> (</w:t>
      </w:r>
      <w:r w:rsidRPr="00CD3F65">
        <w:rPr>
          <w:b/>
          <w:sz w:val="28"/>
          <w:lang w:val="el-GR"/>
        </w:rPr>
        <w:t xml:space="preserve">Προμήθεια </w:t>
      </w:r>
      <w:r>
        <w:rPr>
          <w:b/>
          <w:sz w:val="28"/>
          <w:lang w:val="el-GR"/>
        </w:rPr>
        <w:t>Υλικώ</w:t>
      </w:r>
      <w:r w:rsidRPr="00CD3F65">
        <w:rPr>
          <w:b/>
          <w:sz w:val="28"/>
          <w:lang w:val="el-GR"/>
        </w:rPr>
        <w:t>ν</w:t>
      </w:r>
      <w:r w:rsidRPr="00787A5B">
        <w:rPr>
          <w:sz w:val="28"/>
          <w:lang w:val="el-GR"/>
        </w:rPr>
        <w:t xml:space="preserve"> </w:t>
      </w:r>
      <w:r w:rsidRPr="001542D4">
        <w:rPr>
          <w:b/>
          <w:sz w:val="28"/>
          <w:lang w:val="el-GR"/>
        </w:rPr>
        <w:t>Φανοποιΐας &amp; Βαφής</w:t>
      </w:r>
      <w:r>
        <w:rPr>
          <w:sz w:val="28"/>
          <w:lang w:val="el-GR"/>
        </w:rPr>
        <w:t>)</w:t>
      </w:r>
    </w:p>
    <w:p w:rsidR="001542D4" w:rsidRDefault="001542D4" w:rsidP="001542D4">
      <w:pPr>
        <w:jc w:val="center"/>
        <w:rPr>
          <w:sz w:val="28"/>
          <w:lang w:val="el-GR"/>
        </w:rPr>
      </w:pPr>
    </w:p>
    <w:p w:rsidR="001542D4" w:rsidRPr="00787A5B" w:rsidRDefault="001542D4" w:rsidP="001542D4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1542D4" w:rsidRPr="00787A5B" w:rsidRDefault="001542D4" w:rsidP="001542D4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1542D4" w:rsidRPr="00787A5B" w:rsidRDefault="001542D4" w:rsidP="001542D4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1542D4" w:rsidRPr="00787A5B" w:rsidRDefault="001542D4" w:rsidP="001542D4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1542D4" w:rsidRDefault="001542D4" w:rsidP="001542D4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>
        <w:rPr>
          <w:b/>
          <w:sz w:val="24"/>
          <w:lang w:val="el-GR"/>
        </w:rPr>
        <w:t>ΟΜΑΔΑΣ 2</w:t>
      </w:r>
      <w:r>
        <w:rPr>
          <w:sz w:val="24"/>
          <w:lang w:val="el-GR"/>
        </w:rPr>
        <w:t xml:space="preserve"> (</w:t>
      </w:r>
      <w:r w:rsidRPr="00CD3F65">
        <w:rPr>
          <w:b/>
          <w:sz w:val="24"/>
          <w:lang w:val="el-GR"/>
        </w:rPr>
        <w:t xml:space="preserve">Προμήθεια </w:t>
      </w:r>
      <w:r>
        <w:rPr>
          <w:b/>
          <w:sz w:val="24"/>
          <w:lang w:val="el-GR"/>
        </w:rPr>
        <w:t>Υλικών Φανοποιΐας &amp; Βαφής</w:t>
      </w:r>
      <w:r>
        <w:rPr>
          <w:sz w:val="24"/>
          <w:lang w:val="el-GR"/>
        </w:rPr>
        <w:t>).</w:t>
      </w:r>
    </w:p>
    <w:p w:rsidR="001542D4" w:rsidRPr="00243C1A" w:rsidRDefault="001542D4" w:rsidP="001542D4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 w:rsidRPr="00243C1A">
        <w:rPr>
          <w:b/>
          <w:sz w:val="24"/>
          <w:lang w:val="el-GR"/>
        </w:rPr>
        <w:t xml:space="preserve">Ομάδα </w:t>
      </w:r>
      <w:r>
        <w:rPr>
          <w:b/>
          <w:sz w:val="24"/>
          <w:lang w:val="el-GR"/>
        </w:rPr>
        <w:t>2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</w:t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2"/>
      </w:r>
      <w:r w:rsidRPr="00243C1A">
        <w:rPr>
          <w:sz w:val="24"/>
          <w:vertAlign w:val="subscript"/>
          <w:lang w:val="el-GR"/>
        </w:rPr>
        <w:t>.</w:t>
      </w:r>
    </w:p>
    <w:p w:rsidR="001542D4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1542D4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1542D4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1542D4" w:rsidRPr="00CD3F65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1542D4" w:rsidRDefault="001542D4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1542D4" w:rsidRDefault="001542D4" w:rsidP="001542D4">
      <w:pPr>
        <w:pStyle w:val="Default"/>
        <w:jc w:val="center"/>
        <w:rPr>
          <w:b/>
          <w:bCs/>
          <w:szCs w:val="32"/>
          <w:lang w:val="el-GR"/>
        </w:rPr>
      </w:pPr>
    </w:p>
    <w:p w:rsidR="001542D4" w:rsidRDefault="001542D4" w:rsidP="001542D4">
      <w:pPr>
        <w:pStyle w:val="Default"/>
        <w:jc w:val="center"/>
        <w:rPr>
          <w:b/>
          <w:bCs/>
          <w:szCs w:val="32"/>
          <w:lang w:val="el-GR"/>
        </w:rPr>
      </w:pPr>
    </w:p>
    <w:p w:rsidR="001542D4" w:rsidRPr="00A0191F" w:rsidRDefault="001542D4" w:rsidP="001542D4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t>ΔΙΑΚΗΡΥΞΗ ΑΝΟΙΚΤΟΥ ΗΛΕΚΤΡΟΝΙΚΟΥ ΜΕΙΟΔΟΤΙΚΟΥ ΔΙΑΓΩΝΙΣΜΟΥ</w:t>
      </w:r>
    </w:p>
    <w:p w:rsidR="001542D4" w:rsidRDefault="001542D4" w:rsidP="001542D4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1542D4" w:rsidRDefault="001542D4" w:rsidP="001542D4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1542D4" w:rsidRPr="00787A5B" w:rsidRDefault="001542D4" w:rsidP="001542D4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1542D4" w:rsidRDefault="001542D4" w:rsidP="001542D4">
      <w:pPr>
        <w:jc w:val="center"/>
        <w:rPr>
          <w:sz w:val="28"/>
          <w:lang w:val="el-GR"/>
        </w:rPr>
      </w:pPr>
      <w:r>
        <w:rPr>
          <w:b/>
          <w:sz w:val="28"/>
          <w:lang w:val="el-GR"/>
        </w:rPr>
        <w:t>ΟΜΑΔΑ 3</w:t>
      </w:r>
      <w:r w:rsidRPr="00CD3F65">
        <w:rPr>
          <w:b/>
          <w:sz w:val="28"/>
          <w:vertAlign w:val="superscript"/>
          <w:lang w:val="el-GR"/>
        </w:rPr>
        <w:t>η</w:t>
      </w:r>
      <w:r>
        <w:rPr>
          <w:sz w:val="28"/>
          <w:lang w:val="el-GR"/>
        </w:rPr>
        <w:t xml:space="preserve"> (</w:t>
      </w:r>
      <w:r>
        <w:rPr>
          <w:b/>
          <w:sz w:val="28"/>
          <w:lang w:val="el-GR"/>
        </w:rPr>
        <w:t>Επισκευή Ταχογράφων</w:t>
      </w:r>
      <w:r>
        <w:rPr>
          <w:sz w:val="28"/>
          <w:lang w:val="el-GR"/>
        </w:rPr>
        <w:t>)</w:t>
      </w:r>
    </w:p>
    <w:p w:rsidR="001542D4" w:rsidRDefault="001542D4" w:rsidP="001542D4">
      <w:pPr>
        <w:jc w:val="center"/>
        <w:rPr>
          <w:sz w:val="28"/>
          <w:lang w:val="el-GR"/>
        </w:rPr>
      </w:pPr>
    </w:p>
    <w:p w:rsidR="001542D4" w:rsidRPr="00787A5B" w:rsidRDefault="001542D4" w:rsidP="001542D4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1542D4" w:rsidRPr="00787A5B" w:rsidRDefault="001542D4" w:rsidP="001542D4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1542D4" w:rsidRPr="00787A5B" w:rsidRDefault="001542D4" w:rsidP="001542D4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1542D4" w:rsidRPr="00787A5B" w:rsidRDefault="001542D4" w:rsidP="001542D4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1542D4" w:rsidRDefault="001542D4" w:rsidP="001542D4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>
        <w:rPr>
          <w:b/>
          <w:sz w:val="24"/>
          <w:lang w:val="el-GR"/>
        </w:rPr>
        <w:t>ΟΜΑΔΑΣ 3</w:t>
      </w:r>
      <w:r>
        <w:rPr>
          <w:sz w:val="24"/>
          <w:lang w:val="el-GR"/>
        </w:rPr>
        <w:t xml:space="preserve"> (</w:t>
      </w:r>
      <w:r>
        <w:rPr>
          <w:b/>
          <w:sz w:val="24"/>
          <w:lang w:val="el-GR"/>
        </w:rPr>
        <w:t>Επισκευή Ταχογράφων</w:t>
      </w:r>
      <w:r>
        <w:rPr>
          <w:sz w:val="24"/>
          <w:lang w:val="el-GR"/>
        </w:rPr>
        <w:t>).</w:t>
      </w:r>
    </w:p>
    <w:p w:rsidR="001542D4" w:rsidRPr="00243C1A" w:rsidRDefault="001542D4" w:rsidP="001542D4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>Ομάδα 3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</w:t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3"/>
      </w:r>
      <w:r w:rsidRPr="00243C1A">
        <w:rPr>
          <w:sz w:val="24"/>
          <w:vertAlign w:val="subscript"/>
          <w:lang w:val="el-GR"/>
        </w:rPr>
        <w:t>.</w:t>
      </w:r>
    </w:p>
    <w:p w:rsidR="001542D4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1542D4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1542D4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1542D4" w:rsidRPr="00CD3F65" w:rsidRDefault="001542D4" w:rsidP="001542D4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1542D4" w:rsidRDefault="001542D4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F74188" w:rsidRDefault="00F74188" w:rsidP="00F74188">
      <w:pPr>
        <w:pStyle w:val="Default"/>
        <w:jc w:val="center"/>
        <w:rPr>
          <w:b/>
          <w:bCs/>
          <w:szCs w:val="32"/>
          <w:lang w:val="el-GR"/>
        </w:rPr>
      </w:pPr>
    </w:p>
    <w:p w:rsidR="00F74188" w:rsidRDefault="00F74188" w:rsidP="00F74188">
      <w:pPr>
        <w:pStyle w:val="Default"/>
        <w:jc w:val="center"/>
        <w:rPr>
          <w:b/>
          <w:bCs/>
          <w:szCs w:val="32"/>
          <w:lang w:val="el-GR"/>
        </w:rPr>
      </w:pPr>
    </w:p>
    <w:p w:rsidR="00F74188" w:rsidRPr="00A0191F" w:rsidRDefault="00F74188" w:rsidP="00F74188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t>ΔΙΑΚΗΡΥΞΗ ΑΝΟΙΚΤΟΥ ΗΛΕΚΤΡΟΝΙΚΟΥ ΜΕΙΟΔΟΤΙΚΟΥ ΔΙΑΓΩΝΙΣΜΟΥ</w:t>
      </w:r>
    </w:p>
    <w:p w:rsidR="00F74188" w:rsidRDefault="00F74188" w:rsidP="00F74188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F74188" w:rsidRDefault="00F74188" w:rsidP="00F74188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F74188" w:rsidRPr="00787A5B" w:rsidRDefault="00F74188" w:rsidP="00F74188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F74188" w:rsidRDefault="00F74188" w:rsidP="00F74188">
      <w:pPr>
        <w:jc w:val="center"/>
        <w:rPr>
          <w:sz w:val="28"/>
          <w:lang w:val="el-GR"/>
        </w:rPr>
      </w:pPr>
      <w:r>
        <w:rPr>
          <w:b/>
          <w:sz w:val="28"/>
          <w:lang w:val="el-GR"/>
        </w:rPr>
        <w:t>ΟΜΑΔΑ 4</w:t>
      </w:r>
      <w:r w:rsidRPr="00CD3F65">
        <w:rPr>
          <w:b/>
          <w:sz w:val="28"/>
          <w:vertAlign w:val="superscript"/>
          <w:lang w:val="el-GR"/>
        </w:rPr>
        <w:t>η</w:t>
      </w:r>
      <w:r>
        <w:rPr>
          <w:sz w:val="28"/>
          <w:lang w:val="el-GR"/>
        </w:rPr>
        <w:t xml:space="preserve"> (</w:t>
      </w:r>
      <w:r>
        <w:rPr>
          <w:b/>
          <w:sz w:val="28"/>
          <w:lang w:val="el-GR"/>
        </w:rPr>
        <w:t>Επισκευή – Συντήρηση – Προμήθεια Ελαστικών</w:t>
      </w:r>
      <w:r>
        <w:rPr>
          <w:sz w:val="28"/>
          <w:lang w:val="el-GR"/>
        </w:rPr>
        <w:t>)</w:t>
      </w:r>
    </w:p>
    <w:p w:rsidR="00F74188" w:rsidRDefault="00F74188" w:rsidP="00F74188">
      <w:pPr>
        <w:jc w:val="center"/>
        <w:rPr>
          <w:sz w:val="28"/>
          <w:lang w:val="el-GR"/>
        </w:rPr>
      </w:pPr>
    </w:p>
    <w:p w:rsidR="00F74188" w:rsidRPr="00787A5B" w:rsidRDefault="00F74188" w:rsidP="00F74188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F74188" w:rsidRPr="00787A5B" w:rsidRDefault="00F74188" w:rsidP="00F74188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F74188" w:rsidRPr="00787A5B" w:rsidRDefault="00F74188" w:rsidP="00F74188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F74188" w:rsidRPr="00787A5B" w:rsidRDefault="00F74188" w:rsidP="00F74188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F74188" w:rsidRDefault="00F74188" w:rsidP="00F74188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>
        <w:rPr>
          <w:b/>
          <w:sz w:val="24"/>
          <w:lang w:val="el-GR"/>
        </w:rPr>
        <w:t>ΟΜΑΔΑΣ 4</w:t>
      </w:r>
      <w:r>
        <w:rPr>
          <w:sz w:val="24"/>
          <w:lang w:val="el-GR"/>
        </w:rPr>
        <w:t xml:space="preserve"> (</w:t>
      </w:r>
      <w:r>
        <w:rPr>
          <w:b/>
          <w:sz w:val="24"/>
          <w:lang w:val="el-GR"/>
        </w:rPr>
        <w:t>Επισκευή – Συντήρηση – Προμήθεια Ελαστικών</w:t>
      </w:r>
      <w:r>
        <w:rPr>
          <w:sz w:val="24"/>
          <w:lang w:val="el-GR"/>
        </w:rPr>
        <w:t>).</w:t>
      </w:r>
    </w:p>
    <w:p w:rsidR="00F74188" w:rsidRPr="00243C1A" w:rsidRDefault="00F74188" w:rsidP="00F74188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>Ομάδα 4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</w:t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4"/>
      </w:r>
      <w:r w:rsidRPr="00243C1A">
        <w:rPr>
          <w:sz w:val="24"/>
          <w:vertAlign w:val="subscript"/>
          <w:lang w:val="el-GR"/>
        </w:rPr>
        <w:t>.</w:t>
      </w:r>
    </w:p>
    <w:p w:rsidR="00F74188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F74188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F74188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F74188" w:rsidRPr="00CD3F65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F74188" w:rsidRDefault="00F74188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F74188" w:rsidRDefault="00F74188" w:rsidP="00F74188">
      <w:pPr>
        <w:pStyle w:val="Default"/>
        <w:jc w:val="center"/>
        <w:rPr>
          <w:b/>
          <w:bCs/>
          <w:szCs w:val="32"/>
          <w:lang w:val="el-GR"/>
        </w:rPr>
      </w:pPr>
    </w:p>
    <w:p w:rsidR="00F74188" w:rsidRDefault="00F74188" w:rsidP="00F74188">
      <w:pPr>
        <w:pStyle w:val="Default"/>
        <w:jc w:val="center"/>
        <w:rPr>
          <w:b/>
          <w:bCs/>
          <w:szCs w:val="32"/>
          <w:lang w:val="el-GR"/>
        </w:rPr>
      </w:pPr>
    </w:p>
    <w:p w:rsidR="00F74188" w:rsidRPr="00A0191F" w:rsidRDefault="00F74188" w:rsidP="00F74188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t>ΔΙΑΚΗΡΥΞΗ ΑΝΟΙΚΤΟΥ ΗΛΕΚΤΡΟΝΙΚΟΥ ΜΕΙΟΔΟΤΙΚΟΥ ΔΙΑΓΩΝΙΣΜΟΥ</w:t>
      </w:r>
    </w:p>
    <w:p w:rsidR="00F74188" w:rsidRDefault="00F74188" w:rsidP="00F74188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F74188" w:rsidRDefault="00F74188" w:rsidP="00F74188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F74188" w:rsidRPr="00787A5B" w:rsidRDefault="00F74188" w:rsidP="00F74188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920EBB" w:rsidRPr="00920EBB" w:rsidRDefault="00F74188" w:rsidP="00F74188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920EBB" w:rsidRPr="00920EBB" w:rsidRDefault="00920EBB" w:rsidP="00F74188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D16FDA" w:rsidRPr="00920EBB" w:rsidRDefault="00D16FDA" w:rsidP="00F74188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ΥΠΟΟΜΑΔΑ Α</w:t>
      </w:r>
    </w:p>
    <w:p w:rsidR="00F74188" w:rsidRDefault="00F74188" w:rsidP="00F74188">
      <w:pPr>
        <w:jc w:val="center"/>
        <w:rPr>
          <w:sz w:val="28"/>
          <w:lang w:val="el-GR"/>
        </w:rPr>
      </w:pPr>
      <w:r>
        <w:rPr>
          <w:sz w:val="28"/>
          <w:lang w:val="el-GR"/>
        </w:rPr>
        <w:t>(</w:t>
      </w:r>
      <w:r w:rsidR="00920EBB"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Προμήθεια Φίλτρων – Μπουζί – Ιμάντων Φρένων για επιβατικά, δίκυκλα &amp; τρίκυκλα</w:t>
      </w:r>
      <w:r>
        <w:rPr>
          <w:sz w:val="28"/>
          <w:lang w:val="el-GR"/>
        </w:rPr>
        <w:t>)</w:t>
      </w:r>
    </w:p>
    <w:p w:rsidR="00F74188" w:rsidRDefault="00F74188" w:rsidP="00F74188">
      <w:pPr>
        <w:jc w:val="center"/>
        <w:rPr>
          <w:sz w:val="28"/>
          <w:lang w:val="el-GR"/>
        </w:rPr>
      </w:pPr>
    </w:p>
    <w:p w:rsidR="00F74188" w:rsidRPr="00787A5B" w:rsidRDefault="00F74188" w:rsidP="00F74188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F74188" w:rsidRPr="00787A5B" w:rsidRDefault="00F74188" w:rsidP="00F74188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F74188" w:rsidRPr="00787A5B" w:rsidRDefault="00F74188" w:rsidP="00F74188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F74188" w:rsidRPr="00787A5B" w:rsidRDefault="00F74188" w:rsidP="00F74188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F74188" w:rsidRDefault="00F74188" w:rsidP="00F74188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="00920EBB"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="00920EBB"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>)</w:t>
      </w:r>
      <w:r w:rsidR="00920EBB">
        <w:rPr>
          <w:sz w:val="24"/>
          <w:lang w:val="el-GR"/>
        </w:rPr>
        <w:t xml:space="preserve"> – </w:t>
      </w:r>
      <w:r w:rsidR="00920EBB" w:rsidRPr="00920EBB">
        <w:rPr>
          <w:b/>
          <w:sz w:val="24"/>
          <w:u w:val="single"/>
          <w:lang w:val="el-GR"/>
        </w:rPr>
        <w:t>ΥΠΟΟΜΑΔΑ Α</w:t>
      </w:r>
      <w:r w:rsidR="00920EBB">
        <w:rPr>
          <w:sz w:val="24"/>
          <w:lang w:val="el-GR"/>
        </w:rPr>
        <w:t xml:space="preserve"> (</w:t>
      </w:r>
      <w:r w:rsidR="00920EBB"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Προμήθεια Φίλτρων – Μπουζί – Ιμάντων Φρένων για επιβατικά, δίκυκλα &amp; τρίκυκλα</w:t>
      </w:r>
      <w:r w:rsidR="00920EBB">
        <w:rPr>
          <w:sz w:val="24"/>
          <w:lang w:val="el-GR"/>
        </w:rPr>
        <w:t>)</w:t>
      </w:r>
      <w:r>
        <w:rPr>
          <w:sz w:val="24"/>
          <w:lang w:val="el-GR"/>
        </w:rPr>
        <w:t>.</w:t>
      </w:r>
    </w:p>
    <w:p w:rsidR="00920EBB" w:rsidRDefault="00F74188" w:rsidP="00F74188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 w:rsidR="00920EBB">
        <w:rPr>
          <w:b/>
          <w:sz w:val="24"/>
          <w:lang w:val="el-GR"/>
        </w:rPr>
        <w:t>Ομάδα 5 – ΥΠΟΟΜΑΔΑ Α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 w:rsidR="00920EBB">
        <w:rPr>
          <w:sz w:val="24"/>
          <w:u w:val="dotted"/>
          <w:lang w:val="el-GR"/>
        </w:rPr>
        <w:tab/>
      </w:r>
      <w:r w:rsidR="00920EBB">
        <w:rPr>
          <w:sz w:val="24"/>
          <w:u w:val="dotted"/>
          <w:lang w:val="el-GR"/>
        </w:rPr>
        <w:tab/>
      </w:r>
    </w:p>
    <w:p w:rsidR="00F74188" w:rsidRPr="00243C1A" w:rsidRDefault="00920EBB" w:rsidP="00F74188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 w:rsidR="00F74188">
        <w:rPr>
          <w:sz w:val="24"/>
          <w:lang w:val="el-GR"/>
        </w:rPr>
        <w:t>(</w:t>
      </w:r>
      <w:r w:rsidR="00F74188">
        <w:rPr>
          <w:sz w:val="24"/>
          <w:u w:val="dotted"/>
          <w:lang w:val="el-GR"/>
        </w:rPr>
        <w:tab/>
      </w:r>
      <w:r w:rsidR="00F74188">
        <w:rPr>
          <w:sz w:val="24"/>
          <w:lang w:val="el-GR"/>
        </w:rPr>
        <w:t>,</w:t>
      </w:r>
      <w:r w:rsidR="00F74188">
        <w:rPr>
          <w:sz w:val="24"/>
          <w:u w:val="dotted"/>
          <w:lang w:val="el-GR"/>
        </w:rPr>
        <w:tab/>
        <w:t>€</w:t>
      </w:r>
      <w:r w:rsidR="00F74188">
        <w:rPr>
          <w:sz w:val="24"/>
          <w:lang w:val="el-GR"/>
        </w:rPr>
        <w:t>)</w:t>
      </w:r>
      <w:r w:rsidR="00F74188">
        <w:rPr>
          <w:rStyle w:val="a4"/>
          <w:sz w:val="24"/>
          <w:lang w:val="el-GR"/>
        </w:rPr>
        <w:footnoteReference w:id="5"/>
      </w:r>
      <w:r w:rsidR="00F74188" w:rsidRPr="00243C1A">
        <w:rPr>
          <w:sz w:val="24"/>
          <w:vertAlign w:val="subscript"/>
          <w:lang w:val="el-GR"/>
        </w:rPr>
        <w:t>.</w:t>
      </w:r>
    </w:p>
    <w:p w:rsidR="00F74188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F74188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F74188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F74188" w:rsidRPr="00CD3F65" w:rsidRDefault="00F74188" w:rsidP="00F74188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920EBB" w:rsidRDefault="00920EBB">
      <w:pPr>
        <w:spacing w:after="160" w:line="259" w:lineRule="auto"/>
        <w:rPr>
          <w:rFonts w:ascii="Calibri" w:hAnsi="Calibri" w:cs="Calibri"/>
          <w:b/>
          <w:bCs/>
          <w:color w:val="000000"/>
          <w:sz w:val="24"/>
          <w:szCs w:val="32"/>
          <w:u w:val="single"/>
          <w:lang w:val="el-GR"/>
        </w:rPr>
      </w:pPr>
    </w:p>
    <w:p w:rsidR="00920EBB" w:rsidRPr="00A0191F" w:rsidRDefault="00920EBB" w:rsidP="00920EBB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t>ΔΙΑΚΗΡΥΞΗ ΑΝΟΙΚΤΟΥ ΗΛΕΚΤΡΟΝΙΚΟΥ ΜΕΙΟΔΟΤΙΚΟΥ ΔΙΑΓΩΝΙΣΜΟΥ</w:t>
      </w:r>
    </w:p>
    <w:p w:rsidR="00920EBB" w:rsidRDefault="00920EBB" w:rsidP="00920EB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920EBB" w:rsidRDefault="00920EBB" w:rsidP="00920EB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920EBB" w:rsidRPr="00787A5B" w:rsidRDefault="00920EBB" w:rsidP="00920EBB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920EBB" w:rsidRPr="00920EBB" w:rsidRDefault="00920EBB" w:rsidP="00920EBB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920EBB" w:rsidRPr="00920EBB" w:rsidRDefault="00920EBB" w:rsidP="00920EBB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920EBB" w:rsidRPr="00920EBB" w:rsidRDefault="00920EBB" w:rsidP="00920EBB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ΥΠΟΟΜΑΔΑ Β</w:t>
      </w:r>
    </w:p>
    <w:p w:rsidR="00920EBB" w:rsidRDefault="00920EBB" w:rsidP="00920EBB">
      <w:pPr>
        <w:jc w:val="center"/>
        <w:rPr>
          <w:sz w:val="28"/>
          <w:lang w:val="el-GR"/>
        </w:rPr>
      </w:pPr>
      <w:r>
        <w:rPr>
          <w:sz w:val="28"/>
          <w:lang w:val="el-GR"/>
        </w:rPr>
        <w:t>(</w:t>
      </w:r>
      <w:r w:rsidRPr="00920EBB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Προμήθεια Μπαταριών – Μιζών Οχημάτων όλων των τύπων, </w:t>
      </w:r>
      <w:proofErr w:type="spellStart"/>
      <w:r w:rsidRPr="00920EBB">
        <w:rPr>
          <w:rFonts w:ascii="Calibri" w:eastAsia="Times New Roman" w:hAnsi="Calibri" w:cs="Calibri"/>
          <w:b/>
          <w:sz w:val="24"/>
          <w:szCs w:val="18"/>
          <w:lang w:val="el-GR"/>
        </w:rPr>
        <w:t>δικύκλων</w:t>
      </w:r>
      <w:proofErr w:type="spellEnd"/>
      <w:r w:rsidRPr="00920EBB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 &amp; τρικύκλων</w:t>
      </w:r>
      <w:r>
        <w:rPr>
          <w:sz w:val="28"/>
          <w:lang w:val="el-GR"/>
        </w:rPr>
        <w:t>)</w:t>
      </w:r>
    </w:p>
    <w:p w:rsidR="00920EBB" w:rsidRDefault="00920EBB" w:rsidP="00920EBB">
      <w:pPr>
        <w:jc w:val="center"/>
        <w:rPr>
          <w:sz w:val="28"/>
          <w:lang w:val="el-GR"/>
        </w:rPr>
      </w:pPr>
    </w:p>
    <w:p w:rsidR="00920EBB" w:rsidRPr="00787A5B" w:rsidRDefault="00920EBB" w:rsidP="00920EBB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920EBB" w:rsidRPr="00787A5B" w:rsidRDefault="00920EBB" w:rsidP="00920EBB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920EBB" w:rsidRPr="00787A5B" w:rsidRDefault="00920EBB" w:rsidP="00920EBB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920EBB" w:rsidRPr="00787A5B" w:rsidRDefault="00920EBB" w:rsidP="00920EBB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920EBB" w:rsidRDefault="00920EBB" w:rsidP="00920EBB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 xml:space="preserve">) – </w:t>
      </w:r>
      <w:r w:rsidRPr="00920EBB">
        <w:rPr>
          <w:b/>
          <w:sz w:val="24"/>
          <w:u w:val="single"/>
          <w:lang w:val="el-GR"/>
        </w:rPr>
        <w:t xml:space="preserve">ΥΠΟΟΜΑΔΑ </w:t>
      </w:r>
      <w:r>
        <w:rPr>
          <w:b/>
          <w:sz w:val="24"/>
          <w:u w:val="single"/>
          <w:lang w:val="el-GR"/>
        </w:rPr>
        <w:t>Β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Προμήθεια Μπαταριών – Μιζών Οχημάτων όλων των τύπων, </w:t>
      </w:r>
      <w:proofErr w:type="spellStart"/>
      <w:r w:rsidRPr="00920EBB">
        <w:rPr>
          <w:rFonts w:ascii="Calibri" w:eastAsia="Times New Roman" w:hAnsi="Calibri" w:cs="Calibri"/>
          <w:b/>
          <w:sz w:val="24"/>
          <w:szCs w:val="18"/>
          <w:lang w:val="el-GR"/>
        </w:rPr>
        <w:t>δικύκλων</w:t>
      </w:r>
      <w:proofErr w:type="spellEnd"/>
      <w:r w:rsidRPr="00920EBB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 &amp; τρικύκλων</w:t>
      </w:r>
      <w:r>
        <w:rPr>
          <w:sz w:val="24"/>
          <w:lang w:val="el-GR"/>
        </w:rPr>
        <w:t>).</w:t>
      </w:r>
    </w:p>
    <w:p w:rsidR="00920EBB" w:rsidRDefault="00920EBB" w:rsidP="00920EBB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>Ομάδα 5 – ΥΠΟΟΜΑΔΑ Β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:rsidR="00920EBB" w:rsidRPr="00243C1A" w:rsidRDefault="00920EBB" w:rsidP="00920EBB">
      <w:pPr>
        <w:tabs>
          <w:tab w:val="left" w:pos="1701"/>
          <w:tab w:val="left" w:pos="2694"/>
          <w:tab w:val="left" w:pos="4395"/>
          <w:tab w:val="left" w:pos="5529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6"/>
      </w:r>
      <w:r w:rsidRPr="00243C1A">
        <w:rPr>
          <w:sz w:val="24"/>
          <w:vertAlign w:val="subscript"/>
          <w:lang w:val="el-GR"/>
        </w:rPr>
        <w:t>.</w:t>
      </w: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920EBB" w:rsidRDefault="00920EBB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920EBB" w:rsidRPr="00A0191F" w:rsidRDefault="00920EBB" w:rsidP="00920EBB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lastRenderedPageBreak/>
        <w:t>ΔΙΑΚΗΡΥΞΗ ΑΝΟΙΚΤΟΥ ΗΛΕΚΤΡΟΝΙΚΟΥ ΜΕΙΟΔΟΤΙΚΟΥ ΔΙΑΓΩΝΙΣΜΟΥ</w:t>
      </w:r>
    </w:p>
    <w:p w:rsidR="00920EBB" w:rsidRDefault="00920EBB" w:rsidP="00920EB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920EBB" w:rsidRDefault="00920EBB" w:rsidP="00920EB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920EBB" w:rsidRPr="00787A5B" w:rsidRDefault="00920EBB" w:rsidP="00920EBB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920EBB" w:rsidRPr="00920EBB" w:rsidRDefault="00920EBB" w:rsidP="00920EBB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920EBB" w:rsidRPr="00920EBB" w:rsidRDefault="00920EBB" w:rsidP="00920EBB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920EBB" w:rsidRPr="00920EBB" w:rsidRDefault="006B4AD2" w:rsidP="00920EBB">
      <w:pPr>
        <w:jc w:val="center"/>
        <w:rPr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ΥΠΟΟΜΑΔΑ Γ</w:t>
      </w:r>
    </w:p>
    <w:p w:rsidR="00920EBB" w:rsidRDefault="00920EBB" w:rsidP="00920EBB">
      <w:pPr>
        <w:jc w:val="center"/>
        <w:rPr>
          <w:sz w:val="28"/>
          <w:lang w:val="el-GR"/>
        </w:rPr>
      </w:pPr>
      <w:r>
        <w:rPr>
          <w:sz w:val="28"/>
          <w:lang w:val="el-GR"/>
        </w:rPr>
        <w:t>(</w:t>
      </w:r>
      <w:r w:rsidR="006B4AD2"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>Προμήθεια Αναλωσίμων για τα Σάρωθρα (Βούρτσες</w:t>
      </w:r>
      <w:r w:rsidR="006B4AD2" w:rsidRPr="006B4AD2">
        <w:rPr>
          <w:rFonts w:ascii="Calibri" w:eastAsia="Times New Roman" w:hAnsi="Calibri" w:cs="Calibri"/>
          <w:sz w:val="18"/>
          <w:szCs w:val="18"/>
          <w:lang w:val="el-GR"/>
        </w:rPr>
        <w:t>)</w:t>
      </w:r>
      <w:r>
        <w:rPr>
          <w:sz w:val="28"/>
          <w:lang w:val="el-GR"/>
        </w:rPr>
        <w:t>)</w:t>
      </w:r>
    </w:p>
    <w:p w:rsidR="00920EBB" w:rsidRDefault="00920EBB" w:rsidP="00920EBB">
      <w:pPr>
        <w:jc w:val="center"/>
        <w:rPr>
          <w:sz w:val="28"/>
          <w:lang w:val="el-GR"/>
        </w:rPr>
      </w:pPr>
    </w:p>
    <w:p w:rsidR="00920EBB" w:rsidRPr="00787A5B" w:rsidRDefault="00920EBB" w:rsidP="00920EBB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920EBB" w:rsidRPr="00787A5B" w:rsidRDefault="00920EBB" w:rsidP="00920EBB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920EBB" w:rsidRPr="00787A5B" w:rsidRDefault="00920EBB" w:rsidP="00920EBB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920EBB" w:rsidRPr="00787A5B" w:rsidRDefault="00920EBB" w:rsidP="00920EBB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920EBB" w:rsidRDefault="00920EBB" w:rsidP="00920EBB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 xml:space="preserve">) – </w:t>
      </w:r>
      <w:r w:rsidRPr="00920EBB">
        <w:rPr>
          <w:b/>
          <w:sz w:val="24"/>
          <w:u w:val="single"/>
          <w:lang w:val="el-GR"/>
        </w:rPr>
        <w:t xml:space="preserve">ΥΠΟΟΜΑΔΑ </w:t>
      </w:r>
      <w:r w:rsidR="006B4AD2">
        <w:rPr>
          <w:b/>
          <w:sz w:val="24"/>
          <w:u w:val="single"/>
          <w:lang w:val="el-GR"/>
        </w:rPr>
        <w:t>Γ</w:t>
      </w:r>
      <w:r>
        <w:rPr>
          <w:sz w:val="24"/>
          <w:lang w:val="el-GR"/>
        </w:rPr>
        <w:t xml:space="preserve"> (</w:t>
      </w:r>
      <w:r w:rsidR="006B4AD2"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>Προμήθεια Αναλωσίμων για τα Σάρωθρα (Βούρτσες)</w:t>
      </w:r>
      <w:r>
        <w:rPr>
          <w:sz w:val="24"/>
          <w:lang w:val="el-GR"/>
        </w:rPr>
        <w:t>).</w:t>
      </w:r>
    </w:p>
    <w:p w:rsidR="00920EBB" w:rsidRDefault="00920EBB" w:rsidP="00920EBB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 xml:space="preserve">Ομάδα 5 – ΥΠΟΟΜΑΔΑ </w:t>
      </w:r>
      <w:r w:rsidR="006B4AD2">
        <w:rPr>
          <w:b/>
          <w:sz w:val="24"/>
          <w:lang w:val="el-GR"/>
        </w:rPr>
        <w:t>Γ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:rsidR="00920EBB" w:rsidRPr="00243C1A" w:rsidRDefault="00920EBB" w:rsidP="00920EBB">
      <w:pPr>
        <w:tabs>
          <w:tab w:val="left" w:pos="1701"/>
          <w:tab w:val="left" w:pos="2694"/>
          <w:tab w:val="left" w:pos="4395"/>
          <w:tab w:val="left" w:pos="5529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7"/>
      </w:r>
      <w:r w:rsidRPr="00243C1A">
        <w:rPr>
          <w:sz w:val="24"/>
          <w:vertAlign w:val="subscript"/>
          <w:lang w:val="el-GR"/>
        </w:rPr>
        <w:t>.</w:t>
      </w: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920EBB" w:rsidRDefault="00920EBB" w:rsidP="00920EBB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920EBB" w:rsidRDefault="00920EBB" w:rsidP="00920EBB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6B4AD2" w:rsidRPr="00A0191F" w:rsidRDefault="006B4AD2" w:rsidP="006B4AD2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lastRenderedPageBreak/>
        <w:t>ΔΙΑΚΗΡΥΞΗ ΑΝΟΙΚΤΟΥ ΗΛΕΚΤΡΟΝΙΚΟΥ ΜΕΙΟΔΟΤΙΚΟΥ ΔΙΑΓΩΝΙΣΜΟΥ</w:t>
      </w:r>
    </w:p>
    <w:p w:rsidR="006B4AD2" w:rsidRDefault="006B4AD2" w:rsidP="006B4AD2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6B4AD2" w:rsidRDefault="006B4AD2" w:rsidP="006B4AD2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6B4AD2" w:rsidRPr="00787A5B" w:rsidRDefault="006B4AD2" w:rsidP="006B4AD2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6B4AD2" w:rsidRPr="00920EBB" w:rsidRDefault="006B4AD2" w:rsidP="006B4AD2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6B4AD2" w:rsidRPr="00920EBB" w:rsidRDefault="006B4AD2" w:rsidP="006B4AD2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6B4AD2" w:rsidRPr="00920EBB" w:rsidRDefault="006B4AD2" w:rsidP="006B4AD2">
      <w:pPr>
        <w:jc w:val="center"/>
        <w:rPr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ΥΠΟΟΜΑΔΑ Δ</w:t>
      </w:r>
    </w:p>
    <w:p w:rsidR="006B4AD2" w:rsidRDefault="006B4AD2" w:rsidP="006B4AD2">
      <w:pPr>
        <w:jc w:val="center"/>
        <w:rPr>
          <w:sz w:val="28"/>
          <w:lang w:val="el-GR"/>
        </w:rPr>
      </w:pP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(</w:t>
      </w:r>
      <w:r w:rsidRPr="006B4AD2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Προμήθεια Ανταλλακτικών Φανοποιΐας των Μεταφορικών Μέσων όλων των τύπων</w:t>
      </w: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)</w:t>
      </w:r>
    </w:p>
    <w:p w:rsidR="006B4AD2" w:rsidRDefault="006B4AD2" w:rsidP="006B4AD2">
      <w:pPr>
        <w:jc w:val="center"/>
        <w:rPr>
          <w:sz w:val="28"/>
          <w:lang w:val="el-GR"/>
        </w:rPr>
      </w:pPr>
    </w:p>
    <w:p w:rsidR="006B4AD2" w:rsidRPr="00787A5B" w:rsidRDefault="006B4AD2" w:rsidP="006B4AD2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6B4AD2" w:rsidRPr="00787A5B" w:rsidRDefault="006B4AD2" w:rsidP="006B4AD2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6B4AD2" w:rsidRPr="00787A5B" w:rsidRDefault="006B4AD2" w:rsidP="006B4AD2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6B4AD2" w:rsidRPr="00787A5B" w:rsidRDefault="006B4AD2" w:rsidP="006B4AD2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6B4AD2" w:rsidRDefault="006B4AD2" w:rsidP="006B4AD2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 xml:space="preserve">) – </w:t>
      </w:r>
      <w:r w:rsidRPr="00920EBB">
        <w:rPr>
          <w:b/>
          <w:sz w:val="24"/>
          <w:u w:val="single"/>
          <w:lang w:val="el-GR"/>
        </w:rPr>
        <w:t xml:space="preserve">ΥΠΟΟΜΑΔΑ </w:t>
      </w:r>
      <w:r>
        <w:rPr>
          <w:b/>
          <w:sz w:val="24"/>
          <w:u w:val="single"/>
          <w:lang w:val="el-GR"/>
        </w:rPr>
        <w:t>Δ</w:t>
      </w:r>
      <w:r>
        <w:rPr>
          <w:sz w:val="24"/>
          <w:lang w:val="el-GR"/>
        </w:rPr>
        <w:t xml:space="preserve"> (</w:t>
      </w:r>
      <w:r w:rsidRPr="006B4AD2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Προμήθεια Ανταλλακτικών Φανοποιΐας των Μεταφορικών Μέσων όλων των τύπων</w:t>
      </w:r>
      <w:r>
        <w:rPr>
          <w:sz w:val="24"/>
          <w:lang w:val="el-GR"/>
        </w:rPr>
        <w:t>).</w:t>
      </w:r>
    </w:p>
    <w:p w:rsidR="006B4AD2" w:rsidRDefault="006B4AD2" w:rsidP="006B4AD2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>Ομάδα 5 – ΥΠΟΟΜΑΔΑ Δ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:rsidR="006B4AD2" w:rsidRPr="00243C1A" w:rsidRDefault="006B4AD2" w:rsidP="006B4AD2">
      <w:pPr>
        <w:tabs>
          <w:tab w:val="left" w:pos="1701"/>
          <w:tab w:val="left" w:pos="2694"/>
          <w:tab w:val="left" w:pos="4395"/>
          <w:tab w:val="left" w:pos="5529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8"/>
      </w:r>
      <w:r w:rsidRPr="00243C1A">
        <w:rPr>
          <w:sz w:val="24"/>
          <w:vertAlign w:val="subscript"/>
          <w:lang w:val="el-GR"/>
        </w:rPr>
        <w:t>.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6B4AD2" w:rsidRDefault="006B4AD2" w:rsidP="006B4AD2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6B4AD2" w:rsidRPr="00A0191F" w:rsidRDefault="006B4AD2" w:rsidP="006B4AD2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lastRenderedPageBreak/>
        <w:t>ΔΙΑΚΗΡΥΞΗ ΑΝΟΙΚΤΟΥ ΗΛΕΚΤΡΟΝΙΚΟΥ ΜΕΙΟΔΟΤΙΚΟΥ ΔΙΑΓΩΝΙΣΜΟΥ</w:t>
      </w:r>
    </w:p>
    <w:p w:rsidR="006B4AD2" w:rsidRDefault="006B4AD2" w:rsidP="006B4AD2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6B4AD2" w:rsidRDefault="006B4AD2" w:rsidP="006B4AD2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6B4AD2" w:rsidRPr="00787A5B" w:rsidRDefault="006B4AD2" w:rsidP="006B4AD2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6B4AD2" w:rsidRPr="00920EBB" w:rsidRDefault="006B4AD2" w:rsidP="006B4AD2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6B4AD2" w:rsidRPr="00920EBB" w:rsidRDefault="006B4AD2" w:rsidP="006B4AD2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6B4AD2" w:rsidRPr="00920EBB" w:rsidRDefault="006B4AD2" w:rsidP="006B4AD2">
      <w:pPr>
        <w:jc w:val="center"/>
        <w:rPr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ΥΠΟΟΜΑΔΑ Ε</w:t>
      </w:r>
    </w:p>
    <w:p w:rsidR="006B4AD2" w:rsidRDefault="006B4AD2" w:rsidP="006B4AD2">
      <w:pPr>
        <w:jc w:val="center"/>
        <w:rPr>
          <w:sz w:val="28"/>
          <w:lang w:val="el-GR"/>
        </w:rPr>
      </w:pP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(</w:t>
      </w:r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Τακτική Συντήρηση – Επισκευή Συστήματος Πέδησης Οχημάτων </w:t>
      </w:r>
      <w:proofErr w:type="spellStart"/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>Βαρέως</w:t>
      </w:r>
      <w:proofErr w:type="spellEnd"/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 Τύπου – Έλεγχος Τακτική Συντήρηση Κλιματισμού (εκτός από το πούλμαν &amp; το απορριμματοφόρο φυσικού αερίου)  &amp; Ευθυγράμμιση των Οχημάτων όλων των τύπων)</w:t>
      </w: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)</w:t>
      </w:r>
    </w:p>
    <w:p w:rsidR="006B4AD2" w:rsidRDefault="006B4AD2" w:rsidP="006B4AD2">
      <w:pPr>
        <w:jc w:val="center"/>
        <w:rPr>
          <w:sz w:val="28"/>
          <w:lang w:val="el-GR"/>
        </w:rPr>
      </w:pPr>
    </w:p>
    <w:p w:rsidR="006B4AD2" w:rsidRPr="00787A5B" w:rsidRDefault="006B4AD2" w:rsidP="006B4AD2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6B4AD2" w:rsidRPr="00787A5B" w:rsidRDefault="006B4AD2" w:rsidP="006B4AD2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6B4AD2" w:rsidRPr="00787A5B" w:rsidRDefault="006B4AD2" w:rsidP="006B4AD2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6B4AD2" w:rsidRPr="00787A5B" w:rsidRDefault="006B4AD2" w:rsidP="006B4AD2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6B4AD2" w:rsidRDefault="006B4AD2" w:rsidP="006B4AD2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 xml:space="preserve">) – </w:t>
      </w:r>
      <w:r w:rsidRPr="00920EBB">
        <w:rPr>
          <w:b/>
          <w:sz w:val="24"/>
          <w:u w:val="single"/>
          <w:lang w:val="el-GR"/>
        </w:rPr>
        <w:t xml:space="preserve">ΥΠΟΟΜΑΔΑ </w:t>
      </w:r>
      <w:r>
        <w:rPr>
          <w:b/>
          <w:sz w:val="24"/>
          <w:u w:val="single"/>
          <w:lang w:val="el-GR"/>
        </w:rPr>
        <w:t>Ε</w:t>
      </w:r>
      <w:r>
        <w:rPr>
          <w:sz w:val="24"/>
          <w:lang w:val="el-GR"/>
        </w:rPr>
        <w:t xml:space="preserve"> (</w:t>
      </w:r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>Τακτική Συντήρηση – Επισκευή Συστήματος Πέδησης Οχημά</w:t>
      </w:r>
      <w:r>
        <w:rPr>
          <w:rFonts w:ascii="Calibri" w:eastAsia="Times New Roman" w:hAnsi="Calibri" w:cs="Calibri"/>
          <w:b/>
          <w:sz w:val="24"/>
          <w:szCs w:val="18"/>
          <w:lang w:val="el-GR"/>
        </w:rPr>
        <w:softHyphen/>
      </w:r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των </w:t>
      </w:r>
      <w:proofErr w:type="spellStart"/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>Βαρέως</w:t>
      </w:r>
      <w:proofErr w:type="spellEnd"/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 xml:space="preserve"> Τύπου – Έλεγχος Τακτική Συντήρηση Κλιματισμού (εκτός από το πούλμαν &amp; το απορριμμα</w:t>
      </w:r>
      <w:r>
        <w:rPr>
          <w:rFonts w:ascii="Calibri" w:eastAsia="Times New Roman" w:hAnsi="Calibri" w:cs="Calibri"/>
          <w:b/>
          <w:sz w:val="24"/>
          <w:szCs w:val="18"/>
          <w:lang w:val="el-GR"/>
        </w:rPr>
        <w:softHyphen/>
      </w:r>
      <w:r w:rsidRPr="006B4AD2">
        <w:rPr>
          <w:rFonts w:ascii="Calibri" w:eastAsia="Times New Roman" w:hAnsi="Calibri" w:cs="Calibri"/>
          <w:b/>
          <w:sz w:val="24"/>
          <w:szCs w:val="18"/>
          <w:lang w:val="el-GR"/>
        </w:rPr>
        <w:t>τοφόρο φυσικού αερίου)  &amp; Ευθυγράμμιση των Οχημάτων όλων των τύπων)</w:t>
      </w:r>
      <w:r>
        <w:rPr>
          <w:sz w:val="24"/>
          <w:lang w:val="el-GR"/>
        </w:rPr>
        <w:t>).</w:t>
      </w:r>
    </w:p>
    <w:p w:rsidR="006B4AD2" w:rsidRDefault="006B4AD2" w:rsidP="006B4AD2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>Ομάδα 5 – ΥΠΟΟΜΑΔΑ Ε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:rsidR="006B4AD2" w:rsidRPr="00243C1A" w:rsidRDefault="006B4AD2" w:rsidP="006B4AD2">
      <w:pPr>
        <w:tabs>
          <w:tab w:val="left" w:pos="1701"/>
          <w:tab w:val="left" w:pos="2694"/>
          <w:tab w:val="left" w:pos="4395"/>
          <w:tab w:val="left" w:pos="5529"/>
          <w:tab w:val="left" w:pos="10466"/>
        </w:tabs>
        <w:spacing w:before="120" w:line="36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9"/>
      </w:r>
      <w:r w:rsidRPr="00243C1A">
        <w:rPr>
          <w:sz w:val="24"/>
          <w:vertAlign w:val="subscript"/>
          <w:lang w:val="el-GR"/>
        </w:rPr>
        <w:t>.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36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6B4AD2" w:rsidRPr="00A0191F" w:rsidRDefault="006B4AD2" w:rsidP="006B4AD2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lastRenderedPageBreak/>
        <w:t>ΔΙΑΚΗΡΥΞΗ ΑΝΟΙΚΤΟΥ ΗΛΕΚΤΡΟΝΙΚΟΥ ΜΕΙΟΔΟΤΙΚΟΥ ΔΙΑΓΩΝΙΣΜΟΥ</w:t>
      </w:r>
    </w:p>
    <w:p w:rsidR="006B4AD2" w:rsidRDefault="006B4AD2" w:rsidP="006B4AD2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6B4AD2" w:rsidRDefault="006B4AD2" w:rsidP="006B4AD2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6B4AD2" w:rsidRPr="00787A5B" w:rsidRDefault="006B4AD2" w:rsidP="006B4AD2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6B4AD2" w:rsidRPr="00920EBB" w:rsidRDefault="006B4AD2" w:rsidP="006B4AD2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6B4AD2" w:rsidRPr="00920EBB" w:rsidRDefault="006B4AD2" w:rsidP="006B4AD2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6B4AD2" w:rsidRPr="00920EBB" w:rsidRDefault="006B4AD2" w:rsidP="006B4AD2">
      <w:pPr>
        <w:jc w:val="center"/>
        <w:rPr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ΥΠΟΟΜΑΔΑ ΣΤ</w:t>
      </w:r>
    </w:p>
    <w:p w:rsidR="006B4AD2" w:rsidRDefault="006B4AD2" w:rsidP="006B4AD2">
      <w:pPr>
        <w:jc w:val="center"/>
        <w:rPr>
          <w:sz w:val="28"/>
          <w:lang w:val="el-GR"/>
        </w:rPr>
      </w:pP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(</w:t>
      </w:r>
      <w:r w:rsidR="003C5485" w:rsidRPr="003C5485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 xml:space="preserve">Τακτικό Σέρβις στο </w:t>
      </w:r>
      <w:r w:rsidR="003C5485" w:rsidRPr="003C5485">
        <w:rPr>
          <w:rFonts w:ascii="Calibri" w:eastAsia="Times New Roman" w:hAnsi="Calibri" w:cs="Calibri"/>
          <w:b/>
          <w:sz w:val="24"/>
          <w:szCs w:val="18"/>
          <w:lang w:val="el-GR"/>
        </w:rPr>
        <w:t>απορριμματοφόρο φυσικού αερίου (ΚΗΗ 1839)</w:t>
      </w: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)</w:t>
      </w:r>
    </w:p>
    <w:p w:rsidR="006B4AD2" w:rsidRDefault="006B4AD2" w:rsidP="006B4AD2">
      <w:pPr>
        <w:jc w:val="center"/>
        <w:rPr>
          <w:sz w:val="28"/>
          <w:lang w:val="el-GR"/>
        </w:rPr>
      </w:pPr>
    </w:p>
    <w:p w:rsidR="006B4AD2" w:rsidRPr="00787A5B" w:rsidRDefault="006B4AD2" w:rsidP="006B4AD2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6B4AD2" w:rsidRPr="00787A5B" w:rsidRDefault="006B4AD2" w:rsidP="006B4AD2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6B4AD2" w:rsidRPr="00787A5B" w:rsidRDefault="006B4AD2" w:rsidP="006B4AD2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6B4AD2" w:rsidRPr="00787A5B" w:rsidRDefault="006B4AD2" w:rsidP="006B4AD2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6B4AD2" w:rsidRDefault="006B4AD2" w:rsidP="006B4AD2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 xml:space="preserve">) – </w:t>
      </w:r>
      <w:r w:rsidRPr="00920EBB">
        <w:rPr>
          <w:b/>
          <w:sz w:val="24"/>
          <w:u w:val="single"/>
          <w:lang w:val="el-GR"/>
        </w:rPr>
        <w:t xml:space="preserve">ΥΠΟΟΜΑΔΑ </w:t>
      </w:r>
      <w:r w:rsidR="003C5485">
        <w:rPr>
          <w:b/>
          <w:sz w:val="24"/>
          <w:u w:val="single"/>
          <w:lang w:val="el-GR"/>
        </w:rPr>
        <w:t>ΣΤ</w:t>
      </w:r>
      <w:r>
        <w:rPr>
          <w:sz w:val="24"/>
          <w:lang w:val="el-GR"/>
        </w:rPr>
        <w:t xml:space="preserve"> (</w:t>
      </w:r>
      <w:r w:rsidR="003C5485" w:rsidRPr="003C5485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 xml:space="preserve">Τακτικό Σέρβις στο </w:t>
      </w:r>
      <w:r w:rsidR="003C5485" w:rsidRPr="003C5485">
        <w:rPr>
          <w:rFonts w:ascii="Calibri" w:eastAsia="Times New Roman" w:hAnsi="Calibri" w:cs="Calibri"/>
          <w:b/>
          <w:sz w:val="24"/>
          <w:szCs w:val="18"/>
          <w:lang w:val="el-GR"/>
        </w:rPr>
        <w:t>απορριμματοφόρο φυσικού αερίου (ΚΗΗ 1839)</w:t>
      </w:r>
      <w:r>
        <w:rPr>
          <w:sz w:val="24"/>
          <w:lang w:val="el-GR"/>
        </w:rPr>
        <w:t>).</w:t>
      </w:r>
    </w:p>
    <w:p w:rsidR="006B4AD2" w:rsidRDefault="006B4AD2" w:rsidP="006B4AD2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 xml:space="preserve">Ομάδα 5 – ΥΠΟΟΜΑΔΑ </w:t>
      </w:r>
      <w:r w:rsidR="003C5485">
        <w:rPr>
          <w:b/>
          <w:sz w:val="24"/>
          <w:lang w:val="el-GR"/>
        </w:rPr>
        <w:t>ΣΤ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:rsidR="006B4AD2" w:rsidRPr="00243C1A" w:rsidRDefault="006B4AD2" w:rsidP="006B4AD2">
      <w:pPr>
        <w:tabs>
          <w:tab w:val="left" w:pos="1701"/>
          <w:tab w:val="left" w:pos="2694"/>
          <w:tab w:val="left" w:pos="4395"/>
          <w:tab w:val="left" w:pos="5529"/>
          <w:tab w:val="left" w:pos="10466"/>
        </w:tabs>
        <w:spacing w:before="120" w:line="36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10"/>
      </w:r>
      <w:r w:rsidRPr="00243C1A">
        <w:rPr>
          <w:sz w:val="24"/>
          <w:vertAlign w:val="subscript"/>
          <w:lang w:val="el-GR"/>
        </w:rPr>
        <w:t>.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36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6B4AD2" w:rsidRDefault="006B4AD2" w:rsidP="006B4AD2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6B4AD2" w:rsidRDefault="006B4AD2" w:rsidP="006B4AD2">
      <w:pPr>
        <w:spacing w:after="160" w:line="259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3C5485" w:rsidRDefault="003C5485">
      <w:pPr>
        <w:spacing w:after="160" w:line="259" w:lineRule="auto"/>
        <w:rPr>
          <w:sz w:val="24"/>
          <w:lang w:val="el-GR"/>
        </w:rPr>
      </w:pPr>
      <w:r>
        <w:rPr>
          <w:sz w:val="24"/>
          <w:lang w:val="el-GR"/>
        </w:rPr>
        <w:br w:type="page"/>
      </w:r>
    </w:p>
    <w:p w:rsidR="003C5485" w:rsidRPr="00A0191F" w:rsidRDefault="003C5485" w:rsidP="003C5485">
      <w:pPr>
        <w:pStyle w:val="Default"/>
        <w:jc w:val="center"/>
        <w:rPr>
          <w:szCs w:val="32"/>
          <w:u w:val="single"/>
          <w:lang w:val="el-GR"/>
        </w:rPr>
      </w:pPr>
      <w:r w:rsidRPr="00A0191F">
        <w:rPr>
          <w:b/>
          <w:bCs/>
          <w:szCs w:val="32"/>
          <w:u w:val="single"/>
          <w:lang w:val="el-GR"/>
        </w:rPr>
        <w:lastRenderedPageBreak/>
        <w:t>ΔΙΑΚΗΡΥΞΗ ΑΝΟΙΚΤΟΥ ΗΛΕΚΤΡΟΝΙΚΟΥ ΜΕΙΟΔΟΤΙΚΟΥ ΔΙΑΓΩΝΙΣΜΟΥ</w:t>
      </w:r>
    </w:p>
    <w:p w:rsidR="003C5485" w:rsidRDefault="003C5485" w:rsidP="003C5485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  <w:r w:rsidRPr="00787A5B">
        <w:rPr>
          <w:rFonts w:ascii="Calibri" w:hAnsi="Calibri" w:cs="Calibri"/>
          <w:b/>
          <w:bCs/>
          <w:color w:val="000000"/>
          <w:szCs w:val="26"/>
          <w:lang w:val="el-GR"/>
        </w:rPr>
        <w:t>ΓΙΑ ΤΗΝ ΠΡΟΜΗΘΕΙΑ ΑΝΤΑΛΛΑΚΤΙΚΩΝ ΕΠΙΣΚΕΥΗΣ ΚΑΙ ΣΥΝΤΗΡΗΣΗΣ ΤΩΝ ΑΥΤΟΚΙΝΗΤΩΝ ΚΑΘΑΡΙΟΤΗΤΑΣ &amp; ΗΛΕΚΤΡΟΦΩΤΙΣΜΟΥ, ΤΩΝ ΛΟΙΠΩΝ ΜΕΤΑΦΟΡΙΚΩΝ ΟΧΗΜΑΤΩΝ, ΔΙΚΥΚΛΩΝ &amp; ΤΡΙΚΥΚΛΩΝ &amp; ΤΗΝ ΑΝΑΘΕΣΗ ΥΠΗΡΕΣΙΩΝ ΤΑΚΤΙΚΗΣ ΣΥΝΤΗΡΗΣΗΣ ΤΩΝ ΑΥΤΟΚΙΝΗΤΩΝ ΚΑΘΑΡΙΟΤΗΤΑΣ &amp; ΗΛΕΚΤΡΟΦΩΤΙΣΜΟΥ, ΤΩΝ ΛΟΙΠΩΝ ΜΕΤΑΦΟΡΙΚΩΝ ΟΧΗΜΑΤΩΝ, ΔΙΚΥΚΛΩΝ &amp; ΤΡΙΚΥΚΛΩΝ ΤΟΥ ΔΗΜΟΥ ΓΑΛΑΤΣΙΟΥ</w:t>
      </w:r>
    </w:p>
    <w:p w:rsidR="003C5485" w:rsidRDefault="003C5485" w:rsidP="003C5485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:rsidR="003C5485" w:rsidRPr="00787A5B" w:rsidRDefault="003C5485" w:rsidP="003C5485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:rsidR="003C5485" w:rsidRPr="00920EBB" w:rsidRDefault="003C5485" w:rsidP="003C5485">
      <w:pPr>
        <w:jc w:val="center"/>
        <w:rPr>
          <w:sz w:val="28"/>
          <w:u w:val="single"/>
          <w:lang w:val="el-GR"/>
        </w:rPr>
      </w:pPr>
      <w:r w:rsidRPr="00920EBB">
        <w:rPr>
          <w:b/>
          <w:sz w:val="28"/>
          <w:u w:val="single"/>
          <w:lang w:val="el-GR"/>
        </w:rPr>
        <w:t>ΟΜΑΔΑ 5</w:t>
      </w:r>
      <w:r w:rsidRPr="00920EBB">
        <w:rPr>
          <w:b/>
          <w:sz w:val="28"/>
          <w:u w:val="single"/>
          <w:vertAlign w:val="superscript"/>
          <w:lang w:val="el-GR"/>
        </w:rPr>
        <w:t>η</w:t>
      </w:r>
      <w:r w:rsidRPr="00920EBB">
        <w:rPr>
          <w:sz w:val="28"/>
          <w:u w:val="single"/>
          <w:lang w:val="el-GR"/>
        </w:rPr>
        <w:t xml:space="preserve"> </w:t>
      </w:r>
    </w:p>
    <w:p w:rsidR="003C5485" w:rsidRPr="00920EBB" w:rsidRDefault="003C5485" w:rsidP="003C5485">
      <w:pPr>
        <w:jc w:val="center"/>
        <w:rPr>
          <w:sz w:val="28"/>
          <w:lang w:val="el-GR"/>
        </w:rPr>
      </w:pP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</w:p>
    <w:p w:rsidR="003C5485" w:rsidRPr="00920EBB" w:rsidRDefault="003C5485" w:rsidP="003C5485">
      <w:pPr>
        <w:jc w:val="center"/>
        <w:rPr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ΥΠΟΟΜΑΔΑ Ζ</w:t>
      </w:r>
    </w:p>
    <w:p w:rsidR="003C5485" w:rsidRDefault="003C5485" w:rsidP="003C5485">
      <w:pPr>
        <w:jc w:val="center"/>
        <w:rPr>
          <w:sz w:val="28"/>
          <w:lang w:val="el-GR"/>
        </w:rPr>
      </w:pP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(</w:t>
      </w:r>
      <w:r w:rsidRPr="003C5485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Τακτικό Σέρβις στο Πούλμαν (ΚΗΙ 2681)</w:t>
      </w:r>
      <w:r w:rsidRPr="006B4AD2">
        <w:rPr>
          <w:rFonts w:ascii="Calibri" w:eastAsia="Times New Roman" w:hAnsi="Calibri" w:cs="Calibri"/>
          <w:bCs/>
          <w:sz w:val="24"/>
          <w:szCs w:val="18"/>
          <w:lang w:val="el-GR"/>
        </w:rPr>
        <w:t>)</w:t>
      </w:r>
    </w:p>
    <w:p w:rsidR="003C5485" w:rsidRDefault="003C5485" w:rsidP="003C5485">
      <w:pPr>
        <w:jc w:val="center"/>
        <w:rPr>
          <w:sz w:val="28"/>
          <w:lang w:val="el-GR"/>
        </w:rPr>
      </w:pPr>
    </w:p>
    <w:p w:rsidR="003C5485" w:rsidRPr="00787A5B" w:rsidRDefault="003C5485" w:rsidP="003C5485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:rsidR="003C5485" w:rsidRPr="00787A5B" w:rsidRDefault="003C5485" w:rsidP="003C5485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:rsidR="003C5485" w:rsidRPr="00787A5B" w:rsidRDefault="003C5485" w:rsidP="003C5485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:rsidR="003C5485" w:rsidRPr="00787A5B" w:rsidRDefault="003C5485" w:rsidP="003C5485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:rsidR="003C5485" w:rsidRDefault="003C5485" w:rsidP="003C5485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προσφέρω έκπτωση 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 τοις εκατό 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 xml:space="preserve">%) επί του ενδεικτικού προϋπολογισμού της </w:t>
      </w:r>
      <w:r w:rsidRPr="00920EBB">
        <w:rPr>
          <w:b/>
          <w:sz w:val="24"/>
          <w:u w:val="single"/>
          <w:lang w:val="el-GR"/>
        </w:rPr>
        <w:t>ΟΜΑΔΑΣ 5</w:t>
      </w:r>
      <w:r>
        <w:rPr>
          <w:sz w:val="24"/>
          <w:lang w:val="el-GR"/>
        </w:rPr>
        <w:t xml:space="preserve"> (</w:t>
      </w:r>
      <w:r w:rsidRPr="00920EBB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ΤΑΚΤΙΚΗ ΣΥΝΤΗΡΗΣΗ ΑΥΤΟΚΙΝΗΤΩΝ ΚΑΘΑΡΙΟΤΗΤΑΣ &amp; ΗΛΕΚΤΡΟΦΩΤΙΣΜΟΥ ΚΑΘΩΣ &amp; ΛΟΙΠΩΝ ΜΕΤΑΦΟΡΙΚΩΝ ΟΧΗΜΑΤΩΝ ΣΥΜΠΕΡΙΛΑΜΒΑΝΟΜΕΝΩΝ ΤΩΝ ΔΙΚΥΚΛΩΝ &amp; ΤΡΙΚΥΚΛΩΝ</w:t>
      </w:r>
      <w:r>
        <w:rPr>
          <w:sz w:val="24"/>
          <w:lang w:val="el-GR"/>
        </w:rPr>
        <w:t xml:space="preserve">) – </w:t>
      </w:r>
      <w:r w:rsidRPr="00920EBB">
        <w:rPr>
          <w:b/>
          <w:sz w:val="24"/>
          <w:u w:val="single"/>
          <w:lang w:val="el-GR"/>
        </w:rPr>
        <w:t xml:space="preserve">ΥΠΟΟΜΑΔΑ </w:t>
      </w:r>
      <w:r>
        <w:rPr>
          <w:b/>
          <w:sz w:val="24"/>
          <w:u w:val="single"/>
          <w:lang w:val="el-GR"/>
        </w:rPr>
        <w:t>Ζ</w:t>
      </w:r>
      <w:r>
        <w:rPr>
          <w:sz w:val="24"/>
          <w:lang w:val="el-GR"/>
        </w:rPr>
        <w:t xml:space="preserve"> (</w:t>
      </w:r>
      <w:r w:rsidRPr="003C5485">
        <w:rPr>
          <w:rFonts w:ascii="Calibri" w:eastAsia="Times New Roman" w:hAnsi="Calibri" w:cs="Calibri"/>
          <w:b/>
          <w:bCs/>
          <w:sz w:val="24"/>
          <w:szCs w:val="18"/>
          <w:lang w:val="el-GR"/>
        </w:rPr>
        <w:t>Τακτικό Σέρβις στο Πούλμαν (ΚΗΙ 2681)</w:t>
      </w:r>
      <w:r>
        <w:rPr>
          <w:sz w:val="24"/>
          <w:lang w:val="el-GR"/>
        </w:rPr>
        <w:t>).</w:t>
      </w:r>
    </w:p>
    <w:p w:rsidR="003C5485" w:rsidRDefault="003C5485" w:rsidP="003C5485">
      <w:pPr>
        <w:tabs>
          <w:tab w:val="left" w:pos="1701"/>
          <w:tab w:val="left" w:pos="2694"/>
          <w:tab w:val="left" w:pos="6521"/>
          <w:tab w:val="left" w:pos="8222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Το προσφερόμενο ποσό (σε € χωρίς Φ.Π.Α.) για την </w:t>
      </w:r>
      <w:r>
        <w:rPr>
          <w:b/>
          <w:sz w:val="24"/>
          <w:lang w:val="el-GR"/>
        </w:rPr>
        <w:t>Ομάδα 5 – ΥΠΟΟΜΑΔΑ Ζ</w:t>
      </w:r>
      <w:r>
        <w:rPr>
          <w:sz w:val="24"/>
          <w:lang w:val="el-GR"/>
        </w:rPr>
        <w:t>, μετά την αφαίρεση της ανωτέρω έκπτωσης, ανέρ</w:t>
      </w:r>
      <w:r>
        <w:rPr>
          <w:sz w:val="24"/>
          <w:lang w:val="el-GR"/>
        </w:rPr>
        <w:softHyphen/>
        <w:t xml:space="preserve">χεται </w:t>
      </w:r>
      <w:proofErr w:type="spellStart"/>
      <w:r>
        <w:rPr>
          <w:sz w:val="24"/>
          <w:lang w:val="el-GR"/>
        </w:rPr>
        <w:t>στ</w:t>
      </w:r>
      <w:proofErr w:type="spellEnd"/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:rsidR="003C5485" w:rsidRPr="00243C1A" w:rsidRDefault="003C5485" w:rsidP="003C5485">
      <w:pPr>
        <w:tabs>
          <w:tab w:val="left" w:pos="1701"/>
          <w:tab w:val="left" w:pos="2694"/>
          <w:tab w:val="left" w:pos="4395"/>
          <w:tab w:val="left" w:pos="5529"/>
          <w:tab w:val="left" w:pos="10466"/>
        </w:tabs>
        <w:spacing w:before="120" w:line="36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,</w:t>
      </w:r>
      <w:r>
        <w:rPr>
          <w:sz w:val="24"/>
          <w:u w:val="dotted"/>
          <w:lang w:val="el-GR"/>
        </w:rPr>
        <w:tab/>
        <w:t>€</w:t>
      </w:r>
      <w:r>
        <w:rPr>
          <w:sz w:val="24"/>
          <w:lang w:val="el-GR"/>
        </w:rPr>
        <w:t>)</w:t>
      </w:r>
      <w:r>
        <w:rPr>
          <w:rStyle w:val="a4"/>
          <w:sz w:val="24"/>
          <w:lang w:val="el-GR"/>
        </w:rPr>
        <w:footnoteReference w:id="11"/>
      </w:r>
      <w:r w:rsidRPr="00243C1A">
        <w:rPr>
          <w:sz w:val="24"/>
          <w:vertAlign w:val="subscript"/>
          <w:lang w:val="el-GR"/>
        </w:rPr>
        <w:t>.</w:t>
      </w:r>
    </w:p>
    <w:p w:rsidR="003C5485" w:rsidRDefault="003C5485" w:rsidP="003C5485">
      <w:pPr>
        <w:tabs>
          <w:tab w:val="left" w:pos="6521"/>
          <w:tab w:val="left" w:pos="8931"/>
          <w:tab w:val="left" w:pos="10466"/>
        </w:tabs>
        <w:spacing w:before="120" w:line="36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:rsidR="003C5485" w:rsidRDefault="003C5485" w:rsidP="003C548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:rsidR="003C5485" w:rsidRDefault="003C5485" w:rsidP="003C548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:rsidR="003C5485" w:rsidRDefault="003C5485" w:rsidP="003C5485">
      <w:pPr>
        <w:spacing w:after="160" w:line="259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ΨΗΦΙΑΚΗ ΥΠΟΓΡΑΦΗ</w:t>
      </w:r>
    </w:p>
    <w:p w:rsidR="001542D4" w:rsidRPr="00920EBB" w:rsidRDefault="001542D4" w:rsidP="003C5485">
      <w:pPr>
        <w:spacing w:after="160" w:line="259" w:lineRule="auto"/>
        <w:rPr>
          <w:sz w:val="24"/>
          <w:lang w:val="el-GR"/>
        </w:rPr>
      </w:pPr>
    </w:p>
    <w:sectPr w:rsidR="001542D4" w:rsidRPr="00920EBB" w:rsidSect="00243C1A">
      <w:footnotePr>
        <w:numRestart w:val="eachPage"/>
      </w:footnotePr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0A" w:rsidRDefault="00453C0A" w:rsidP="00243C1A">
      <w:r>
        <w:separator/>
      </w:r>
    </w:p>
  </w:endnote>
  <w:endnote w:type="continuationSeparator" w:id="0">
    <w:p w:rsidR="00453C0A" w:rsidRDefault="00453C0A" w:rsidP="0024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0A" w:rsidRDefault="00453C0A" w:rsidP="00243C1A">
      <w:r>
        <w:separator/>
      </w:r>
    </w:p>
  </w:footnote>
  <w:footnote w:type="continuationSeparator" w:id="0">
    <w:p w:rsidR="00453C0A" w:rsidRDefault="00453C0A" w:rsidP="00243C1A">
      <w:r>
        <w:continuationSeparator/>
      </w:r>
    </w:p>
  </w:footnote>
  <w:footnote w:id="1">
    <w:p w:rsidR="00243C1A" w:rsidRPr="00243C1A" w:rsidRDefault="00243C1A" w:rsidP="0036693C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>: Το προσφερόμενο ποσό, μετά την έκπτωση, εκφράζεται με τρία (3) δεκαδικά ψηφία</w:t>
      </w:r>
      <w:r w:rsidR="0036693C">
        <w:rPr>
          <w:lang w:val="el-GR"/>
        </w:rPr>
        <w:t xml:space="preserve">. Δείτε το παράδειγμα αποτύπωσης της οικονομικής προσφοράς στη </w:t>
      </w:r>
      <w:r w:rsidR="0036693C" w:rsidRPr="0036693C">
        <w:rPr>
          <w:b/>
          <w:lang w:val="el-GR"/>
        </w:rPr>
        <w:t>σελίδα 26</w:t>
      </w:r>
      <w:r w:rsidR="0036693C">
        <w:rPr>
          <w:lang w:val="el-GR"/>
        </w:rPr>
        <w:t xml:space="preserve"> της Διακήρυξης</w:t>
      </w:r>
      <w:r>
        <w:rPr>
          <w:lang w:val="el-GR"/>
        </w:rPr>
        <w:t>.</w:t>
      </w:r>
    </w:p>
  </w:footnote>
  <w:footnote w:id="2">
    <w:p w:rsidR="001542D4" w:rsidRPr="00243C1A" w:rsidRDefault="001542D4" w:rsidP="001542D4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3">
    <w:p w:rsidR="001542D4" w:rsidRPr="00243C1A" w:rsidRDefault="001542D4" w:rsidP="001542D4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4">
    <w:p w:rsidR="00F74188" w:rsidRPr="00243C1A" w:rsidRDefault="00F74188" w:rsidP="00F74188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5">
    <w:p w:rsidR="00F74188" w:rsidRPr="00243C1A" w:rsidRDefault="00F74188" w:rsidP="00F74188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6">
    <w:p w:rsidR="00920EBB" w:rsidRPr="00243C1A" w:rsidRDefault="00920EBB" w:rsidP="00920EBB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7">
    <w:p w:rsidR="00920EBB" w:rsidRPr="00243C1A" w:rsidRDefault="00920EBB" w:rsidP="00920EBB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8">
    <w:p w:rsidR="006B4AD2" w:rsidRPr="00243C1A" w:rsidRDefault="006B4AD2" w:rsidP="006B4AD2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9">
    <w:p w:rsidR="006B4AD2" w:rsidRPr="00243C1A" w:rsidRDefault="006B4AD2" w:rsidP="006B4AD2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10">
    <w:p w:rsidR="006B4AD2" w:rsidRPr="00243C1A" w:rsidRDefault="006B4AD2" w:rsidP="006B4AD2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  <w:footnote w:id="11">
    <w:p w:rsidR="003C5485" w:rsidRPr="00243C1A" w:rsidRDefault="003C5485" w:rsidP="003C5485">
      <w:pPr>
        <w:pStyle w:val="a3"/>
        <w:ind w:left="284" w:hanging="284"/>
        <w:jc w:val="both"/>
        <w:rPr>
          <w:lang w:val="el-GR"/>
        </w:rPr>
      </w:pPr>
      <w:r>
        <w:rPr>
          <w:rStyle w:val="a4"/>
        </w:rPr>
        <w:footnoteRef/>
      </w:r>
      <w:r w:rsidRPr="00243C1A">
        <w:rPr>
          <w:lang w:val="el-GR"/>
        </w:rPr>
        <w:t xml:space="preserve"> </w:t>
      </w:r>
      <w:r>
        <w:rPr>
          <w:lang w:val="el-GR"/>
        </w:rPr>
        <w:tab/>
      </w:r>
      <w:r w:rsidRPr="00243C1A">
        <w:rPr>
          <w:b/>
          <w:u w:val="single"/>
          <w:lang w:val="el-GR"/>
        </w:rPr>
        <w:t>ΠΡΟΣΟΧΗ</w:t>
      </w:r>
      <w:r>
        <w:rPr>
          <w:lang w:val="el-GR"/>
        </w:rPr>
        <w:t xml:space="preserve">: Το προσφερόμενο ποσό, μετά την έκπτωση, εκφράζεται με τρία (3) δεκαδικά ψηφία. Δείτε το παράδειγμα αποτύπωσης της οικονομικής προσφοράς στη </w:t>
      </w:r>
      <w:r w:rsidRPr="0036693C">
        <w:rPr>
          <w:b/>
          <w:lang w:val="el-GR"/>
        </w:rPr>
        <w:t>σελίδα 26</w:t>
      </w:r>
      <w:r>
        <w:rPr>
          <w:lang w:val="el-GR"/>
        </w:rPr>
        <w:t xml:space="preserve"> της Διακήρυξης.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FE"/>
    <w:rsid w:val="001542D4"/>
    <w:rsid w:val="001A6243"/>
    <w:rsid w:val="00205E0A"/>
    <w:rsid w:val="00243C1A"/>
    <w:rsid w:val="0036693C"/>
    <w:rsid w:val="003C5485"/>
    <w:rsid w:val="003D3028"/>
    <w:rsid w:val="004268DA"/>
    <w:rsid w:val="00453C0A"/>
    <w:rsid w:val="00505045"/>
    <w:rsid w:val="00690A3E"/>
    <w:rsid w:val="006B0665"/>
    <w:rsid w:val="006B4AD2"/>
    <w:rsid w:val="00787A5B"/>
    <w:rsid w:val="00920EBB"/>
    <w:rsid w:val="00A0191F"/>
    <w:rsid w:val="00B11570"/>
    <w:rsid w:val="00BE2B6C"/>
    <w:rsid w:val="00C5107F"/>
    <w:rsid w:val="00CD3F65"/>
    <w:rsid w:val="00D16FDA"/>
    <w:rsid w:val="00D60024"/>
    <w:rsid w:val="00E840FE"/>
    <w:rsid w:val="00F74188"/>
    <w:rsid w:val="00F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1089-0697-42B3-83A9-495560D7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5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3">
    <w:name w:val="footnote text"/>
    <w:basedOn w:val="a"/>
    <w:link w:val="Char"/>
    <w:uiPriority w:val="99"/>
    <w:semiHidden/>
    <w:unhideWhenUsed/>
    <w:rsid w:val="00243C1A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43C1A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rsid w:val="00243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899D-342E-4FE8-A5D5-492326C1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1963</Words>
  <Characters>10602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dcterms:created xsi:type="dcterms:W3CDTF">2020-09-18T08:25:00Z</dcterms:created>
  <dcterms:modified xsi:type="dcterms:W3CDTF">2020-09-18T08:25:00Z</dcterms:modified>
</cp:coreProperties>
</file>