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Page 1"/>
      </w:tblPr>
      <w:tblGrid>
        <w:gridCol w:w="3846"/>
        <w:gridCol w:w="1014"/>
        <w:gridCol w:w="4630"/>
        <w:gridCol w:w="1081"/>
        <w:gridCol w:w="3843"/>
      </w:tblGrid>
      <w:tr w:rsidR="000E0976" w:rsidRPr="002C0ACF">
        <w:trPr>
          <w:cantSplit/>
          <w:trHeight w:hRule="exact" w:val="10656"/>
          <w:jc w:val="center"/>
        </w:trPr>
        <w:tc>
          <w:tcPr>
            <w:tcW w:w="3846" w:type="dxa"/>
          </w:tcPr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1"/>
            </w:tblGrid>
            <w:tr w:rsidR="000E0976" w:rsidRPr="002C0ACF">
              <w:trPr>
                <w:trHeight w:hRule="exact" w:val="86"/>
              </w:trPr>
              <w:tc>
                <w:tcPr>
                  <w:tcW w:w="3831" w:type="dxa"/>
                  <w:shd w:val="clear" w:color="auto" w:fill="000000" w:themeFill="text1"/>
                </w:tcPr>
                <w:p w:rsidR="000E0976" w:rsidRPr="002C0ACF" w:rsidRDefault="000E0976">
                  <w:pPr>
                    <w:spacing w:after="180" w:line="288" w:lineRule="auto"/>
                    <w:rPr>
                      <w:rFonts w:ascii="Tahoma" w:hAnsi="Tahoma" w:cs="Tahoma"/>
                    </w:rPr>
                  </w:pPr>
                </w:p>
              </w:tc>
            </w:tr>
          </w:tbl>
          <w:p w:rsidR="000E0976" w:rsidRPr="002C0ACF" w:rsidRDefault="002C0ACF">
            <w:pPr>
              <w:pStyle w:val="a7"/>
              <w:rPr>
                <w:rFonts w:ascii="Tahoma" w:hAnsi="Tahoma" w:cs="Tahoma"/>
              </w:rPr>
            </w:pPr>
            <w:r w:rsidRPr="002C0ACF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441448" cy="3181350"/>
                  <wp:effectExtent l="0" t="0" r="16510" b="19050"/>
                  <wp:docPr id="5" name="Διάγραμμα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</wp:inline>
              </w:drawing>
            </w:r>
          </w:p>
          <w:p w:rsidR="005C4429" w:rsidRDefault="005C4429" w:rsidP="00B2579E">
            <w:pPr>
              <w:pStyle w:val="af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15CE2" w:rsidRDefault="00F15CE2" w:rsidP="00B2579E">
            <w:pPr>
              <w:pStyle w:val="af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E2D08" w:rsidRPr="004E2D08" w:rsidRDefault="004E2D08" w:rsidP="004E2D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15CE2" w:rsidRDefault="00F15CE2" w:rsidP="00B2579E">
            <w:pPr>
              <w:pStyle w:val="af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15CE2" w:rsidRPr="005C4429" w:rsidRDefault="00F15CE2" w:rsidP="00B2579E">
            <w:pPr>
              <w:pStyle w:val="af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C4429" w:rsidRPr="005C4429" w:rsidRDefault="005C4429" w:rsidP="005C4429">
            <w:pPr>
              <w:pStyle w:val="af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</w:p>
          <w:p w:rsidR="005C4429" w:rsidRPr="00A2208E" w:rsidRDefault="005C4429" w:rsidP="005C4429">
            <w:pPr>
              <w:pStyle w:val="af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ahoma" w:hAnsi="Tahoma" w:cs="Tahoma"/>
                <w:sz w:val="24"/>
                <w:szCs w:val="24"/>
                <w:lang w:val="el-GR"/>
              </w:rPr>
            </w:pPr>
            <w:r w:rsidRPr="00A2208E">
              <w:rPr>
                <w:rFonts w:ascii="Tahoma" w:hAnsi="Tahoma" w:cs="Tahoma"/>
                <w:b/>
                <w:sz w:val="24"/>
                <w:szCs w:val="24"/>
                <w:lang w:val="el-GR"/>
              </w:rPr>
              <w:t xml:space="preserve">Ωράριο Λειτουργίας : </w:t>
            </w:r>
            <w:r w:rsidR="0044597B">
              <w:rPr>
                <w:rFonts w:ascii="Tahoma" w:hAnsi="Tahoma" w:cs="Tahoma"/>
                <w:sz w:val="24"/>
                <w:szCs w:val="24"/>
                <w:lang w:val="el-GR"/>
              </w:rPr>
              <w:t>κάθε Τετάρτη  09.00-14</w:t>
            </w:r>
            <w:r w:rsidRPr="00A2208E">
              <w:rPr>
                <w:rFonts w:ascii="Tahoma" w:hAnsi="Tahoma" w:cs="Tahoma"/>
                <w:sz w:val="24"/>
                <w:szCs w:val="24"/>
                <w:lang w:val="el-GR"/>
              </w:rPr>
              <w:t>.00</w:t>
            </w:r>
          </w:p>
          <w:p w:rsidR="005C4429" w:rsidRPr="00A2208E" w:rsidRDefault="005C4429" w:rsidP="005C4429">
            <w:pPr>
              <w:pStyle w:val="af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ahoma" w:hAnsi="Tahoma" w:cs="Tahoma"/>
                <w:b/>
                <w:sz w:val="24"/>
                <w:szCs w:val="24"/>
                <w:u w:val="single"/>
                <w:lang w:val="el-GR"/>
              </w:rPr>
            </w:pPr>
          </w:p>
          <w:p w:rsidR="00B2579E" w:rsidRPr="00A2208E" w:rsidRDefault="005C4429" w:rsidP="005C4429">
            <w:pPr>
              <w:pStyle w:val="af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ahoma" w:hAnsi="Tahoma" w:cs="Tahoma"/>
                <w:b/>
                <w:sz w:val="24"/>
                <w:szCs w:val="24"/>
                <w:lang w:val="el-GR"/>
              </w:rPr>
            </w:pPr>
            <w:r w:rsidRPr="00A2208E">
              <w:rPr>
                <w:rFonts w:ascii="Tahoma" w:hAnsi="Tahoma" w:cs="Tahoma"/>
                <w:b/>
                <w:sz w:val="24"/>
                <w:szCs w:val="24"/>
                <w:lang w:val="el-GR"/>
              </w:rPr>
              <w:t xml:space="preserve">Διεύθυνση : </w:t>
            </w:r>
          </w:p>
          <w:p w:rsidR="005C4429" w:rsidRPr="00A2208E" w:rsidRDefault="005C4429" w:rsidP="005C4429">
            <w:pPr>
              <w:pStyle w:val="af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ahoma" w:hAnsi="Tahoma" w:cs="Tahoma"/>
                <w:sz w:val="24"/>
                <w:szCs w:val="24"/>
                <w:lang w:val="el-GR"/>
              </w:rPr>
            </w:pPr>
            <w:proofErr w:type="spellStart"/>
            <w:r w:rsidRPr="00A2208E">
              <w:rPr>
                <w:rFonts w:ascii="Tahoma" w:hAnsi="Tahoma" w:cs="Tahoma"/>
                <w:sz w:val="24"/>
                <w:szCs w:val="24"/>
                <w:lang w:val="el-GR"/>
              </w:rPr>
              <w:t>Αρχιμήδους</w:t>
            </w:r>
            <w:proofErr w:type="spellEnd"/>
            <w:r w:rsidRPr="00A2208E">
              <w:rPr>
                <w:rFonts w:ascii="Tahoma" w:hAnsi="Tahoma" w:cs="Tahoma"/>
                <w:sz w:val="24"/>
                <w:szCs w:val="24"/>
                <w:lang w:val="el-GR"/>
              </w:rPr>
              <w:t xml:space="preserve"> 2 &amp; Ιπποκράτους </w:t>
            </w:r>
            <w:r w:rsidR="00B2579E" w:rsidRPr="00A2208E">
              <w:rPr>
                <w:rFonts w:ascii="Tahoma" w:hAnsi="Tahoma" w:cs="Tahoma"/>
                <w:sz w:val="24"/>
                <w:szCs w:val="24"/>
                <w:lang w:val="el-GR"/>
              </w:rPr>
              <w:t xml:space="preserve">                    </w:t>
            </w:r>
            <w:r w:rsidRPr="00A2208E">
              <w:rPr>
                <w:rFonts w:ascii="Tahoma" w:hAnsi="Tahoma" w:cs="Tahoma"/>
                <w:sz w:val="24"/>
                <w:szCs w:val="24"/>
                <w:lang w:val="el-GR"/>
              </w:rPr>
              <w:t xml:space="preserve"> Δημαρχείο Γαλατσίου,   Κοινωνική Υπηρεσία, 1</w:t>
            </w:r>
            <w:r w:rsidRPr="00A2208E">
              <w:rPr>
                <w:rFonts w:ascii="Tahoma" w:hAnsi="Tahoma" w:cs="Tahoma"/>
                <w:sz w:val="24"/>
                <w:szCs w:val="24"/>
                <w:vertAlign w:val="superscript"/>
                <w:lang w:val="el-GR"/>
              </w:rPr>
              <w:t>ος</w:t>
            </w:r>
            <w:r w:rsidRPr="00A2208E">
              <w:rPr>
                <w:rFonts w:ascii="Tahoma" w:hAnsi="Tahoma" w:cs="Tahoma"/>
                <w:sz w:val="24"/>
                <w:szCs w:val="24"/>
                <w:lang w:val="el-GR"/>
              </w:rPr>
              <w:t xml:space="preserve"> όροφος, αίθουσα 13</w:t>
            </w:r>
          </w:p>
          <w:p w:rsidR="005C4429" w:rsidRPr="00A2208E" w:rsidRDefault="005C4429" w:rsidP="005C4429">
            <w:pPr>
              <w:pStyle w:val="af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ahoma" w:hAnsi="Tahoma" w:cs="Tahoma"/>
                <w:sz w:val="24"/>
                <w:szCs w:val="24"/>
                <w:lang w:val="el-GR"/>
              </w:rPr>
            </w:pPr>
          </w:p>
          <w:p w:rsidR="005C4429" w:rsidRPr="00A2208E" w:rsidRDefault="005C4429" w:rsidP="005C4429">
            <w:pPr>
              <w:pStyle w:val="af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ahoma" w:hAnsi="Tahoma" w:cs="Tahoma"/>
                <w:sz w:val="24"/>
                <w:szCs w:val="24"/>
                <w:lang w:val="el-GR"/>
              </w:rPr>
            </w:pPr>
            <w:r w:rsidRPr="00A2208E">
              <w:rPr>
                <w:rFonts w:ascii="Tahoma" w:hAnsi="Tahoma" w:cs="Tahoma"/>
                <w:b/>
                <w:sz w:val="24"/>
                <w:szCs w:val="24"/>
                <w:lang w:val="el-GR"/>
              </w:rPr>
              <w:t xml:space="preserve">Τηλέφωνο για ραντεβού : </w:t>
            </w:r>
            <w:r w:rsidRPr="00A2208E">
              <w:rPr>
                <w:rFonts w:ascii="Tahoma" w:hAnsi="Tahoma" w:cs="Tahoma"/>
                <w:sz w:val="24"/>
                <w:szCs w:val="24"/>
                <w:lang w:val="el-GR"/>
              </w:rPr>
              <w:t xml:space="preserve">210 2223826 , 210 2222011 </w:t>
            </w:r>
          </w:p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  <w:tc>
          <w:tcPr>
            <w:tcW w:w="1014" w:type="dxa"/>
            <w:textDirection w:val="btLr"/>
          </w:tcPr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  <w:tc>
          <w:tcPr>
            <w:tcW w:w="4630" w:type="dxa"/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Mailer"/>
            </w:tblPr>
            <w:tblGrid>
              <w:gridCol w:w="3217"/>
              <w:gridCol w:w="1328"/>
              <w:gridCol w:w="85"/>
            </w:tblGrid>
            <w:tr w:rsidR="000E0976" w:rsidRPr="002C0ACF">
              <w:trPr>
                <w:cantSplit/>
                <w:trHeight w:hRule="exact" w:val="288"/>
              </w:trPr>
              <w:tc>
                <w:tcPr>
                  <w:tcW w:w="3474" w:type="pct"/>
                  <w:textDirection w:val="btLr"/>
                </w:tcPr>
                <w:p w:rsidR="000E0976" w:rsidRPr="002C0ACF" w:rsidRDefault="000E0976">
                  <w:pPr>
                    <w:spacing w:after="180" w:line="288" w:lineRule="auto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1434" w:type="pct"/>
                  <w:textDirection w:val="btLr"/>
                  <w:vAlign w:val="bottom"/>
                </w:tcPr>
                <w:p w:rsidR="000E0976" w:rsidRPr="002C0ACF" w:rsidRDefault="000E0976">
                  <w:pPr>
                    <w:spacing w:after="180" w:line="288" w:lineRule="auto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92" w:type="pct"/>
                  <w:shd w:val="clear" w:color="auto" w:fill="auto"/>
                  <w:textDirection w:val="btLr"/>
                  <w:vAlign w:val="bottom"/>
                </w:tcPr>
                <w:p w:rsidR="000E0976" w:rsidRPr="002C0ACF" w:rsidRDefault="000E0976">
                  <w:pPr>
                    <w:spacing w:after="180" w:line="288" w:lineRule="auto"/>
                    <w:rPr>
                      <w:rFonts w:ascii="Tahoma" w:hAnsi="Tahoma" w:cs="Tahoma"/>
                    </w:rPr>
                  </w:pPr>
                </w:p>
              </w:tc>
            </w:tr>
          </w:tbl>
          <w:p w:rsidR="000E0976" w:rsidRPr="002C0ACF" w:rsidRDefault="006C7EA7">
            <w:pPr>
              <w:rPr>
                <w:rFonts w:ascii="Tahoma" w:hAnsi="Tahoma" w:cs="Tahom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2366C1B" wp14:editId="2CDE2BD7">
                  <wp:simplePos x="0" y="0"/>
                  <wp:positionH relativeFrom="margin">
                    <wp:posOffset>895985</wp:posOffset>
                  </wp:positionH>
                  <wp:positionV relativeFrom="margin">
                    <wp:posOffset>5789930</wp:posOffset>
                  </wp:positionV>
                  <wp:extent cx="1064260" cy="801370"/>
                  <wp:effectExtent l="0" t="0" r="2540" b="0"/>
                  <wp:wrapSquare wrapText="bothSides"/>
                  <wp:docPr id="28" name="Picture 5" descr="Image result for εικονες για ανο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εικονες για ανοι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1346" t="8700" r="17860" b="12696"/>
                          <a:stretch/>
                        </pic:blipFill>
                        <pic:spPr bwMode="auto">
                          <a:xfrm>
                            <a:off x="0" y="0"/>
                            <a:ext cx="106426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DD6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F2BB7BB" wp14:editId="6B343DF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5697855</wp:posOffset>
                  </wp:positionV>
                  <wp:extent cx="838200" cy="715645"/>
                  <wp:effectExtent l="0" t="0" r="0" b="8255"/>
                  <wp:wrapTight wrapText="bothSides">
                    <wp:wrapPolygon edited="0">
                      <wp:start x="0" y="0"/>
                      <wp:lineTo x="0" y="21274"/>
                      <wp:lineTo x="21109" y="21274"/>
                      <wp:lineTo x="21109" y="0"/>
                      <wp:lineTo x="0" y="0"/>
                    </wp:wrapPolygon>
                  </wp:wrapTight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DD6" w:rsidRPr="002619EE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60288" behindDoc="1" locked="0" layoutInCell="1" allowOverlap="1" wp14:anchorId="4E3B6143" wp14:editId="570F2A78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1793875</wp:posOffset>
                  </wp:positionV>
                  <wp:extent cx="2514600" cy="2524125"/>
                  <wp:effectExtent l="0" t="0" r="0" b="9525"/>
                  <wp:wrapTight wrapText="bothSides">
                    <wp:wrapPolygon edited="0">
                      <wp:start x="8836" y="0"/>
                      <wp:lineTo x="7527" y="163"/>
                      <wp:lineTo x="3273" y="2119"/>
                      <wp:lineTo x="2127" y="4075"/>
                      <wp:lineTo x="1145" y="5217"/>
                      <wp:lineTo x="0" y="7825"/>
                      <wp:lineTo x="0" y="13205"/>
                      <wp:lineTo x="818" y="15650"/>
                      <wp:lineTo x="2618" y="18421"/>
                      <wp:lineTo x="6055" y="20866"/>
                      <wp:lineTo x="8509" y="21518"/>
                      <wp:lineTo x="8836" y="21518"/>
                      <wp:lineTo x="12600" y="21518"/>
                      <wp:lineTo x="13091" y="21518"/>
                      <wp:lineTo x="15545" y="20866"/>
                      <wp:lineTo x="18982" y="18258"/>
                      <wp:lineTo x="20782" y="15650"/>
                      <wp:lineTo x="21436" y="13368"/>
                      <wp:lineTo x="21436" y="7825"/>
                      <wp:lineTo x="20455" y="5217"/>
                      <wp:lineTo x="18327" y="2771"/>
                      <wp:lineTo x="18164" y="2119"/>
                      <wp:lineTo x="13909" y="163"/>
                      <wp:lineTo x="12600" y="0"/>
                      <wp:lineTo x="8836" y="0"/>
                    </wp:wrapPolygon>
                  </wp:wrapTight>
                  <wp:docPr id="20" name="Εικόνα 20" descr="C:\Users\etalagani\Desktop\Dementia-Commun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talagani\Desktop\Dementia-Commun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DD6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BDD2358" wp14:editId="6DA1DA6E">
                  <wp:simplePos x="0" y="0"/>
                  <wp:positionH relativeFrom="margin">
                    <wp:posOffset>2047875</wp:posOffset>
                  </wp:positionH>
                  <wp:positionV relativeFrom="paragraph">
                    <wp:posOffset>5607685</wp:posOffset>
                  </wp:positionV>
                  <wp:extent cx="875665" cy="801370"/>
                  <wp:effectExtent l="0" t="0" r="635" b="0"/>
                  <wp:wrapSquare wrapText="bothSides"/>
                  <wp:docPr id="25" name="Picture 1" descr="C:\Users\maidini\Desktop\elliniko diadimotiko diktio igion poleon logo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dini\Desktop\elliniko diadimotiko diktio igion poleon logo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1" w:type="dxa"/>
            <w:textDirection w:val="btLr"/>
          </w:tcPr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  <w:tc>
          <w:tcPr>
            <w:tcW w:w="3843" w:type="dxa"/>
          </w:tcPr>
          <w:tbl>
            <w:tblPr>
              <w:tblStyle w:val="a6"/>
              <w:tblpPr w:leftFromText="180" w:rightFromText="180" w:horzAnchor="margin" w:tblpY="-25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28"/>
            </w:tblGrid>
            <w:tr w:rsidR="000E0976" w:rsidRPr="002C0ACF" w:rsidTr="00911ABF">
              <w:trPr>
                <w:trHeight w:val="5328"/>
              </w:trPr>
              <w:tc>
                <w:tcPr>
                  <w:tcW w:w="3828" w:type="dxa"/>
                  <w:vAlign w:val="bottom"/>
                </w:tcPr>
                <w:p w:rsidR="00911ABF" w:rsidRPr="001412B7" w:rsidRDefault="00911ABF" w:rsidP="00911ABF">
                  <w:pPr>
                    <w:pStyle w:val="aa"/>
                    <w:rPr>
                      <w:rFonts w:ascii="Tahoma" w:hAnsi="Tahoma" w:cs="Tahoma"/>
                      <w:color w:val="auto"/>
                      <w:sz w:val="28"/>
                      <w:szCs w:val="28"/>
                    </w:rPr>
                  </w:pPr>
                  <w:r w:rsidRPr="001412B7">
                    <w:rPr>
                      <w:rFonts w:ascii="Tahoma" w:hAnsi="Tahoma" w:cs="Tahoma"/>
                      <w:color w:val="auto"/>
                      <w:sz w:val="28"/>
                      <w:szCs w:val="28"/>
                    </w:rPr>
                    <w:t xml:space="preserve">ΔΗΜΟΣ ΓΑΛΑΤΣΙΟΥ </w:t>
                  </w:r>
                </w:p>
                <w:p w:rsidR="000E0976" w:rsidRPr="00911ABF" w:rsidRDefault="00911ABF" w:rsidP="00911ABF">
                  <w:pPr>
                    <w:pStyle w:val="aa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1412B7">
                    <w:rPr>
                      <w:rFonts w:ascii="Tahoma" w:hAnsi="Tahoma" w:cs="Tahoma"/>
                      <w:color w:val="auto"/>
                      <w:sz w:val="28"/>
                      <w:szCs w:val="28"/>
                    </w:rPr>
                    <w:t xml:space="preserve">ΔΙΕΥΘΥΝΣΗ ΚΟΙΝΩΝΙΚΗΣ ΠΟΛΙΤΙΚΗΣ &amp; ΥΓΕΙΑΣ </w:t>
                  </w:r>
                </w:p>
              </w:tc>
            </w:tr>
            <w:tr w:rsidR="000E0976" w:rsidRPr="002C0ACF" w:rsidTr="00911ABF">
              <w:trPr>
                <w:trHeight w:hRule="exact" w:val="86"/>
              </w:trPr>
              <w:tc>
                <w:tcPr>
                  <w:tcW w:w="3828" w:type="dxa"/>
                  <w:shd w:val="clear" w:color="auto" w:fill="000000" w:themeFill="text1"/>
                </w:tcPr>
                <w:p w:rsidR="000E0976" w:rsidRPr="002C0ACF" w:rsidRDefault="000E0976">
                  <w:pPr>
                    <w:spacing w:after="180" w:line="288" w:lineRule="auto"/>
                    <w:rPr>
                      <w:rFonts w:ascii="Tahoma" w:hAnsi="Tahoma" w:cs="Tahoma"/>
                    </w:rPr>
                  </w:pPr>
                </w:p>
              </w:tc>
            </w:tr>
            <w:tr w:rsidR="000E0976" w:rsidRPr="002C0ACF" w:rsidTr="00911ABF">
              <w:trPr>
                <w:trHeight w:val="2650"/>
              </w:trPr>
              <w:tc>
                <w:tcPr>
                  <w:tcW w:w="3828" w:type="dxa"/>
                </w:tcPr>
                <w:p w:rsidR="000E0976" w:rsidRPr="002C0ACF" w:rsidRDefault="00911ABF" w:rsidP="00C30FC8">
                  <w:pPr>
                    <w:pStyle w:val="a9"/>
                    <w:jc w:val="center"/>
                    <w:rPr>
                      <w:rFonts w:ascii="Tahoma" w:hAnsi="Tahoma" w:cs="Tahoma"/>
                    </w:rPr>
                  </w:pPr>
                  <w:r w:rsidRPr="001412B7">
                    <w:rPr>
                      <w:rFonts w:ascii="Tahoma" w:hAnsi="Tahoma" w:cs="Tahoma"/>
                      <w:color w:val="0070C0"/>
                    </w:rPr>
                    <w:t>ΣΥΜΒΟΥΛΕΥΤΙΚΟΣ ΣΤΑΘΜΟΣ ΓΙΑ ΤΗΝ ΑΝΟΙΑ</w:t>
                  </w:r>
                </w:p>
              </w:tc>
            </w:tr>
            <w:tr w:rsidR="000E0976" w:rsidRPr="002C0ACF" w:rsidTr="00911ABF">
              <w:trPr>
                <w:trHeight w:val="2592"/>
              </w:trPr>
              <w:tc>
                <w:tcPr>
                  <w:tcW w:w="3828" w:type="dxa"/>
                  <w:vAlign w:val="bottom"/>
                </w:tcPr>
                <w:p w:rsidR="000E0976" w:rsidRPr="002C0ACF" w:rsidRDefault="006C7EA7">
                  <w:pPr>
                    <w:pStyle w:val="a5"/>
                    <w:rPr>
                      <w:rFonts w:ascii="Tahoma" w:hAnsi="Tahoma" w:cs="Tahom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5CED321" wp14:editId="1359F376">
                        <wp:extent cx="951230" cy="789996"/>
                        <wp:effectExtent l="0" t="0" r="1270" b="0"/>
                        <wp:docPr id="3" name="Εικόνα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3708" cy="792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52F42"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38988178" wp14:editId="4DABAFCF">
                        <wp:simplePos x="0" y="0"/>
                        <wp:positionH relativeFrom="margin">
                          <wp:posOffset>-6985</wp:posOffset>
                        </wp:positionH>
                        <wp:positionV relativeFrom="paragraph">
                          <wp:posOffset>-450850</wp:posOffset>
                        </wp:positionV>
                        <wp:extent cx="866775" cy="992505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1144"/>
                            <wp:lineTo x="21363" y="21144"/>
                            <wp:lineTo x="21363" y="0"/>
                            <wp:lineTo x="0" y="0"/>
                          </wp:wrapPolygon>
                        </wp:wrapTight>
                        <wp:docPr id="2" name="Εικόνα 2" descr="C:\SHRD\ΛΟΓΟΤΥΠΑ - ΠΡΟΤΥΠΑ\LOGO ΔΗΜΟΥ 1 - koinwniki - kali analysi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</w:tr>
    </w:tbl>
    <w:p w:rsidR="000E0976" w:rsidRPr="002C0ACF" w:rsidRDefault="000E0976">
      <w:pPr>
        <w:pStyle w:val="a5"/>
        <w:rPr>
          <w:rFonts w:ascii="Tahoma" w:hAnsi="Tahoma" w:cs="Tahoma"/>
          <w:sz w:val="8"/>
        </w:rPr>
      </w:pPr>
      <w:bookmarkStart w:id="0" w:name="_GoBack"/>
      <w:bookmarkEnd w:id="0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438"/>
        <w:gridCol w:w="3846"/>
        <w:gridCol w:w="1439"/>
        <w:gridCol w:w="3846"/>
      </w:tblGrid>
      <w:tr w:rsidR="000E0976" w:rsidRPr="002C0ACF">
        <w:trPr>
          <w:cantSplit/>
          <w:trHeight w:hRule="exact" w:val="86"/>
          <w:jc w:val="center"/>
        </w:trPr>
        <w:tc>
          <w:tcPr>
            <w:tcW w:w="3845" w:type="dxa"/>
            <w:shd w:val="clear" w:color="auto" w:fill="000000" w:themeFill="text1"/>
          </w:tcPr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  <w:tc>
          <w:tcPr>
            <w:tcW w:w="1438" w:type="dxa"/>
          </w:tcPr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  <w:tc>
          <w:tcPr>
            <w:tcW w:w="3846" w:type="dxa"/>
            <w:shd w:val="clear" w:color="auto" w:fill="000000" w:themeFill="text1"/>
          </w:tcPr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  <w:tc>
          <w:tcPr>
            <w:tcW w:w="1439" w:type="dxa"/>
          </w:tcPr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  <w:tc>
          <w:tcPr>
            <w:tcW w:w="3846" w:type="dxa"/>
            <w:shd w:val="clear" w:color="auto" w:fill="000000" w:themeFill="text1"/>
          </w:tcPr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</w:tr>
      <w:tr w:rsidR="000E0976" w:rsidRPr="002C0ACF">
        <w:trPr>
          <w:cantSplit/>
          <w:trHeight w:hRule="exact" w:val="10570"/>
          <w:jc w:val="center"/>
        </w:trPr>
        <w:tc>
          <w:tcPr>
            <w:tcW w:w="3845" w:type="dxa"/>
          </w:tcPr>
          <w:p w:rsidR="000E0976" w:rsidRPr="002C0ACF" w:rsidRDefault="00A2208E">
            <w:pPr>
              <w:pStyle w:val="2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Λίγα λόγια για την άνοια</w:t>
            </w:r>
          </w:p>
          <w:p w:rsidR="000E0976" w:rsidRPr="00A66B3D" w:rsidRDefault="0049044B" w:rsidP="00A66B3D">
            <w:pPr>
              <w:pStyle w:val="a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Η άνοια (</w:t>
            </w:r>
            <w:r w:rsidR="00A2208E" w:rsidRPr="00A66B3D">
              <w:rPr>
                <w:rFonts w:ascii="Tahoma" w:hAnsi="Tahoma" w:cs="Tahoma"/>
              </w:rPr>
              <w:t>α στερητικό + νους = απώλεια νου</w:t>
            </w:r>
            <w:r w:rsidR="00815802" w:rsidRPr="00A66B3D">
              <w:rPr>
                <w:rFonts w:ascii="Tahoma" w:hAnsi="Tahoma" w:cs="Tahoma"/>
              </w:rPr>
              <w:t>, δηλαδή η προοδευτική μείωση των νοητικών λειτουργιών του ατόμου</w:t>
            </w:r>
            <w:r w:rsidR="00A2208E" w:rsidRPr="00A66B3D">
              <w:rPr>
                <w:rFonts w:ascii="Tahoma" w:hAnsi="Tahoma" w:cs="Tahoma"/>
              </w:rPr>
              <w:t>) αποτελεί πλέον μια σύγχρονη επιδημία στον αναπτυγμένο κόσμο</w:t>
            </w:r>
          </w:p>
          <w:p w:rsidR="00A2208E" w:rsidRDefault="00A2208E" w:rsidP="00A2208E">
            <w:pPr>
              <w:pStyle w:val="a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Πρόκειται για την πιο συχνή νόσο στη</w:t>
            </w:r>
            <w:r w:rsidR="007F3902">
              <w:rPr>
                <w:rFonts w:ascii="Tahoma" w:hAnsi="Tahoma" w:cs="Tahoma"/>
              </w:rPr>
              <w:t>ν</w:t>
            </w:r>
            <w:r>
              <w:rPr>
                <w:rFonts w:ascii="Tahoma" w:hAnsi="Tahoma" w:cs="Tahoma"/>
              </w:rPr>
              <w:t xml:space="preserve"> 3</w:t>
            </w:r>
            <w:r w:rsidRPr="00A2208E">
              <w:rPr>
                <w:rFonts w:ascii="Tahoma" w:hAnsi="Tahoma" w:cs="Tahoma"/>
                <w:vertAlign w:val="superscript"/>
              </w:rPr>
              <w:t>η</w:t>
            </w:r>
            <w:r>
              <w:rPr>
                <w:rFonts w:ascii="Tahoma" w:hAnsi="Tahoma" w:cs="Tahoma"/>
              </w:rPr>
              <w:t xml:space="preserve"> ηλικία</w:t>
            </w:r>
          </w:p>
          <w:p w:rsidR="00A2208E" w:rsidRPr="00831855" w:rsidRDefault="00815802" w:rsidP="00A2208E">
            <w:pPr>
              <w:pStyle w:val="a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Υπάρχουν πολλές</w:t>
            </w:r>
            <w:r w:rsidR="00831855">
              <w:rPr>
                <w:rFonts w:ascii="Tahoma" w:hAnsi="Tahoma" w:cs="Tahoma"/>
              </w:rPr>
              <w:t xml:space="preserve"> μορφές άνοιας με πιο συχνή τη νόσο </w:t>
            </w:r>
            <w:r w:rsidR="00831855">
              <w:rPr>
                <w:rFonts w:ascii="Tahoma" w:hAnsi="Tahoma" w:cs="Tahoma"/>
                <w:lang w:val="en-US"/>
              </w:rPr>
              <w:t>Alzheimer</w:t>
            </w:r>
          </w:p>
          <w:p w:rsidR="007258A1" w:rsidRPr="007258A1" w:rsidRDefault="00831855" w:rsidP="007258A1">
            <w:pPr>
              <w:pStyle w:val="a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Η</w:t>
            </w:r>
            <w:r w:rsidR="00815802">
              <w:rPr>
                <w:rFonts w:ascii="Tahoma" w:hAnsi="Tahoma" w:cs="Tahoma"/>
              </w:rPr>
              <w:t xml:space="preserve"> πρώιμη διάγνωση και η</w:t>
            </w:r>
            <w:r>
              <w:rPr>
                <w:rFonts w:ascii="Tahoma" w:hAnsi="Tahoma" w:cs="Tahoma"/>
              </w:rPr>
              <w:t xml:space="preserve"> έγκαιρη έναρξη θεραπείας μπορεί να καθυστερήσει την εξέλιξη της νόσου</w:t>
            </w:r>
          </w:p>
          <w:p w:rsidR="000E0976" w:rsidRPr="002C0ACF" w:rsidRDefault="002C0ACF">
            <w:pPr>
              <w:pStyle w:val="a7"/>
              <w:rPr>
                <w:rFonts w:ascii="Tahoma" w:hAnsi="Tahoma" w:cs="Tahoma"/>
              </w:rPr>
            </w:pPr>
            <w:r w:rsidRPr="002C0ACF">
              <w:rPr>
                <w:rFonts w:ascii="Tahoma" w:hAnsi="Tahoma" w:cs="Tahoma"/>
                <w:noProof/>
              </w:rPr>
              <w:drawing>
                <wp:inline distT="0" distB="0" distL="0" distR="0" wp14:anchorId="4D0F6982" wp14:editId="634F7831">
                  <wp:extent cx="2438400" cy="2657475"/>
                  <wp:effectExtent l="0" t="0" r="19050" b="0"/>
                  <wp:docPr id="18" name="Διάγραμμα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</w:tc>
        <w:tc>
          <w:tcPr>
            <w:tcW w:w="1438" w:type="dxa"/>
          </w:tcPr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  <w:tc>
          <w:tcPr>
            <w:tcW w:w="3846" w:type="dxa"/>
          </w:tcPr>
          <w:p w:rsidR="00A570A3" w:rsidRPr="00C749F4" w:rsidRDefault="00A66B3D" w:rsidP="00C749F4">
            <w:pPr>
              <w:pStyle w:val="2"/>
              <w:rPr>
                <w:rFonts w:ascii="Tahoma" w:hAnsi="Tahoma" w:cs="Tahoma"/>
              </w:rPr>
            </w:pPr>
            <w:r w:rsidRPr="00C749F4">
              <w:rPr>
                <w:rFonts w:ascii="Tahoma" w:hAnsi="Tahoma" w:cs="Tahoma"/>
              </w:rPr>
              <w:t>Αναγνωρίζοντας την άνοια</w:t>
            </w:r>
          </w:p>
          <w:p w:rsidR="00A66B3D" w:rsidRPr="00A66B3D" w:rsidRDefault="00A66B3D" w:rsidP="00EF3F6F">
            <w:pPr>
              <w:pStyle w:val="a"/>
              <w:numPr>
                <w:ilvl w:val="0"/>
                <w:numId w:val="0"/>
              </w:numPr>
              <w:ind w:left="216"/>
            </w:pPr>
            <w:r>
              <w:t>Πρέπει να απευθυνθείτε σε ειδικό αν παρατηρήσετε κάποιο από τα παρακάτω συμπτώματα :</w:t>
            </w:r>
          </w:p>
          <w:p w:rsidR="00A570A3" w:rsidRDefault="00A66B3D" w:rsidP="00A66B3D">
            <w:pPr>
              <w:pStyle w:val="a"/>
            </w:pPr>
            <w:r>
              <w:t>Ξεχνάτε πρόσφατα γεγονότα, ενώ θυμάστε καλά τα παλιά</w:t>
            </w:r>
          </w:p>
          <w:p w:rsidR="00A66B3D" w:rsidRDefault="00726E61" w:rsidP="00A66B3D">
            <w:pPr>
              <w:pStyle w:val="a"/>
            </w:pPr>
            <w:r>
              <w:t>Δυσκολεύεστε να παρακολουθήσετε μία συζήτηση ή ένα πρόγραμμα στην τηλεόραση</w:t>
            </w:r>
          </w:p>
          <w:p w:rsidR="00726E61" w:rsidRDefault="00726E61" w:rsidP="00A66B3D">
            <w:pPr>
              <w:pStyle w:val="a"/>
            </w:pPr>
            <w:r>
              <w:t>Ξεχνάτε ονόματα φίλων και κοινών αντικειμένων</w:t>
            </w:r>
          </w:p>
          <w:p w:rsidR="00726E61" w:rsidRDefault="00726E61" w:rsidP="00A66B3D">
            <w:pPr>
              <w:pStyle w:val="a"/>
            </w:pPr>
            <w:r>
              <w:t>Επαναλαμβάνετε τα ίδια πράγματα ή χάνετε τον ειρμό σας όταν μιλάτε</w:t>
            </w:r>
          </w:p>
          <w:p w:rsidR="00726E61" w:rsidRDefault="00726E61" w:rsidP="00A66B3D">
            <w:pPr>
              <w:pStyle w:val="a"/>
            </w:pPr>
            <w:r>
              <w:t>Έχετε προβλήματα με την αφηρημένη σκέψη</w:t>
            </w:r>
          </w:p>
          <w:p w:rsidR="00726E61" w:rsidRDefault="00726E61" w:rsidP="00A66B3D">
            <w:pPr>
              <w:pStyle w:val="a"/>
            </w:pPr>
            <w:r>
              <w:t>Νιώθετε αγχωμένοι ή θυμωμένοι όταν ξεχνάτε</w:t>
            </w:r>
          </w:p>
          <w:p w:rsidR="00726E61" w:rsidRDefault="00726E61" w:rsidP="00A66B3D">
            <w:pPr>
              <w:pStyle w:val="a"/>
            </w:pPr>
            <w:r>
              <w:t>Οι άλλοι άνθρωποι παρατηρούν τα προβλήματα με τη μνήμη σας</w:t>
            </w:r>
          </w:p>
          <w:p w:rsidR="00726E61" w:rsidRDefault="00726E61" w:rsidP="00A66B3D">
            <w:pPr>
              <w:pStyle w:val="a"/>
            </w:pPr>
            <w:r>
              <w:t>Χάνεστε ακόμα και σε γνωστά μέρη</w:t>
            </w:r>
          </w:p>
          <w:p w:rsidR="00726E61" w:rsidRDefault="00726E61" w:rsidP="00A66B3D">
            <w:pPr>
              <w:pStyle w:val="a"/>
            </w:pPr>
            <w:r>
              <w:t xml:space="preserve">Εμφανίζετε μειωμένη ικανότητα ομιλίας – ανάγνωσης - γραφής </w:t>
            </w:r>
          </w:p>
          <w:p w:rsidR="00A570A3" w:rsidRDefault="00A570A3">
            <w:pPr>
              <w:pStyle w:val="a7"/>
              <w:rPr>
                <w:rFonts w:ascii="Tahoma" w:hAnsi="Tahoma" w:cs="Tahoma"/>
              </w:rPr>
            </w:pPr>
          </w:p>
          <w:p w:rsidR="00A66B3D" w:rsidRDefault="00A66B3D">
            <w:pPr>
              <w:pStyle w:val="a7"/>
              <w:rPr>
                <w:rFonts w:ascii="Tahoma" w:hAnsi="Tahoma" w:cs="Tahoma"/>
              </w:rPr>
            </w:pPr>
          </w:p>
          <w:p w:rsidR="00A570A3" w:rsidRDefault="00A570A3">
            <w:pPr>
              <w:pStyle w:val="a7"/>
              <w:rPr>
                <w:rFonts w:ascii="Tahoma" w:hAnsi="Tahoma" w:cs="Tahoma"/>
              </w:rPr>
            </w:pPr>
          </w:p>
          <w:p w:rsidR="00A570A3" w:rsidRDefault="00A570A3">
            <w:pPr>
              <w:pStyle w:val="a7"/>
              <w:rPr>
                <w:rFonts w:ascii="Tahoma" w:hAnsi="Tahoma" w:cs="Tahoma"/>
              </w:rPr>
            </w:pPr>
          </w:p>
          <w:p w:rsidR="00A570A3" w:rsidRPr="002C0ACF" w:rsidRDefault="00A570A3">
            <w:pPr>
              <w:pStyle w:val="a7"/>
              <w:rPr>
                <w:rFonts w:ascii="Tahoma" w:hAnsi="Tahoma" w:cs="Tahoma"/>
              </w:rPr>
            </w:pPr>
          </w:p>
          <w:p w:rsidR="000E0976" w:rsidRPr="002C0ACF" w:rsidRDefault="000E0976" w:rsidP="00726E61">
            <w:pPr>
              <w:pStyle w:val="2"/>
              <w:rPr>
                <w:rFonts w:ascii="Tahoma" w:hAnsi="Tahoma" w:cs="Tahoma"/>
              </w:rPr>
            </w:pPr>
          </w:p>
        </w:tc>
        <w:tc>
          <w:tcPr>
            <w:tcW w:w="1439" w:type="dxa"/>
          </w:tcPr>
          <w:p w:rsidR="000E0976" w:rsidRPr="002C0ACF" w:rsidRDefault="000E0976">
            <w:pPr>
              <w:rPr>
                <w:rFonts w:ascii="Tahoma" w:hAnsi="Tahoma" w:cs="Tahoma"/>
              </w:rPr>
            </w:pPr>
          </w:p>
        </w:tc>
        <w:tc>
          <w:tcPr>
            <w:tcW w:w="3846" w:type="dxa"/>
          </w:tcPr>
          <w:p w:rsidR="000E0976" w:rsidRPr="008247D1" w:rsidRDefault="00347EB8" w:rsidP="00347EB8">
            <w:pPr>
              <w:pStyle w:val="2"/>
              <w:rPr>
                <w:rFonts w:ascii="Tahoma" w:hAnsi="Tahoma" w:cs="Tahoma"/>
              </w:rPr>
            </w:pPr>
            <w:r w:rsidRPr="008247D1">
              <w:rPr>
                <w:rFonts w:ascii="Tahoma" w:hAnsi="Tahoma" w:cs="Tahoma"/>
              </w:rPr>
              <w:t>Ποιος μπορεί να έρθει σε επαφή με το</w:t>
            </w:r>
            <w:r w:rsidR="007258A1" w:rsidRPr="008247D1">
              <w:rPr>
                <w:rFonts w:ascii="Tahoma" w:hAnsi="Tahoma" w:cs="Tahoma"/>
              </w:rPr>
              <w:t xml:space="preserve">ν </w:t>
            </w:r>
            <w:r w:rsidRPr="008247D1">
              <w:rPr>
                <w:rFonts w:ascii="Tahoma" w:hAnsi="Tahoma" w:cs="Tahoma"/>
              </w:rPr>
              <w:t xml:space="preserve"> Συμβουλευτικό Σταθμό;</w:t>
            </w:r>
          </w:p>
          <w:p w:rsidR="007258A1" w:rsidRPr="007258A1" w:rsidRDefault="007258A1" w:rsidP="007258A1">
            <w:pPr>
              <w:pStyle w:val="a"/>
            </w:pPr>
            <w:r w:rsidRPr="007258A1">
              <w:t xml:space="preserve">Άτομα που αντιμετωπίζουν προβλήματα μνήμης </w:t>
            </w:r>
          </w:p>
          <w:p w:rsidR="007258A1" w:rsidRPr="00BA38A5" w:rsidRDefault="007258A1" w:rsidP="007258A1">
            <w:pPr>
              <w:pStyle w:val="a"/>
            </w:pPr>
            <w:r w:rsidRPr="00BA38A5">
              <w:t>Φροντιστ</w:t>
            </w:r>
            <w:r>
              <w:t>ές ή συγγενείς ατόμων με άνοια</w:t>
            </w:r>
          </w:p>
          <w:p w:rsidR="000E0976" w:rsidRPr="007258A1" w:rsidRDefault="000E0976" w:rsidP="007258A1">
            <w:pPr>
              <w:pStyle w:val="a8"/>
              <w:rPr>
                <w:rFonts w:ascii="Tahoma" w:hAnsi="Tahoma" w:cs="Tahoma"/>
                <w:i w:val="0"/>
              </w:rPr>
            </w:pPr>
          </w:p>
          <w:p w:rsidR="000E0976" w:rsidRDefault="007258A1" w:rsidP="007258A1">
            <w:pPr>
              <w:pStyle w:val="2"/>
              <w:rPr>
                <w:rStyle w:val="Heading2Char"/>
                <w:rFonts w:ascii="Tahoma" w:hAnsi="Tahoma" w:cs="Tahoma"/>
                <w:b/>
              </w:rPr>
            </w:pPr>
            <w:r w:rsidRPr="007258A1">
              <w:rPr>
                <w:rStyle w:val="Heading2Char"/>
                <w:rFonts w:ascii="Tahoma" w:hAnsi="Tahoma" w:cs="Tahoma"/>
                <w:b/>
              </w:rPr>
              <w:t>Στο</w:t>
            </w:r>
            <w:r>
              <w:rPr>
                <w:rStyle w:val="Heading2Char"/>
                <w:rFonts w:ascii="Tahoma" w:hAnsi="Tahoma" w:cs="Tahoma"/>
                <w:b/>
              </w:rPr>
              <w:t>ν</w:t>
            </w:r>
            <w:r w:rsidRPr="007258A1">
              <w:rPr>
                <w:rStyle w:val="Heading2Char"/>
                <w:rFonts w:ascii="Tahoma" w:hAnsi="Tahoma" w:cs="Tahoma"/>
                <w:b/>
              </w:rPr>
              <w:t xml:space="preserve"> Συμβουλευτικό Σταθμό προσφέρονται οι εξής δωρεάν υπηρεσίες :</w:t>
            </w:r>
          </w:p>
          <w:p w:rsidR="007258A1" w:rsidRPr="00714A9B" w:rsidRDefault="007258A1" w:rsidP="007258A1">
            <w:pPr>
              <w:pStyle w:val="a"/>
              <w:rPr>
                <w:b/>
                <w:u w:val="single"/>
              </w:rPr>
            </w:pPr>
            <w:r>
              <w:t>Αξιολόγηση της μνήμης και άλλων νοητικών λειτουργιών (ιατρείο μνήμης)</w:t>
            </w:r>
          </w:p>
          <w:p w:rsidR="007258A1" w:rsidRPr="00E71A19" w:rsidRDefault="007258A1" w:rsidP="00E71A19">
            <w:pPr>
              <w:pStyle w:val="a"/>
              <w:rPr>
                <w:b/>
                <w:u w:val="single"/>
              </w:rPr>
            </w:pPr>
            <w:r>
              <w:t xml:space="preserve">Παραπομπή  στο Νευρολόγο του ιατρείου μνήμης σε περίπτωση σημαντικών ευρημάτων </w:t>
            </w:r>
          </w:p>
          <w:p w:rsidR="00E71A19" w:rsidRPr="00E71A19" w:rsidRDefault="00E71A19" w:rsidP="00E71A19">
            <w:pPr>
              <w:pStyle w:val="a"/>
              <w:rPr>
                <w:b/>
                <w:u w:val="single"/>
              </w:rPr>
            </w:pPr>
            <w:r>
              <w:t>Λειτουργία ομάδων νοητικής και ψυχικής ενδυνάμωσης</w:t>
            </w:r>
            <w:r w:rsidR="00443245">
              <w:t xml:space="preserve"> (σε συνεργασία με Ψυχολόγο της υπηρεσίας)</w:t>
            </w:r>
          </w:p>
          <w:p w:rsidR="007258A1" w:rsidRDefault="007258A1" w:rsidP="007258A1">
            <w:pPr>
              <w:pStyle w:val="af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l-GR"/>
              </w:rPr>
            </w:pPr>
          </w:p>
          <w:p w:rsidR="007258A1" w:rsidRPr="007258A1" w:rsidRDefault="007258A1" w:rsidP="007258A1">
            <w:pPr>
              <w:pStyle w:val="a"/>
              <w:numPr>
                <w:ilvl w:val="0"/>
                <w:numId w:val="0"/>
              </w:numPr>
              <w:ind w:left="216"/>
            </w:pPr>
          </w:p>
        </w:tc>
      </w:tr>
    </w:tbl>
    <w:p w:rsidR="000E0976" w:rsidRPr="002C0ACF" w:rsidRDefault="000E0976">
      <w:pPr>
        <w:pStyle w:val="a5"/>
        <w:rPr>
          <w:rFonts w:ascii="Tahoma" w:hAnsi="Tahoma" w:cs="Tahoma"/>
          <w:sz w:val="8"/>
        </w:rPr>
      </w:pPr>
    </w:p>
    <w:sectPr w:rsidR="000E0976" w:rsidRPr="002C0ACF">
      <w:pgSz w:w="15840" w:h="12240" w:orient="landscape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294D2F4"/>
    <w:lvl w:ilvl="0">
      <w:start w:val="1"/>
      <w:numFmt w:val="bullet"/>
      <w:pStyle w:val="a"/>
      <w:lvlText w:val="•"/>
      <w:lvlJc w:val="left"/>
      <w:pPr>
        <w:tabs>
          <w:tab w:val="num" w:pos="216"/>
        </w:tabs>
        <w:ind w:left="216" w:hanging="216"/>
      </w:pPr>
      <w:rPr>
        <w:rFonts w:ascii="Constantia" w:hAnsi="Constantia" w:hint="default"/>
        <w:color w:val="EF4623" w:themeColor="accent1"/>
      </w:rPr>
    </w:lvl>
  </w:abstractNum>
  <w:abstractNum w:abstractNumId="1" w15:restartNumberingAfterBreak="0">
    <w:nsid w:val="1EA84F3D"/>
    <w:multiLevelType w:val="hybridMultilevel"/>
    <w:tmpl w:val="4DAA00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34048"/>
    <w:multiLevelType w:val="hybridMultilevel"/>
    <w:tmpl w:val="A5E60E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557B2"/>
    <w:multiLevelType w:val="hybridMultilevel"/>
    <w:tmpl w:val="1174D0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9153F5"/>
    <w:multiLevelType w:val="hybridMultilevel"/>
    <w:tmpl w:val="5A84D9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1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1D"/>
    <w:rsid w:val="000E0976"/>
    <w:rsid w:val="001412B7"/>
    <w:rsid w:val="002619EE"/>
    <w:rsid w:val="002C0ACF"/>
    <w:rsid w:val="003354FB"/>
    <w:rsid w:val="00341EDA"/>
    <w:rsid w:val="00347EB8"/>
    <w:rsid w:val="00352B98"/>
    <w:rsid w:val="00443245"/>
    <w:rsid w:val="0044597B"/>
    <w:rsid w:val="00452F42"/>
    <w:rsid w:val="00453861"/>
    <w:rsid w:val="0049044B"/>
    <w:rsid w:val="004E2D08"/>
    <w:rsid w:val="00543A1D"/>
    <w:rsid w:val="005C4429"/>
    <w:rsid w:val="00621DD6"/>
    <w:rsid w:val="006C7EA7"/>
    <w:rsid w:val="006D0F70"/>
    <w:rsid w:val="006D2FEC"/>
    <w:rsid w:val="007258A1"/>
    <w:rsid w:val="00725E5B"/>
    <w:rsid w:val="00726E61"/>
    <w:rsid w:val="00737222"/>
    <w:rsid w:val="00790098"/>
    <w:rsid w:val="007F3902"/>
    <w:rsid w:val="00815802"/>
    <w:rsid w:val="008247D1"/>
    <w:rsid w:val="00831855"/>
    <w:rsid w:val="00911ABF"/>
    <w:rsid w:val="009C4DDF"/>
    <w:rsid w:val="00A2208E"/>
    <w:rsid w:val="00A570A3"/>
    <w:rsid w:val="00A66B3D"/>
    <w:rsid w:val="00A87DF3"/>
    <w:rsid w:val="00AE1A42"/>
    <w:rsid w:val="00B2579E"/>
    <w:rsid w:val="00C30FC8"/>
    <w:rsid w:val="00C749F4"/>
    <w:rsid w:val="00DA4B71"/>
    <w:rsid w:val="00DD0009"/>
    <w:rsid w:val="00E71A19"/>
    <w:rsid w:val="00EF3F6F"/>
    <w:rsid w:val="00F1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EB914-40B1-4755-B726-6F58385AF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lang w:val="el-GR" w:eastAsia="el-G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επικεφαλίδα 1"/>
    <w:basedOn w:val="a0"/>
    <w:next w:val="a0"/>
    <w:link w:val="Heading1Char"/>
    <w:uiPriority w:val="1"/>
    <w:qFormat/>
    <w:pPr>
      <w:keepNext/>
      <w:keepLines/>
      <w:pBdr>
        <w:bottom w:val="single" w:sz="8" w:space="8" w:color="000000" w:themeColor="text1"/>
      </w:pBd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customStyle="1" w:styleId="2">
    <w:name w:val="επικεφαλίδα 2"/>
    <w:basedOn w:val="a0"/>
    <w:next w:val="a0"/>
    <w:link w:val="Heading2Char"/>
    <w:uiPriority w:val="1"/>
    <w:unhideWhenUsed/>
    <w:qFormat/>
    <w:pPr>
      <w:keepNext/>
      <w:keepLines/>
      <w:pBdr>
        <w:bottom w:val="single" w:sz="8" w:space="4" w:color="000000" w:themeColor="text1"/>
      </w:pBdr>
      <w:spacing w:before="480" w:after="24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customStyle="1" w:styleId="3">
    <w:name w:val="επικεφαλίδα 3"/>
    <w:basedOn w:val="a0"/>
    <w:next w:val="a0"/>
    <w:link w:val="Heading3Char"/>
    <w:uiPriority w:val="1"/>
    <w:unhideWhenUsed/>
    <w:qFormat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table" w:styleId="a4">
    <w:name w:val="Table Grid"/>
    <w:basedOn w:val="a2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36"/>
    <w:semiHidden/>
    <w:unhideWhenUsed/>
    <w:qFormat/>
    <w:pPr>
      <w:spacing w:after="0" w:line="240" w:lineRule="auto"/>
    </w:pPr>
  </w:style>
  <w:style w:type="table" w:customStyle="1" w:styleId="a6">
    <w:name w:val="Πίνακας φυλλαδίου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a7">
    <w:name w:val="Γραφικό"/>
    <w:basedOn w:val="a0"/>
    <w:uiPriority w:val="2"/>
    <w:qFormat/>
    <w:pPr>
      <w:spacing w:before="480" w:after="0" w:line="240" w:lineRule="auto"/>
      <w:jc w:val="center"/>
    </w:pPr>
  </w:style>
  <w:style w:type="character" w:customStyle="1" w:styleId="Heading1Char">
    <w:name w:val="Heading 1 Char"/>
    <w:basedOn w:val="a1"/>
    <w:link w:val="1"/>
    <w:uiPriority w:val="1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Heading2Char">
    <w:name w:val="Heading 2 Char"/>
    <w:basedOn w:val="a1"/>
    <w:link w:val="2"/>
    <w:uiPriority w:val="1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</w:pPr>
  </w:style>
  <w:style w:type="character" w:customStyle="1" w:styleId="Heading3Char">
    <w:name w:val="Heading 3 Char"/>
    <w:basedOn w:val="a1"/>
    <w:link w:val="3"/>
    <w:uiPriority w:val="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customStyle="1" w:styleId="a8">
    <w:name w:val="Προσφορά"/>
    <w:basedOn w:val="a0"/>
    <w:next w:val="a0"/>
    <w:link w:val="QuoteChar"/>
    <w:uiPriority w:val="1"/>
    <w:qFormat/>
    <w:rPr>
      <w:i/>
      <w:iCs/>
      <w:color w:val="EF4623" w:themeColor="accent1"/>
      <w:sz w:val="24"/>
    </w:rPr>
  </w:style>
  <w:style w:type="character" w:customStyle="1" w:styleId="QuoteChar">
    <w:name w:val="Quote Char"/>
    <w:basedOn w:val="a1"/>
    <w:link w:val="a8"/>
    <w:uiPriority w:val="1"/>
    <w:rPr>
      <w:i/>
      <w:iCs/>
      <w:color w:val="EF4623" w:themeColor="accent1"/>
      <w:sz w:val="24"/>
    </w:rPr>
  </w:style>
  <w:style w:type="paragraph" w:styleId="a9">
    <w:name w:val="Subtitle"/>
    <w:basedOn w:val="a0"/>
    <w:next w:val="a0"/>
    <w:link w:val="Char"/>
    <w:uiPriority w:val="1"/>
    <w:qFormat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</w:pPr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character" w:customStyle="1" w:styleId="Char">
    <w:name w:val="Υπότιτλος Char"/>
    <w:basedOn w:val="a1"/>
    <w:link w:val="a9"/>
    <w:uiPriority w:val="1"/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paragraph" w:styleId="aa">
    <w:name w:val="Title"/>
    <w:basedOn w:val="a0"/>
    <w:next w:val="a0"/>
    <w:link w:val="Char0"/>
    <w:uiPriority w:val="1"/>
    <w:qFormat/>
    <w:pPr>
      <w:spacing w:after="160" w:line="240" w:lineRule="auto"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customStyle="1" w:styleId="Char0">
    <w:name w:val="Τίτλος Char"/>
    <w:basedOn w:val="a1"/>
    <w:link w:val="aa"/>
    <w:uiPriority w:val="1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styleId="ab">
    <w:name w:val="Placeholder Text"/>
    <w:basedOn w:val="a1"/>
    <w:uiPriority w:val="99"/>
    <w:semiHidden/>
    <w:rPr>
      <w:color w:val="808080"/>
    </w:rPr>
  </w:style>
  <w:style w:type="paragraph" w:customStyle="1" w:styleId="ac">
    <w:name w:val="Στοιχεία επικοινωνίας"/>
    <w:basedOn w:val="a0"/>
    <w:uiPriority w:val="2"/>
    <w:qFormat/>
    <w:pPr>
      <w:spacing w:after="0"/>
      <w:ind w:right="144"/>
    </w:pPr>
    <w:rPr>
      <w:color w:val="EF4623" w:themeColor="accent1"/>
      <w:sz w:val="18"/>
      <w:szCs w:val="18"/>
    </w:rPr>
  </w:style>
  <w:style w:type="paragraph" w:styleId="ad">
    <w:name w:val="Balloon Text"/>
    <w:basedOn w:val="a0"/>
    <w:link w:val="Char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d"/>
    <w:uiPriority w:val="99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ae">
    <w:name w:val="Παραλήπτης"/>
    <w:basedOn w:val="ac"/>
    <w:qFormat/>
    <w:pPr>
      <w:spacing w:before="1200"/>
    </w:pPr>
    <w:rPr>
      <w:b/>
      <w:color w:val="404040" w:themeColor="text1" w:themeTint="BF"/>
      <w:sz w:val="20"/>
    </w:rPr>
  </w:style>
  <w:style w:type="character" w:styleId="af">
    <w:name w:val="Strong"/>
    <w:basedOn w:val="a1"/>
    <w:uiPriority w:val="22"/>
    <w:qFormat/>
    <w:rsid w:val="00A570A3"/>
    <w:rPr>
      <w:b/>
      <w:bCs/>
    </w:rPr>
  </w:style>
  <w:style w:type="paragraph" w:styleId="af0">
    <w:name w:val="List Paragraph"/>
    <w:basedOn w:val="a0"/>
    <w:uiPriority w:val="34"/>
    <w:qFormat/>
    <w:rsid w:val="005C4429"/>
    <w:pPr>
      <w:spacing w:after="200" w:line="276" w:lineRule="auto"/>
      <w:ind w:left="720"/>
      <w:contextualSpacing/>
    </w:pPr>
    <w:rPr>
      <w:color w:val="auto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alagani\AppData\Roaming\Microsoft\Templates\&#932;&#961;&#943;&#960;&#964;&#965;&#967;&#959;%20&#966;&#965;&#955;&#955;&#940;&#948;&#953;&#959;%20(&#922;&#972;&#954;&#954;&#953;&#957;&#959;%20&#954;&#945;&#953;%20&#924;&#945;&#973;&#961;&#959;%20&#963;&#967;&#941;&#948;&#953;&#959;)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4320E0-EBE9-4E3D-91C4-F63A5D1078A8}" type="doc">
      <dgm:prSet loTypeId="Brochure Picture and Caption - Horizontal_12/18/2011 3:48:38 PM" loCatId="other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CEB82B4C-422E-44E3-9F1B-BE9EF0C97270}">
      <dgm:prSet phldrT="Για να αντικαταστήσετε μια φωτογραφία SmartArt όπως αυτή παραπάνω, διαγράψτε την. Θα εμφανιστεί ένα εικονίδιο στο οποίο μπορείτε να κάνετε κλικ για να επιλέξετε την εικόνα σας."/>
      <dgm:spPr/>
      <dgm:t>
        <a:bodyPr/>
        <a:lstStyle/>
        <a:p>
          <a:r>
            <a:rPr lang="el-GR"/>
            <a:t>Ο Συμβουλευτικός σταθμός στελεχώνεται από </a:t>
          </a:r>
          <a:r>
            <a:rPr lang="el-GR">
              <a:latin typeface="Calibri" panose="020F0502020204030204" pitchFamily="34" charset="0"/>
              <a:cs typeface="Calibri" panose="020F0502020204030204" pitchFamily="34" charset="0"/>
            </a:rPr>
            <a:t>:</a:t>
          </a:r>
        </a:p>
        <a:p>
          <a:r>
            <a:rPr lang="el-GR">
              <a:latin typeface="Calibri" panose="020F0502020204030204" pitchFamily="34" charset="0"/>
              <a:cs typeface="Calibri" panose="020F0502020204030204" pitchFamily="34" charset="0"/>
            </a:rPr>
            <a:t>- </a:t>
          </a:r>
          <a:r>
            <a:rPr lang="el-GR">
              <a:latin typeface="+mn-lt"/>
              <a:cs typeface="Calibri" panose="020F0502020204030204" pitchFamily="34" charset="0"/>
            </a:rPr>
            <a:t>Κοινωνική Λειτουργό</a:t>
          </a:r>
        </a:p>
        <a:p>
          <a:r>
            <a:rPr lang="el-GR">
              <a:latin typeface="+mn-lt"/>
              <a:cs typeface="Calibri" panose="020F0502020204030204" pitchFamily="34" charset="0"/>
            </a:rPr>
            <a:t>- Βοηθό Νοσηλευτή </a:t>
          </a:r>
        </a:p>
        <a:p>
          <a:r>
            <a:rPr lang="el-GR">
              <a:latin typeface="+mn-lt"/>
              <a:cs typeface="Calibri" panose="020F0502020204030204" pitchFamily="34" charset="0"/>
            </a:rPr>
            <a:t>- Νευρολόγο</a:t>
          </a:r>
          <a:endParaRPr lang="en-US">
            <a:latin typeface="+mn-lt"/>
          </a:endParaRPr>
        </a:p>
      </dgm:t>
    </dgm:pt>
    <dgm:pt modelId="{19C8A2BB-7514-4EFD-BAC2-A4A2FE6B7ED3}" type="parTrans" cxnId="{C712A535-9C05-4922-ABA9-4930DC201316}">
      <dgm:prSet/>
      <dgm:spPr/>
      <dgm:t>
        <a:bodyPr/>
        <a:lstStyle/>
        <a:p>
          <a:endParaRPr lang="en-US"/>
        </a:p>
      </dgm:t>
    </dgm:pt>
    <dgm:pt modelId="{FFA41C46-65AE-4113-83E0-A70D7924FA2A}" type="sibTrans" cxnId="{C712A535-9C05-4922-ABA9-4930DC201316}">
      <dgm:prSet/>
      <dgm:spPr/>
      <dgm:t>
        <a:bodyPr/>
        <a:lstStyle/>
        <a:p>
          <a:endParaRPr lang="en-US"/>
        </a:p>
      </dgm:t>
    </dgm:pt>
    <dgm:pt modelId="{AA87BA03-6B27-4478-A2A0-E17CE252F87F}">
      <dgm:prSet/>
      <dgm:spPr/>
      <dgm:t>
        <a:bodyPr/>
        <a:lstStyle/>
        <a:p>
          <a:endParaRPr lang="el-GR"/>
        </a:p>
      </dgm:t>
    </dgm:pt>
    <dgm:pt modelId="{049B1AC8-9FDF-4AC3-9709-BE3E1E538AEC}" type="parTrans" cxnId="{75F32AB3-AE58-4C79-9626-AB4F6BA02AEC}">
      <dgm:prSet/>
      <dgm:spPr/>
      <dgm:t>
        <a:bodyPr/>
        <a:lstStyle/>
        <a:p>
          <a:endParaRPr lang="el-GR"/>
        </a:p>
      </dgm:t>
    </dgm:pt>
    <dgm:pt modelId="{A3EECB7E-5A4F-4B07-8589-E237DCB5393E}" type="sibTrans" cxnId="{75F32AB3-AE58-4C79-9626-AB4F6BA02AEC}">
      <dgm:prSet/>
      <dgm:spPr/>
      <dgm:t>
        <a:bodyPr/>
        <a:lstStyle/>
        <a:p>
          <a:endParaRPr lang="el-GR"/>
        </a:p>
      </dgm:t>
    </dgm:pt>
    <dgm:pt modelId="{D7288DD8-3B2F-4D1A-853D-37DACD024396}">
      <dgm:prSet/>
      <dgm:spPr/>
      <dgm:t>
        <a:bodyPr/>
        <a:lstStyle/>
        <a:p>
          <a:endParaRPr lang="el-GR"/>
        </a:p>
      </dgm:t>
    </dgm:pt>
    <dgm:pt modelId="{F94C4399-11A2-4914-8C9A-73EBA8293FC1}" type="parTrans" cxnId="{251FD7AC-FB21-4D47-A36C-C07400DC20AB}">
      <dgm:prSet/>
      <dgm:spPr/>
      <dgm:t>
        <a:bodyPr/>
        <a:lstStyle/>
        <a:p>
          <a:endParaRPr lang="el-GR"/>
        </a:p>
      </dgm:t>
    </dgm:pt>
    <dgm:pt modelId="{0CF85B2E-6D8F-4696-8311-636E582DD7E9}" type="sibTrans" cxnId="{251FD7AC-FB21-4D47-A36C-C07400DC20AB}">
      <dgm:prSet/>
      <dgm:spPr/>
      <dgm:t>
        <a:bodyPr/>
        <a:lstStyle/>
        <a:p>
          <a:endParaRPr lang="el-GR"/>
        </a:p>
      </dgm:t>
    </dgm:pt>
    <dgm:pt modelId="{C012CCA3-AB66-48AE-B57C-C7739D770DA3}">
      <dgm:prSet/>
      <dgm:spPr/>
      <dgm:t>
        <a:bodyPr/>
        <a:lstStyle/>
        <a:p>
          <a:endParaRPr lang="el-GR"/>
        </a:p>
      </dgm:t>
    </dgm:pt>
    <dgm:pt modelId="{7F088FA1-B62C-4AB4-A5C0-B64852EC8EF8}" type="parTrans" cxnId="{34B96D2C-8E36-49DA-899D-71CF8F0797D7}">
      <dgm:prSet/>
      <dgm:spPr/>
      <dgm:t>
        <a:bodyPr/>
        <a:lstStyle/>
        <a:p>
          <a:endParaRPr lang="el-GR"/>
        </a:p>
      </dgm:t>
    </dgm:pt>
    <dgm:pt modelId="{106CF5FA-3D45-4610-9349-0B22A3BB602E}" type="sibTrans" cxnId="{34B96D2C-8E36-49DA-899D-71CF8F0797D7}">
      <dgm:prSet/>
      <dgm:spPr/>
      <dgm:t>
        <a:bodyPr/>
        <a:lstStyle/>
        <a:p>
          <a:endParaRPr lang="el-GR"/>
        </a:p>
      </dgm:t>
    </dgm:pt>
    <dgm:pt modelId="{373DF8E9-20DC-411A-81F8-FB903251EE7E}">
      <dgm:prSet/>
      <dgm:spPr/>
      <dgm:t>
        <a:bodyPr/>
        <a:lstStyle/>
        <a:p>
          <a:endParaRPr lang="el-GR"/>
        </a:p>
      </dgm:t>
    </dgm:pt>
    <dgm:pt modelId="{2AA976E2-C0B0-4266-8B35-43A0EEDB9C2E}" type="parTrans" cxnId="{28615498-8C52-4662-81F4-EFC44A5A3B3E}">
      <dgm:prSet/>
      <dgm:spPr/>
      <dgm:t>
        <a:bodyPr/>
        <a:lstStyle/>
        <a:p>
          <a:endParaRPr lang="el-GR"/>
        </a:p>
      </dgm:t>
    </dgm:pt>
    <dgm:pt modelId="{5F7C861C-74DC-4B98-A730-B8C9BB49F4E8}" type="sibTrans" cxnId="{28615498-8C52-4662-81F4-EFC44A5A3B3E}">
      <dgm:prSet/>
      <dgm:spPr/>
      <dgm:t>
        <a:bodyPr/>
        <a:lstStyle/>
        <a:p>
          <a:endParaRPr lang="el-GR"/>
        </a:p>
      </dgm:t>
    </dgm:pt>
    <dgm:pt modelId="{FE3CED12-DAB5-4E3C-B80A-5163335F1495}">
      <dgm:prSet/>
      <dgm:spPr/>
      <dgm:t>
        <a:bodyPr/>
        <a:lstStyle/>
        <a:p>
          <a:endParaRPr lang="el-GR"/>
        </a:p>
      </dgm:t>
    </dgm:pt>
    <dgm:pt modelId="{A7B3D7B6-276D-457B-856D-767A8AD26CEC}" type="parTrans" cxnId="{5E1E525C-7A12-47AF-8812-F603B8BC5AE8}">
      <dgm:prSet/>
      <dgm:spPr/>
      <dgm:t>
        <a:bodyPr/>
        <a:lstStyle/>
        <a:p>
          <a:endParaRPr lang="el-GR"/>
        </a:p>
      </dgm:t>
    </dgm:pt>
    <dgm:pt modelId="{CFBBF099-C9B4-409F-9347-F9EA5D2CD3CF}" type="sibTrans" cxnId="{5E1E525C-7A12-47AF-8812-F603B8BC5AE8}">
      <dgm:prSet/>
      <dgm:spPr/>
      <dgm:t>
        <a:bodyPr/>
        <a:lstStyle/>
        <a:p>
          <a:endParaRPr lang="el-GR"/>
        </a:p>
      </dgm:t>
    </dgm:pt>
    <dgm:pt modelId="{EB29FF35-E387-491C-B995-E966B40B94F2}" type="pres">
      <dgm:prSet presAssocID="{544320E0-EBE9-4E3D-91C4-F63A5D1078A8}" presName="Name0" presStyleCnt="0"/>
      <dgm:spPr/>
    </dgm:pt>
    <dgm:pt modelId="{309B7709-165D-45D1-9C54-540638332C4A}" type="pres">
      <dgm:prSet presAssocID="{CEB82B4C-422E-44E3-9F1B-BE9EF0C97270}" presName="rect1" presStyleLbl="fgImgPlace1" presStyleIdx="0" presStyleCnt="1" custScaleX="104648" custLinFactNeighborX="4083"/>
      <dgm:spPr>
        <a:blipFill>
          <a:blip xmlns:r="http://schemas.openxmlformats.org/officeDocument/2006/relationships" r:embed="rId1"/>
          <a:srcRect/>
          <a:stretch>
            <a:fillRect l="-15000" r="-15000"/>
          </a:stretch>
        </a:blipFill>
      </dgm:spPr>
    </dgm:pt>
    <dgm:pt modelId="{ADCA4D7F-EBBB-4D1F-AC04-53C9DE9B7D9C}" type="pres">
      <dgm:prSet presAssocID="{544320E0-EBE9-4E3D-91C4-F63A5D1078A8}" presName="rect2" presStyleLbl="node1" presStyleIdx="0" presStyleCnt="1" custScaleX="104648"/>
      <dgm:spPr/>
    </dgm:pt>
  </dgm:ptLst>
  <dgm:cxnLst>
    <dgm:cxn modelId="{5E1E525C-7A12-47AF-8812-F603B8BC5AE8}" srcId="{D7288DD8-3B2F-4D1A-853D-37DACD024396}" destId="{FE3CED12-DAB5-4E3C-B80A-5163335F1495}" srcOrd="2" destOrd="0" parTransId="{A7B3D7B6-276D-457B-856D-767A8AD26CEC}" sibTransId="{CFBBF099-C9B4-409F-9347-F9EA5D2CD3CF}"/>
    <dgm:cxn modelId="{28615498-8C52-4662-81F4-EFC44A5A3B3E}" srcId="{D7288DD8-3B2F-4D1A-853D-37DACD024396}" destId="{373DF8E9-20DC-411A-81F8-FB903251EE7E}" srcOrd="1" destOrd="0" parTransId="{2AA976E2-C0B0-4266-8B35-43A0EEDB9C2E}" sibTransId="{5F7C861C-74DC-4B98-A730-B8C9BB49F4E8}"/>
    <dgm:cxn modelId="{92C7D101-D524-4CFD-BD78-4912D8B0A811}" type="presOf" srcId="{544320E0-EBE9-4E3D-91C4-F63A5D1078A8}" destId="{EB29FF35-E387-491C-B995-E966B40B94F2}" srcOrd="0" destOrd="0" presId="Brochure Picture and Caption - Horizontal_12/18/2011 3:48:38 PM"/>
    <dgm:cxn modelId="{C712A535-9C05-4922-ABA9-4930DC201316}" srcId="{544320E0-EBE9-4E3D-91C4-F63A5D1078A8}" destId="{CEB82B4C-422E-44E3-9F1B-BE9EF0C97270}" srcOrd="0" destOrd="0" parTransId="{19C8A2BB-7514-4EFD-BAC2-A4A2FE6B7ED3}" sibTransId="{FFA41C46-65AE-4113-83E0-A70D7924FA2A}"/>
    <dgm:cxn modelId="{43AC2479-100D-4698-A0FB-3F0D7A5DA45B}" type="presOf" srcId="{CEB82B4C-422E-44E3-9F1B-BE9EF0C97270}" destId="{ADCA4D7F-EBBB-4D1F-AC04-53C9DE9B7D9C}" srcOrd="0" destOrd="0" presId="Brochure Picture and Caption - Horizontal_12/18/2011 3:48:38 PM"/>
    <dgm:cxn modelId="{251FD7AC-FB21-4D47-A36C-C07400DC20AB}" srcId="{544320E0-EBE9-4E3D-91C4-F63A5D1078A8}" destId="{D7288DD8-3B2F-4D1A-853D-37DACD024396}" srcOrd="2" destOrd="0" parTransId="{F94C4399-11A2-4914-8C9A-73EBA8293FC1}" sibTransId="{0CF85B2E-6D8F-4696-8311-636E582DD7E9}"/>
    <dgm:cxn modelId="{75F32AB3-AE58-4C79-9626-AB4F6BA02AEC}" srcId="{544320E0-EBE9-4E3D-91C4-F63A5D1078A8}" destId="{AA87BA03-6B27-4478-A2A0-E17CE252F87F}" srcOrd="1" destOrd="0" parTransId="{049B1AC8-9FDF-4AC3-9709-BE3E1E538AEC}" sibTransId="{A3EECB7E-5A4F-4B07-8589-E237DCB5393E}"/>
    <dgm:cxn modelId="{34B96D2C-8E36-49DA-899D-71CF8F0797D7}" srcId="{D7288DD8-3B2F-4D1A-853D-37DACD024396}" destId="{C012CCA3-AB66-48AE-B57C-C7739D770DA3}" srcOrd="0" destOrd="0" parTransId="{7F088FA1-B62C-4AB4-A5C0-B64852EC8EF8}" sibTransId="{106CF5FA-3D45-4610-9349-0B22A3BB602E}"/>
    <dgm:cxn modelId="{1CD0AD0F-E329-4CB2-9522-A1BFD5245805}" type="presParOf" srcId="{EB29FF35-E387-491C-B995-E966B40B94F2}" destId="{309B7709-165D-45D1-9C54-540638332C4A}" srcOrd="0" destOrd="0" presId="Brochure Picture and Caption - Horizontal_12/18/2011 3:48:38 PM"/>
    <dgm:cxn modelId="{666B1F29-42DC-4959-A927-5749B8C7F269}" type="presParOf" srcId="{EB29FF35-E387-491C-B995-E966B40B94F2}" destId="{ADCA4D7F-EBBB-4D1F-AC04-53C9DE9B7D9C}" srcOrd="1" destOrd="0" presId="Brochure Picture and Caption - Horizontal_12/18/2011 3:48:38 PM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F7A516D-410C-4387-A5A9-AD47E528E531}" type="doc">
      <dgm:prSet loTypeId="Picture and Caption Horiz 2_12/18/2011 3:55:57 PM" loCatId="other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A9B192E2-B259-4984-8538-0BD4F8ED2FFF}">
      <dgm:prSet phldrT="Απλώς διαγράψτε την παραπάνω εικόνα και, στη συνέχεια, κάντε κλικ στο εικονίδιο για να επιλέξετε την εικόνα σας."/>
      <dgm:spPr/>
      <dgm:t>
        <a:bodyPr/>
        <a:lstStyle/>
        <a:p>
          <a:r>
            <a:rPr lang="el-GR"/>
            <a:t>Στη χώρα μας υπάρχουν 160.000 άτομα με άνοια και 280.000 άτομα με Ήπια Νοητική Διαταραχή που είναι προστάδιο της άνοιας. Αν υπολογίσουμε ότι σε πάσχοντες αντιστοιχούν 2-3  οικογενειακοί φροντιστές, αντιλαμβανόμαστε ότι η άνοια αφορά 1 εκατομμύριο Έλληνες πολίτες.</a:t>
          </a:r>
          <a:endParaRPr lang="en-US"/>
        </a:p>
      </dgm:t>
    </dgm:pt>
    <dgm:pt modelId="{73B83762-78AA-46CD-A324-F89FEDED0C82}" type="sibTrans" cxnId="{576F3AA4-0F00-43C2-9C50-3FA2993E384C}">
      <dgm:prSet/>
      <dgm:spPr/>
      <dgm:t>
        <a:bodyPr/>
        <a:lstStyle/>
        <a:p>
          <a:endParaRPr lang="en-US"/>
        </a:p>
      </dgm:t>
    </dgm:pt>
    <dgm:pt modelId="{AEAF23A6-EFF4-47B8-942F-DFC3716CF3AE}" type="parTrans" cxnId="{576F3AA4-0F00-43C2-9C50-3FA2993E384C}">
      <dgm:prSet/>
      <dgm:spPr/>
      <dgm:t>
        <a:bodyPr/>
        <a:lstStyle/>
        <a:p>
          <a:endParaRPr lang="en-US"/>
        </a:p>
      </dgm:t>
    </dgm:pt>
    <dgm:pt modelId="{391EE134-45F4-4C30-8394-70F845CB9A14}" type="pres">
      <dgm:prSet presAssocID="{3F7A516D-410C-4387-A5A9-AD47E528E531}" presName="Name0" presStyleCnt="0"/>
      <dgm:spPr/>
    </dgm:pt>
    <dgm:pt modelId="{B4320D2B-9F05-49F2-9014-6D9ED170D50D}" type="pres">
      <dgm:prSet presAssocID="{3F7A516D-410C-4387-A5A9-AD47E528E531}" presName="rect1" presStyleLbl="node1" presStyleIdx="0" presStyleCnt="1" custScaleX="100000" custScaleY="143796"/>
      <dgm:spPr/>
    </dgm:pt>
    <dgm:pt modelId="{49CE9A4F-2C0C-4F30-936B-596527F3CC3F}" type="pres">
      <dgm:prSet presAssocID="{A9B192E2-B259-4984-8538-0BD4F8ED2FFF}" presName="rect2" presStyleLbl="fgImgPlace1" presStyleIdx="0" presStyleCnt="1" custScaleX="100000" custScaleY="91206" custLinFactNeighborX="276" custLinFactNeighborY="-15191"/>
      <dgm:spPr>
        <a:blipFill>
          <a:blip xmlns:r="http://schemas.openxmlformats.org/officeDocument/2006/relationships" r:embed="rId1"/>
          <a:srcRect/>
          <a:stretch>
            <a:fillRect t="-25000" b="-25000"/>
          </a:stretch>
        </a:blipFill>
      </dgm:spPr>
    </dgm:pt>
  </dgm:ptLst>
  <dgm:cxnLst>
    <dgm:cxn modelId="{2B9CB55B-C96A-4D65-B63B-8B10EEFC54E6}" type="presOf" srcId="{3F7A516D-410C-4387-A5A9-AD47E528E531}" destId="{391EE134-45F4-4C30-8394-70F845CB9A14}" srcOrd="0" destOrd="0" presId="Picture and Caption Horiz 2_12/18/2011 3:55:57 PM"/>
    <dgm:cxn modelId="{91A5289D-872A-4E4E-9171-2119A1391C66}" type="presOf" srcId="{A9B192E2-B259-4984-8538-0BD4F8ED2FFF}" destId="{B4320D2B-9F05-49F2-9014-6D9ED170D50D}" srcOrd="0" destOrd="0" presId="Picture and Caption Horiz 2_12/18/2011 3:55:57 PM"/>
    <dgm:cxn modelId="{576F3AA4-0F00-43C2-9C50-3FA2993E384C}" srcId="{3F7A516D-410C-4387-A5A9-AD47E528E531}" destId="{A9B192E2-B259-4984-8538-0BD4F8ED2FFF}" srcOrd="0" destOrd="0" parTransId="{AEAF23A6-EFF4-47B8-942F-DFC3716CF3AE}" sibTransId="{73B83762-78AA-46CD-A324-F89FEDED0C82}"/>
    <dgm:cxn modelId="{F2962002-4E85-451E-B7CD-94E6E986448D}" type="presParOf" srcId="{391EE134-45F4-4C30-8394-70F845CB9A14}" destId="{B4320D2B-9F05-49F2-9014-6D9ED170D50D}" srcOrd="0" destOrd="0" presId="Picture and Caption Horiz 2_12/18/2011 3:55:57 PM"/>
    <dgm:cxn modelId="{BDE28DC4-C38B-4D9B-912D-34966475279E}" type="presParOf" srcId="{391EE134-45F4-4C30-8394-70F845CB9A14}" destId="{49CE9A4F-2C0C-4F30-936B-596527F3CC3F}" srcOrd="1" destOrd="0" presId="Picture and Caption Horiz 2_12/18/2011 3:55:57 PM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9B7709-165D-45D1-9C54-540638332C4A}">
      <dsp:nvSpPr>
        <dsp:cNvPr id="0" name=""/>
        <dsp:cNvSpPr/>
      </dsp:nvSpPr>
      <dsp:spPr>
        <a:xfrm>
          <a:off x="1051" y="0"/>
          <a:ext cx="2441447" cy="2121006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5000" r="-15000"/>
          </a:stretch>
        </a:blip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CA4D7F-EBBB-4D1F-AC04-53C9DE9B7D9C}">
      <dsp:nvSpPr>
        <dsp:cNvPr id="0" name=""/>
        <dsp:cNvSpPr/>
      </dsp:nvSpPr>
      <dsp:spPr>
        <a:xfrm>
          <a:off x="-1050" y="2189405"/>
          <a:ext cx="2441447" cy="991944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900" kern="1200"/>
            <a:t>Ο Συμβουλευτικός σταθμός στελεχώνεται από </a:t>
          </a:r>
          <a:r>
            <a:rPr lang="el-GR" sz="900" kern="1200">
              <a:latin typeface="Calibri" panose="020F0502020204030204" pitchFamily="34" charset="0"/>
              <a:cs typeface="Calibri" panose="020F0502020204030204" pitchFamily="34" charset="0"/>
            </a:rPr>
            <a:t>: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900" kern="1200">
              <a:latin typeface="Calibri" panose="020F0502020204030204" pitchFamily="34" charset="0"/>
              <a:cs typeface="Calibri" panose="020F0502020204030204" pitchFamily="34" charset="0"/>
            </a:rPr>
            <a:t>- </a:t>
          </a:r>
          <a:r>
            <a:rPr lang="el-GR" sz="900" kern="1200">
              <a:latin typeface="+mn-lt"/>
              <a:cs typeface="Calibri" panose="020F0502020204030204" pitchFamily="34" charset="0"/>
            </a:rPr>
            <a:t>Κοινωνική Λειτουργό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900" kern="1200">
              <a:latin typeface="+mn-lt"/>
              <a:cs typeface="Calibri" panose="020F0502020204030204" pitchFamily="34" charset="0"/>
            </a:rPr>
            <a:t>- Βοηθό Νοσηλευτή 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900" kern="1200">
              <a:latin typeface="+mn-lt"/>
              <a:cs typeface="Calibri" panose="020F0502020204030204" pitchFamily="34" charset="0"/>
            </a:rPr>
            <a:t>- Νευρολόγο</a:t>
          </a:r>
          <a:endParaRPr lang="en-US" sz="900" kern="1200">
            <a:latin typeface="+mn-lt"/>
          </a:endParaRPr>
        </a:p>
      </dsp:txBody>
      <dsp:txXfrm>
        <a:off x="-1050" y="2189405"/>
        <a:ext cx="2441447" cy="9919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320D2B-9F05-49F2-9014-6D9ED170D50D}">
      <dsp:nvSpPr>
        <dsp:cNvPr id="0" name=""/>
        <dsp:cNvSpPr/>
      </dsp:nvSpPr>
      <dsp:spPr>
        <a:xfrm>
          <a:off x="0" y="1533732"/>
          <a:ext cx="2438400" cy="1050886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900" kern="1200"/>
            <a:t>Στη χώρα μας υπάρχουν 160.000 άτομα με άνοια και 280.000 άτομα με Ήπια Νοητική Διαταραχή που είναι προστάδιο της άνοιας. Αν υπολογίσουμε ότι σε πάσχοντες αντιστοιχούν 2-3  οικογενειακοί φροντιστές, αντιλαμβανόμαστε ότι η άνοια αφορά 1 εκατομμύριο Έλληνες πολίτες.</a:t>
          </a:r>
          <a:endParaRPr lang="en-US" sz="900" kern="1200"/>
        </a:p>
      </dsp:txBody>
      <dsp:txXfrm>
        <a:off x="0" y="1533732"/>
        <a:ext cx="2438400" cy="1050886"/>
      </dsp:txXfrm>
    </dsp:sp>
    <dsp:sp modelId="{49CE9A4F-2C0C-4F30-936B-596527F3CC3F}">
      <dsp:nvSpPr>
        <dsp:cNvPr id="0" name=""/>
        <dsp:cNvSpPr/>
      </dsp:nvSpPr>
      <dsp:spPr>
        <a:xfrm>
          <a:off x="0" y="0"/>
          <a:ext cx="2438400" cy="1481171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25000" b="-25000"/>
          </a:stretch>
        </a:blip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Brochure Picture and Caption - Horizontal_12/18/2011 3:48:38 PM">
  <dgm:title val="Εικόνα και λεζάντα"/>
  <dgm:desc val=""/>
  <dgm:catLst>
    <dgm:cat type="other" pri="1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0.734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.0009"/>
      <dgm:constr type="t" for="ch" forName="rect1" refType="h" fact="0"/>
      <dgm:constr type="w" for="ch" forName="rect1" refType="w" fact="0.9991"/>
      <dgm:constr type="h" for="ch" forName="rect1" refType="h" fact="0.6667"/>
      <dgm:constr type="l" for="ch" forName="rect2" refType="w" fact="0"/>
      <dgm:constr type="t" for="ch" forName="rect2" refType="h" fact="0.6882"/>
      <dgm:constr type="w" for="ch" forName="rect2" refType="w" fact="0.9991"/>
      <dgm:constr type="h" for="ch" forName="rect2" refType="h" fact="0.3118"/>
    </dgm:constrLst>
    <dgm:forEach name="Name1" axis="ch self" ptType="node node" st="1 1" cnt="1 1">
      <dgm:layoutNode name="rect1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  <dgm:layoutNode name="rect2" styleLbl="node1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Picture and Caption Horiz 2_12/18/2011 3:55:57 PM">
  <dgm:title val="Εικόνα και λεζάντα"/>
  <dgm:desc val=""/>
  <dgm:catLst>
    <dgm:cat type="other" pri="1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1.0063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"/>
      <dgm:constr type="t" for="ch" forName="rect1" refType="h" fact="0.6984"/>
      <dgm:constr type="w" for="ch" forName="rect1" refType="w"/>
      <dgm:constr type="h" for="ch" forName="rect1" refType="h" fact="0.3016"/>
      <dgm:constr type="l" for="ch" forName="rect2" refType="w" fact="0"/>
      <dgm:constr type="t" for="ch" forName="rect2" refType="h" fact="0"/>
      <dgm:constr type="w" for="ch" forName="rect2" refType="w"/>
      <dgm:constr type="h" for="ch" forName="rect2" refType="h" fact="0.6702"/>
    </dgm:constrLst>
    <dgm:layoutNode name="rect1" styleLbl="node1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  <dgm:forEach name="Name1" axis="ch self" ptType="node node" st="1 1" cnt="1 1">
      <dgm:layoutNode name="rect2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Red and Black Business Set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F2A163A-7B2B-4573-B5F9-B12DED1C7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Τρίπτυχο φυλλάδιο (Κόκκινο και Μαύρο σχέδιο)</Template>
  <TotalTime>314</TotalTime>
  <Pages>2</Pages>
  <Words>283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Eirini Talagani</dc:creator>
  <cp:keywords/>
  <dc:description/>
  <cp:lastModifiedBy>Eirini Talagani</cp:lastModifiedBy>
  <cp:revision>44</cp:revision>
  <cp:lastPrinted>2023-10-02T10:27:00Z</cp:lastPrinted>
  <dcterms:created xsi:type="dcterms:W3CDTF">2023-10-02T04:51:00Z</dcterms:created>
  <dcterms:modified xsi:type="dcterms:W3CDTF">2023-10-03T09:51:00Z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</Properties>
</file>