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DC992" w14:textId="553B0E1A" w:rsidR="00143CAC" w:rsidRPr="006F17A3" w:rsidRDefault="003D7A95" w:rsidP="00143CAC">
      <w:pPr>
        <w:pStyle w:val="1"/>
        <w:keepNext w:val="0"/>
        <w:tabs>
          <w:tab w:val="center" w:pos="1560"/>
          <w:tab w:val="left" w:pos="7371"/>
        </w:tabs>
        <w:rPr>
          <w:rFonts w:ascii="Calibri" w:hAnsi="Calibri" w:cs="Calibri"/>
          <w:b w:val="0"/>
          <w:sz w:val="26"/>
          <w:szCs w:val="26"/>
        </w:rPr>
      </w:pPr>
      <w:r>
        <w:rPr>
          <w:rFonts w:ascii="Calibri" w:hAnsi="Calibri" w:cs="Calibri"/>
          <w:noProof/>
        </w:rPr>
        <w:object w:dxaOrig="1440" w:dyaOrig="1440" w14:anchorId="7B4C0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55pt;margin-top:7.1pt;width:51.45pt;height:50.95pt;z-index:251659264" o:allowincell="f">
            <v:imagedata r:id="rId7" o:title=""/>
            <w10:wrap type="topAndBottom"/>
          </v:shape>
          <o:OLEObject Type="Embed" ProgID="MSPhotoEd.3" ShapeID="_x0000_s1026" DrawAspect="Content" ObjectID="_1793688063" r:id="rId8"/>
        </w:object>
      </w:r>
      <w:r w:rsidR="00143CAC" w:rsidRPr="00BF17AE">
        <w:rPr>
          <w:rFonts w:ascii="Calibri" w:hAnsi="Calibri" w:cs="Calibri"/>
          <w:sz w:val="26"/>
          <w:szCs w:val="26"/>
        </w:rPr>
        <w:t>ΕΛΛΗΝΙΚΗ ΔΗΜΟΚΡΑΤΙΑ</w:t>
      </w:r>
      <w:r w:rsidR="00143CAC" w:rsidRPr="00BF17AE">
        <w:rPr>
          <w:rFonts w:ascii="Calibri" w:hAnsi="Calibri" w:cs="Calibri"/>
          <w:sz w:val="26"/>
          <w:szCs w:val="26"/>
        </w:rPr>
        <w:tab/>
        <w:t>Γαλάτσι,</w:t>
      </w:r>
      <w:r w:rsidR="00143CAC">
        <w:rPr>
          <w:rFonts w:ascii="Calibri" w:hAnsi="Calibri" w:cs="Calibri"/>
          <w:sz w:val="26"/>
          <w:szCs w:val="26"/>
        </w:rPr>
        <w:t xml:space="preserve"> </w:t>
      </w:r>
      <w:r w:rsidR="00A85E63">
        <w:rPr>
          <w:rFonts w:ascii="Calibri" w:hAnsi="Calibri" w:cs="Calibri"/>
          <w:sz w:val="26"/>
          <w:szCs w:val="26"/>
        </w:rPr>
        <w:t>20/11/2024</w:t>
      </w:r>
    </w:p>
    <w:p w14:paraId="0A2AA4E8" w14:textId="34DC8106" w:rsidR="00143CAC" w:rsidRPr="006F17A3" w:rsidRDefault="00143CAC" w:rsidP="00143CAC">
      <w:pPr>
        <w:pStyle w:val="1"/>
        <w:keepNext w:val="0"/>
        <w:tabs>
          <w:tab w:val="center" w:pos="1985"/>
          <w:tab w:val="left" w:pos="7371"/>
        </w:tabs>
        <w:rPr>
          <w:rFonts w:ascii="Calibri" w:hAnsi="Calibri" w:cs="Calibri"/>
          <w:b w:val="0"/>
          <w:sz w:val="26"/>
          <w:szCs w:val="26"/>
        </w:rPr>
      </w:pPr>
      <w:r w:rsidRPr="00BF17AE">
        <w:rPr>
          <w:rFonts w:ascii="Calibri" w:hAnsi="Calibri" w:cs="Calibri"/>
          <w:sz w:val="26"/>
          <w:szCs w:val="26"/>
        </w:rPr>
        <w:t>ΝΟΜΟΣ ΑΤΤΙΚΗΣ</w:t>
      </w:r>
      <w:r w:rsidRPr="00420367">
        <w:rPr>
          <w:rFonts w:ascii="Calibri" w:hAnsi="Calibri" w:cs="Calibri"/>
          <w:sz w:val="26"/>
          <w:szCs w:val="26"/>
        </w:rPr>
        <w:tab/>
      </w:r>
      <w:r w:rsidRPr="00BF17AE">
        <w:rPr>
          <w:rFonts w:ascii="Calibri" w:hAnsi="Calibri" w:cs="Calibri"/>
          <w:sz w:val="26"/>
          <w:szCs w:val="26"/>
        </w:rPr>
        <w:tab/>
        <w:t xml:space="preserve">Αριθ. </w:t>
      </w:r>
      <w:proofErr w:type="spellStart"/>
      <w:r w:rsidRPr="00BF17AE">
        <w:rPr>
          <w:rFonts w:ascii="Calibri" w:hAnsi="Calibri" w:cs="Calibri"/>
          <w:sz w:val="26"/>
          <w:szCs w:val="26"/>
        </w:rPr>
        <w:t>Πρωτ</w:t>
      </w:r>
      <w:proofErr w:type="spellEnd"/>
      <w:r w:rsidRPr="00BF17AE">
        <w:rPr>
          <w:rFonts w:ascii="Calibri" w:hAnsi="Calibri" w:cs="Calibri"/>
          <w:sz w:val="26"/>
          <w:szCs w:val="26"/>
        </w:rPr>
        <w:t>.:</w:t>
      </w:r>
      <w:r>
        <w:rPr>
          <w:rFonts w:ascii="Calibri" w:hAnsi="Calibri" w:cs="Calibri"/>
          <w:sz w:val="26"/>
          <w:szCs w:val="26"/>
        </w:rPr>
        <w:t xml:space="preserve"> </w:t>
      </w:r>
      <w:r w:rsidR="00A85E63">
        <w:rPr>
          <w:rFonts w:ascii="Calibri" w:hAnsi="Calibri" w:cs="Calibri"/>
          <w:sz w:val="26"/>
          <w:szCs w:val="26"/>
        </w:rPr>
        <w:t>44421</w:t>
      </w:r>
    </w:p>
    <w:p w14:paraId="21051AF8" w14:textId="77777777" w:rsidR="00143CAC" w:rsidRPr="00BF17AE" w:rsidRDefault="00143CAC" w:rsidP="00143CAC">
      <w:pPr>
        <w:pStyle w:val="1"/>
        <w:keepNext w:val="0"/>
        <w:tabs>
          <w:tab w:val="center" w:pos="1985"/>
          <w:tab w:val="left" w:pos="7655"/>
        </w:tabs>
        <w:rPr>
          <w:rFonts w:ascii="Calibri" w:hAnsi="Calibri" w:cs="Calibri"/>
          <w:sz w:val="26"/>
          <w:szCs w:val="26"/>
        </w:rPr>
      </w:pPr>
      <w:r w:rsidRPr="00BF17AE">
        <w:rPr>
          <w:rFonts w:ascii="Calibri" w:hAnsi="Calibri" w:cs="Calibri"/>
          <w:sz w:val="26"/>
          <w:szCs w:val="26"/>
        </w:rPr>
        <w:t>ΔΗΜΟΣ ΓΑΛΑΤΣΙΟΥ</w:t>
      </w:r>
    </w:p>
    <w:p w14:paraId="5BE868E5" w14:textId="5735DDAC" w:rsidR="00143CAC" w:rsidRPr="00BF17AE" w:rsidRDefault="00143CAC" w:rsidP="00143CAC">
      <w:pPr>
        <w:rPr>
          <w:rFonts w:ascii="Calibri" w:hAnsi="Calibri" w:cs="Calibri"/>
          <w:b/>
          <w:sz w:val="26"/>
          <w:szCs w:val="26"/>
        </w:rPr>
      </w:pPr>
      <w:r w:rsidRPr="00BF17AE">
        <w:rPr>
          <w:rFonts w:ascii="Calibri" w:hAnsi="Calibri" w:cs="Calibri"/>
          <w:b/>
          <w:sz w:val="26"/>
          <w:szCs w:val="26"/>
        </w:rPr>
        <w:t xml:space="preserve">ΔΙΕΥΘΥΝΣΗ </w:t>
      </w:r>
      <w:r w:rsidR="00801783">
        <w:rPr>
          <w:rFonts w:ascii="Calibri" w:hAnsi="Calibri" w:cs="Calibri"/>
          <w:b/>
          <w:sz w:val="26"/>
          <w:szCs w:val="26"/>
        </w:rPr>
        <w:t>ΟΙΚΟΝ</w:t>
      </w:r>
      <w:r w:rsidR="003D7A95">
        <w:rPr>
          <w:rFonts w:ascii="Calibri" w:hAnsi="Calibri" w:cs="Calibri"/>
          <w:b/>
          <w:sz w:val="26"/>
          <w:szCs w:val="26"/>
        </w:rPr>
        <w:t>Ο</w:t>
      </w:r>
      <w:bookmarkStart w:id="0" w:name="_GoBack"/>
      <w:bookmarkEnd w:id="0"/>
      <w:r w:rsidR="00801783">
        <w:rPr>
          <w:rFonts w:ascii="Calibri" w:hAnsi="Calibri" w:cs="Calibri"/>
          <w:b/>
          <w:sz w:val="26"/>
          <w:szCs w:val="26"/>
        </w:rPr>
        <w:t>ΜΙΚΗΣ &amp; ΤΑΜΕΙΑΚΗΣ ΔΙΑΧΕΙΡΗΣΗΣ</w:t>
      </w:r>
    </w:p>
    <w:p w14:paraId="7E0CF9FF" w14:textId="77777777" w:rsidR="00143CAC" w:rsidRPr="00BF17AE" w:rsidRDefault="00143CAC" w:rsidP="00143CAC">
      <w:pPr>
        <w:rPr>
          <w:rFonts w:ascii="Calibri" w:hAnsi="Calibri" w:cs="Calibri"/>
          <w:b/>
          <w:sz w:val="26"/>
          <w:szCs w:val="26"/>
        </w:rPr>
      </w:pPr>
      <w:r w:rsidRPr="00BF17AE">
        <w:rPr>
          <w:rFonts w:ascii="Calibri" w:hAnsi="Calibri" w:cs="Calibri"/>
          <w:b/>
          <w:sz w:val="26"/>
          <w:szCs w:val="26"/>
        </w:rPr>
        <w:t>ΤΜΗΜΑ ΠΡΟΜΗΘΕΙΩΝ &amp; ΑΠΟΘΗΚΗΣ</w:t>
      </w:r>
    </w:p>
    <w:p w14:paraId="52DF9F8D" w14:textId="77777777" w:rsidR="00143CAC" w:rsidRPr="0048253F" w:rsidRDefault="00143CAC" w:rsidP="00143CAC">
      <w:pPr>
        <w:rPr>
          <w:rFonts w:ascii="Calibri" w:hAnsi="Calibri" w:cs="Calibri"/>
          <w:sz w:val="22"/>
          <w:szCs w:val="22"/>
        </w:rPr>
      </w:pPr>
      <w:proofErr w:type="spellStart"/>
      <w:r w:rsidRPr="0048253F">
        <w:rPr>
          <w:rFonts w:ascii="Calibri" w:hAnsi="Calibri" w:cs="Calibri"/>
          <w:sz w:val="22"/>
          <w:szCs w:val="22"/>
        </w:rPr>
        <w:t>Ταχ</w:t>
      </w:r>
      <w:proofErr w:type="spellEnd"/>
      <w:r w:rsidRPr="0048253F">
        <w:rPr>
          <w:rFonts w:ascii="Calibri" w:hAnsi="Calibri" w:cs="Calibri"/>
          <w:sz w:val="22"/>
          <w:szCs w:val="22"/>
        </w:rPr>
        <w:t xml:space="preserve">. Διεύθυνση : </w:t>
      </w:r>
      <w:proofErr w:type="spellStart"/>
      <w:r w:rsidRPr="0048253F">
        <w:rPr>
          <w:rFonts w:ascii="Calibri" w:hAnsi="Calibri" w:cs="Calibri"/>
          <w:sz w:val="22"/>
          <w:szCs w:val="22"/>
        </w:rPr>
        <w:t>Αρχιμήδους</w:t>
      </w:r>
      <w:proofErr w:type="spellEnd"/>
      <w:r w:rsidRPr="0048253F">
        <w:rPr>
          <w:rFonts w:ascii="Calibri" w:hAnsi="Calibri" w:cs="Calibri"/>
          <w:sz w:val="22"/>
          <w:szCs w:val="22"/>
        </w:rPr>
        <w:t xml:space="preserve"> 2 &amp; Ιπποκράτους (1</w:t>
      </w:r>
      <w:r w:rsidRPr="0048253F">
        <w:rPr>
          <w:rFonts w:ascii="Calibri" w:hAnsi="Calibri" w:cs="Calibri"/>
          <w:sz w:val="22"/>
          <w:szCs w:val="22"/>
          <w:vertAlign w:val="superscript"/>
        </w:rPr>
        <w:t>ος</w:t>
      </w:r>
      <w:r w:rsidRPr="0048253F">
        <w:rPr>
          <w:rFonts w:ascii="Calibri" w:hAnsi="Calibri" w:cs="Calibri"/>
          <w:sz w:val="22"/>
          <w:szCs w:val="22"/>
        </w:rPr>
        <w:t xml:space="preserve"> Όροφος)</w:t>
      </w:r>
    </w:p>
    <w:p w14:paraId="67F8BE0F" w14:textId="77777777" w:rsidR="00143CAC" w:rsidRPr="0048253F" w:rsidRDefault="00143CAC" w:rsidP="00143CAC">
      <w:pPr>
        <w:rPr>
          <w:rFonts w:ascii="Calibri" w:hAnsi="Calibri" w:cs="Calibri"/>
          <w:sz w:val="22"/>
          <w:szCs w:val="22"/>
        </w:rPr>
      </w:pPr>
      <w:proofErr w:type="spellStart"/>
      <w:r w:rsidRPr="0048253F">
        <w:rPr>
          <w:rFonts w:ascii="Calibri" w:hAnsi="Calibri" w:cs="Calibri"/>
          <w:sz w:val="22"/>
          <w:szCs w:val="22"/>
        </w:rPr>
        <w:t>Ταχ</w:t>
      </w:r>
      <w:proofErr w:type="spellEnd"/>
      <w:r w:rsidRPr="0048253F">
        <w:rPr>
          <w:rFonts w:ascii="Calibri" w:hAnsi="Calibri" w:cs="Calibri"/>
          <w:sz w:val="22"/>
          <w:szCs w:val="22"/>
        </w:rPr>
        <w:t>. Κώδικας: 11146</w:t>
      </w:r>
    </w:p>
    <w:p w14:paraId="4CA03D7C" w14:textId="42EAB59C" w:rsidR="00143CAC" w:rsidRPr="0048253F" w:rsidRDefault="00143CAC" w:rsidP="00143CAC">
      <w:pPr>
        <w:rPr>
          <w:rFonts w:ascii="Calibri" w:hAnsi="Calibri" w:cs="Calibri"/>
          <w:sz w:val="22"/>
          <w:szCs w:val="22"/>
        </w:rPr>
      </w:pPr>
      <w:r w:rsidRPr="0048253F">
        <w:rPr>
          <w:rFonts w:ascii="Calibri" w:hAnsi="Calibri" w:cs="Calibri"/>
          <w:sz w:val="22"/>
          <w:szCs w:val="22"/>
        </w:rPr>
        <w:t xml:space="preserve">Πληροφορίες </w:t>
      </w:r>
      <w:proofErr w:type="spellStart"/>
      <w:r w:rsidR="00430DC3">
        <w:rPr>
          <w:rFonts w:ascii="Calibri" w:hAnsi="Calibri" w:cs="Calibri"/>
          <w:sz w:val="22"/>
          <w:szCs w:val="22"/>
        </w:rPr>
        <w:t>Τζαμάρου</w:t>
      </w:r>
      <w:proofErr w:type="spellEnd"/>
      <w:r w:rsidR="00430DC3">
        <w:rPr>
          <w:rFonts w:ascii="Calibri" w:hAnsi="Calibri" w:cs="Calibri"/>
          <w:sz w:val="22"/>
          <w:szCs w:val="22"/>
        </w:rPr>
        <w:t xml:space="preserve"> Σοφία</w:t>
      </w:r>
    </w:p>
    <w:p w14:paraId="3A639770" w14:textId="77777777" w:rsidR="00143CAC" w:rsidRPr="0048253F" w:rsidRDefault="00143CAC" w:rsidP="00143CAC">
      <w:pPr>
        <w:rPr>
          <w:rFonts w:ascii="Calibri" w:hAnsi="Calibri" w:cs="Calibri"/>
          <w:sz w:val="22"/>
          <w:szCs w:val="22"/>
        </w:rPr>
      </w:pPr>
      <w:r w:rsidRPr="0048253F">
        <w:rPr>
          <w:rFonts w:ascii="Calibri" w:hAnsi="Calibri" w:cs="Calibri"/>
          <w:sz w:val="22"/>
          <w:szCs w:val="22"/>
        </w:rPr>
        <w:t xml:space="preserve">Τηλέφωνο </w:t>
      </w:r>
      <w:r w:rsidRPr="0048253F">
        <w:rPr>
          <w:rFonts w:ascii="Calibri" w:hAnsi="Calibri" w:cs="Calibri"/>
          <w:sz w:val="22"/>
          <w:szCs w:val="22"/>
        </w:rPr>
        <w:sym w:font="Wingdings" w:char="F028"/>
      </w:r>
      <w:r w:rsidRPr="0048253F">
        <w:rPr>
          <w:rFonts w:ascii="Calibri" w:hAnsi="Calibri" w:cs="Calibri"/>
          <w:sz w:val="22"/>
          <w:szCs w:val="22"/>
        </w:rPr>
        <w:t>: 213 2055315, 70</w:t>
      </w:r>
    </w:p>
    <w:p w14:paraId="19B571EA" w14:textId="77777777" w:rsidR="00143CAC" w:rsidRPr="0048253F" w:rsidRDefault="00143CAC" w:rsidP="00143CAC">
      <w:pPr>
        <w:rPr>
          <w:rFonts w:ascii="Calibri" w:hAnsi="Calibri" w:cs="Calibri"/>
          <w:sz w:val="22"/>
          <w:szCs w:val="22"/>
        </w:rPr>
      </w:pPr>
      <w:r w:rsidRPr="0048253F">
        <w:rPr>
          <w:rFonts w:ascii="Calibri" w:hAnsi="Calibri" w:cs="Calibri"/>
          <w:sz w:val="22"/>
          <w:szCs w:val="22"/>
        </w:rPr>
        <w:t xml:space="preserve">Ηλεκτρονικό </w:t>
      </w:r>
      <w:proofErr w:type="spellStart"/>
      <w:r w:rsidRPr="0048253F">
        <w:rPr>
          <w:rFonts w:ascii="Calibri" w:hAnsi="Calibri" w:cs="Calibri"/>
          <w:sz w:val="22"/>
          <w:szCs w:val="22"/>
        </w:rPr>
        <w:t>Ταχ</w:t>
      </w:r>
      <w:proofErr w:type="spellEnd"/>
      <w:r w:rsidRPr="0048253F">
        <w:rPr>
          <w:rFonts w:ascii="Calibri" w:hAnsi="Calibri" w:cs="Calibri"/>
          <w:sz w:val="22"/>
          <w:szCs w:val="22"/>
        </w:rPr>
        <w:t xml:space="preserve">.: </w:t>
      </w:r>
      <w:proofErr w:type="spellStart"/>
      <w:r w:rsidRPr="0048253F">
        <w:rPr>
          <w:rFonts w:ascii="Calibri" w:hAnsi="Calibri" w:cs="Calibri"/>
          <w:sz w:val="22"/>
          <w:szCs w:val="22"/>
          <w:lang w:val="en-US"/>
        </w:rPr>
        <w:t>p</w:t>
      </w:r>
      <w:hyperlink r:id="rId9" w:history="1">
        <w:r w:rsidRPr="0048253F">
          <w:rPr>
            <w:rStyle w:val="-"/>
            <w:rFonts w:ascii="Calibri" w:hAnsi="Calibri" w:cs="Calibri"/>
            <w:sz w:val="22"/>
            <w:szCs w:val="22"/>
            <w:lang w:val="en-US"/>
          </w:rPr>
          <w:t>romithies</w:t>
        </w:r>
        <w:proofErr w:type="spellEnd"/>
        <w:r w:rsidRPr="0048253F">
          <w:rPr>
            <w:rStyle w:val="-"/>
            <w:rFonts w:ascii="Calibri" w:hAnsi="Calibri" w:cs="Calibri"/>
            <w:sz w:val="22"/>
            <w:szCs w:val="22"/>
          </w:rPr>
          <w:t>@</w:t>
        </w:r>
        <w:proofErr w:type="spellStart"/>
        <w:r w:rsidRPr="0048253F">
          <w:rPr>
            <w:rStyle w:val="-"/>
            <w:rFonts w:ascii="Calibri" w:hAnsi="Calibri" w:cs="Calibri"/>
            <w:sz w:val="22"/>
            <w:szCs w:val="22"/>
            <w:lang w:val="en-US"/>
          </w:rPr>
          <w:t>galatsi</w:t>
        </w:r>
        <w:proofErr w:type="spellEnd"/>
        <w:r w:rsidRPr="0048253F">
          <w:rPr>
            <w:rStyle w:val="-"/>
            <w:rFonts w:ascii="Calibri" w:hAnsi="Calibri" w:cs="Calibri"/>
            <w:sz w:val="22"/>
            <w:szCs w:val="22"/>
          </w:rPr>
          <w:t>.</w:t>
        </w:r>
        <w:r w:rsidRPr="0048253F">
          <w:rPr>
            <w:rStyle w:val="-"/>
            <w:rFonts w:ascii="Calibri" w:hAnsi="Calibri" w:cs="Calibri"/>
            <w:sz w:val="22"/>
            <w:szCs w:val="22"/>
            <w:lang w:val="en-US"/>
          </w:rPr>
          <w:t>gr</w:t>
        </w:r>
      </w:hyperlink>
    </w:p>
    <w:p w14:paraId="60DFE9C2" w14:textId="77777777" w:rsidR="00143CAC" w:rsidRPr="0048253F" w:rsidRDefault="00143CAC" w:rsidP="00143CAC">
      <w:pPr>
        <w:jc w:val="center"/>
        <w:rPr>
          <w:rFonts w:ascii="Calibri" w:hAnsi="Calibri" w:cs="Calibri"/>
          <w:sz w:val="20"/>
        </w:rPr>
      </w:pPr>
    </w:p>
    <w:p w14:paraId="6441BF49" w14:textId="77777777" w:rsidR="00143CAC" w:rsidRPr="005110FA" w:rsidRDefault="00143CAC" w:rsidP="005110FA">
      <w:pPr>
        <w:jc w:val="center"/>
        <w:rPr>
          <w:rFonts w:asciiTheme="minorHAnsi" w:hAnsiTheme="minorHAnsi" w:cstheme="minorHAnsi"/>
          <w:b/>
          <w:sz w:val="26"/>
          <w:szCs w:val="26"/>
        </w:rPr>
      </w:pPr>
      <w:r w:rsidRPr="005110FA">
        <w:rPr>
          <w:rFonts w:asciiTheme="minorHAnsi" w:hAnsiTheme="minorHAnsi" w:cstheme="minorHAnsi"/>
          <w:b/>
          <w:sz w:val="26"/>
          <w:szCs w:val="26"/>
        </w:rPr>
        <w:t>ΠΕΡΙΛΗΨΗ ΔΙΑΚΗΡΥΞΗΣ</w:t>
      </w:r>
    </w:p>
    <w:p w14:paraId="0917A9D2" w14:textId="76DA4625" w:rsidR="00143CAC" w:rsidRPr="005110FA" w:rsidRDefault="006F17A3" w:rsidP="005110FA">
      <w:pPr>
        <w:jc w:val="center"/>
        <w:rPr>
          <w:rFonts w:asciiTheme="minorHAnsi" w:hAnsiTheme="minorHAnsi" w:cstheme="minorHAnsi"/>
          <w:b/>
          <w:sz w:val="26"/>
          <w:szCs w:val="26"/>
        </w:rPr>
      </w:pPr>
      <w:r>
        <w:rPr>
          <w:rFonts w:asciiTheme="minorHAnsi" w:hAnsiTheme="minorHAnsi" w:cstheme="minorHAnsi"/>
          <w:b/>
          <w:sz w:val="26"/>
          <w:szCs w:val="26"/>
        </w:rPr>
        <w:t>ΑΝΟΙΚΤΟΥ</w:t>
      </w:r>
      <w:r w:rsidR="0014675A">
        <w:rPr>
          <w:rFonts w:asciiTheme="minorHAnsi" w:hAnsiTheme="minorHAnsi" w:cstheme="minorHAnsi"/>
          <w:b/>
          <w:sz w:val="26"/>
          <w:szCs w:val="26"/>
        </w:rPr>
        <w:t xml:space="preserve"> </w:t>
      </w:r>
      <w:r>
        <w:rPr>
          <w:rFonts w:asciiTheme="minorHAnsi" w:hAnsiTheme="minorHAnsi" w:cstheme="minorHAnsi"/>
          <w:b/>
          <w:sz w:val="26"/>
          <w:szCs w:val="26"/>
        </w:rPr>
        <w:t>ΗΛΕΚΤΡΟΝΙΚΟΥ</w:t>
      </w:r>
      <w:r w:rsidR="00143CAC" w:rsidRPr="005110FA">
        <w:rPr>
          <w:rFonts w:asciiTheme="minorHAnsi" w:hAnsiTheme="minorHAnsi" w:cstheme="minorHAnsi"/>
          <w:b/>
          <w:sz w:val="26"/>
          <w:szCs w:val="26"/>
        </w:rPr>
        <w:t xml:space="preserve"> ΔΙΑΓΩΝΙΣΜΟΥ</w:t>
      </w:r>
    </w:p>
    <w:p w14:paraId="56BE6DDF" w14:textId="77777777" w:rsidR="00851642" w:rsidRDefault="00851642" w:rsidP="005110FA">
      <w:pPr>
        <w:jc w:val="center"/>
        <w:rPr>
          <w:rFonts w:asciiTheme="minorHAnsi" w:hAnsiTheme="minorHAnsi" w:cstheme="minorHAnsi"/>
          <w:b/>
          <w:spacing w:val="2"/>
          <w:sz w:val="26"/>
          <w:szCs w:val="26"/>
        </w:rPr>
      </w:pPr>
      <w:r>
        <w:rPr>
          <w:rFonts w:asciiTheme="minorHAnsi" w:hAnsiTheme="minorHAnsi" w:cstheme="minorHAnsi"/>
          <w:b/>
          <w:spacing w:val="2"/>
          <w:sz w:val="26"/>
          <w:szCs w:val="26"/>
        </w:rPr>
        <w:t xml:space="preserve">ΑΝΑΘΕΣΗΣ ΥΠΗΡΕΣΙΩΝ ΣΥΝΤΗΡΗΣΗΣ – ΕΠΙΣΚΕΥΗΣ ΚΑΙ ΤΕΧΝΙΚΗΣ ΥΠΟΣΤΗΡΙΞΗΣ </w:t>
      </w:r>
    </w:p>
    <w:p w14:paraId="3567CC7D" w14:textId="49F1AA41" w:rsidR="00143CAC" w:rsidRPr="005110FA" w:rsidRDefault="00851642" w:rsidP="005110FA">
      <w:pPr>
        <w:jc w:val="center"/>
        <w:rPr>
          <w:rFonts w:asciiTheme="minorHAnsi" w:hAnsiTheme="minorHAnsi" w:cstheme="minorHAnsi"/>
          <w:b/>
          <w:spacing w:val="2"/>
          <w:sz w:val="26"/>
          <w:szCs w:val="26"/>
        </w:rPr>
      </w:pPr>
      <w:r>
        <w:rPr>
          <w:rFonts w:asciiTheme="minorHAnsi" w:hAnsiTheme="minorHAnsi" w:cstheme="minorHAnsi"/>
          <w:b/>
          <w:spacing w:val="2"/>
          <w:sz w:val="26"/>
          <w:szCs w:val="26"/>
        </w:rPr>
        <w:t>ΜΗΧΑΝΟΓΡΑΦΙΚΟΥ ΕΞΟΠΛΙΣΜΟΥ ΚΑΙ ΔΙΚΤΥΟΥ Η/Υ</w:t>
      </w:r>
    </w:p>
    <w:p w14:paraId="6A1CA27C" w14:textId="56D706D3" w:rsidR="00143CAC" w:rsidRPr="005110FA" w:rsidRDefault="00143CAC" w:rsidP="005110FA">
      <w:pPr>
        <w:jc w:val="center"/>
        <w:rPr>
          <w:rFonts w:asciiTheme="minorHAnsi" w:hAnsiTheme="minorHAnsi" w:cstheme="minorHAnsi"/>
          <w:b/>
          <w:color w:val="000000"/>
          <w:sz w:val="26"/>
          <w:szCs w:val="26"/>
        </w:rPr>
      </w:pPr>
      <w:r w:rsidRPr="005110FA">
        <w:rPr>
          <w:rFonts w:asciiTheme="minorHAnsi" w:hAnsiTheme="minorHAnsi" w:cstheme="minorHAnsi"/>
          <w:b/>
          <w:color w:val="000000"/>
          <w:sz w:val="26"/>
          <w:szCs w:val="26"/>
        </w:rPr>
        <w:t>ΣΥΝΟΛΙΚΟΥ ΕΝΔΕΙΚΤΙΚΟΥ ΠΡΟΥΠΟΛΟΓΙΣΜΟΥ (</w:t>
      </w:r>
      <w:r w:rsidR="00385374" w:rsidRPr="005110FA">
        <w:rPr>
          <w:rFonts w:asciiTheme="minorHAnsi" w:hAnsiTheme="minorHAnsi" w:cstheme="minorHAnsi"/>
          <w:b/>
          <w:color w:val="000000"/>
          <w:sz w:val="26"/>
          <w:szCs w:val="26"/>
        </w:rPr>
        <w:t>ΧΩΡΙΣ</w:t>
      </w:r>
      <w:r w:rsidRPr="005110FA">
        <w:rPr>
          <w:rFonts w:asciiTheme="minorHAnsi" w:hAnsiTheme="minorHAnsi" w:cstheme="minorHAnsi"/>
          <w:b/>
          <w:color w:val="000000"/>
          <w:sz w:val="26"/>
          <w:szCs w:val="26"/>
        </w:rPr>
        <w:t xml:space="preserve"> Φ.Π.Α.) </w:t>
      </w:r>
      <w:r w:rsidR="00851642">
        <w:rPr>
          <w:rFonts w:ascii="Calibri" w:hAnsi="Calibri" w:cs="Calibri"/>
          <w:b/>
          <w:color w:val="000000"/>
          <w:sz w:val="26"/>
          <w:szCs w:val="26"/>
        </w:rPr>
        <w:t>24.193,55</w:t>
      </w:r>
      <w:r w:rsidRPr="005110FA">
        <w:rPr>
          <w:rFonts w:asciiTheme="minorHAnsi" w:hAnsiTheme="minorHAnsi" w:cstheme="minorHAnsi"/>
          <w:b/>
          <w:color w:val="000000"/>
          <w:sz w:val="26"/>
          <w:szCs w:val="26"/>
        </w:rPr>
        <w:t xml:space="preserve"> €</w:t>
      </w:r>
    </w:p>
    <w:p w14:paraId="77C87BA9" w14:textId="77777777" w:rsidR="00143CAC" w:rsidRPr="005110FA" w:rsidRDefault="00143CAC" w:rsidP="005110FA">
      <w:pPr>
        <w:spacing w:line="360" w:lineRule="exact"/>
        <w:jc w:val="center"/>
        <w:rPr>
          <w:rFonts w:asciiTheme="minorHAnsi" w:hAnsiTheme="minorHAnsi" w:cstheme="minorHAnsi"/>
          <w:b/>
          <w:sz w:val="26"/>
          <w:szCs w:val="26"/>
        </w:rPr>
      </w:pPr>
      <w:r w:rsidRPr="005110FA">
        <w:rPr>
          <w:rFonts w:asciiTheme="minorHAnsi" w:hAnsiTheme="minorHAnsi" w:cstheme="minorHAnsi"/>
          <w:b/>
          <w:sz w:val="26"/>
          <w:szCs w:val="26"/>
        </w:rPr>
        <w:t>Ο Δήμαρχος Γαλατσίου</w:t>
      </w:r>
    </w:p>
    <w:p w14:paraId="16842253" w14:textId="522E7B1E" w:rsidR="00032985" w:rsidRDefault="00143CAC" w:rsidP="000F0958">
      <w:pPr>
        <w:rPr>
          <w:rFonts w:asciiTheme="minorHAnsi" w:hAnsiTheme="minorHAnsi" w:cstheme="minorHAnsi"/>
        </w:rPr>
      </w:pPr>
      <w:r w:rsidRPr="00032985">
        <w:rPr>
          <w:rFonts w:asciiTheme="minorHAnsi" w:hAnsiTheme="minorHAnsi" w:cstheme="minorHAnsi"/>
        </w:rPr>
        <w:t xml:space="preserve">προκηρύσσει </w:t>
      </w:r>
      <w:r w:rsidR="006F17A3">
        <w:rPr>
          <w:rFonts w:asciiTheme="minorHAnsi" w:hAnsiTheme="minorHAnsi" w:cstheme="minorHAnsi"/>
        </w:rPr>
        <w:t>ανοικτό ηλεκτρονικό</w:t>
      </w:r>
      <w:r w:rsidRPr="00032985">
        <w:rPr>
          <w:rFonts w:asciiTheme="minorHAnsi" w:hAnsiTheme="minorHAnsi" w:cstheme="minorHAnsi"/>
        </w:rPr>
        <w:t xml:space="preserve"> διαγωνισμό</w:t>
      </w:r>
      <w:r w:rsidR="00430DC3">
        <w:rPr>
          <w:rFonts w:asciiTheme="minorHAnsi" w:hAnsiTheme="minorHAnsi" w:cstheme="minorHAnsi"/>
        </w:rPr>
        <w:t>, κάτω των ορίων</w:t>
      </w:r>
      <w:r w:rsidRPr="00032985">
        <w:rPr>
          <w:rFonts w:asciiTheme="minorHAnsi" w:hAnsiTheme="minorHAnsi" w:cstheme="minorHAnsi"/>
        </w:rPr>
        <w:t xml:space="preserve"> </w:t>
      </w:r>
      <w:r w:rsidR="00AE7748">
        <w:rPr>
          <w:rFonts w:asciiTheme="minorHAnsi" w:hAnsiTheme="minorHAnsi" w:cstheme="minorHAnsi"/>
        </w:rPr>
        <w:t xml:space="preserve"> με σφραγισμένες προσφορές, σύμφωνα με τις διατάξεις του άρθρου 27 του Ν.4412/2026, όπως τροποποιήθηκε και ισχύει σήμερα και την </w:t>
      </w:r>
      <w:proofErr w:type="spellStart"/>
      <w:r w:rsidR="00AE7748">
        <w:rPr>
          <w:rFonts w:asciiTheme="minorHAnsi" w:hAnsiTheme="minorHAnsi" w:cstheme="minorHAnsi"/>
        </w:rPr>
        <w:t>αριθ</w:t>
      </w:r>
      <w:proofErr w:type="spellEnd"/>
      <w:r w:rsidR="008F04E5">
        <w:rPr>
          <w:rFonts w:asciiTheme="minorHAnsi" w:hAnsiTheme="minorHAnsi" w:cstheme="minorHAnsi"/>
        </w:rPr>
        <w:t xml:space="preserve"> </w:t>
      </w:r>
      <w:r w:rsidR="009842A6">
        <w:rPr>
          <w:rFonts w:asciiTheme="minorHAnsi" w:hAnsiTheme="minorHAnsi" w:cstheme="minorHAnsi"/>
        </w:rPr>
        <w:t>510/2024</w:t>
      </w:r>
      <w:r w:rsidR="00AE7748">
        <w:rPr>
          <w:rFonts w:asciiTheme="minorHAnsi" w:hAnsiTheme="minorHAnsi" w:cstheme="minorHAnsi"/>
        </w:rPr>
        <w:t xml:space="preserve"> απόφαση της Δημοτικής Επιτροπής του Δήμου (ΑΔΑ: </w:t>
      </w:r>
      <w:r w:rsidR="009842A6">
        <w:rPr>
          <w:rFonts w:asciiTheme="minorHAnsi" w:hAnsiTheme="minorHAnsi" w:cstheme="minorHAnsi"/>
        </w:rPr>
        <w:t>9ΤΥΟΩ9Λ-0ΧΣ</w:t>
      </w:r>
      <w:r w:rsidR="00AE7748">
        <w:rPr>
          <w:rFonts w:asciiTheme="minorHAnsi" w:hAnsiTheme="minorHAnsi" w:cstheme="minorHAnsi"/>
        </w:rPr>
        <w:t>) με το κριτήριο</w:t>
      </w:r>
      <w:r w:rsidR="00AE7748" w:rsidRPr="00AE7748">
        <w:rPr>
          <w:rFonts w:asciiTheme="minorHAnsi" w:hAnsiTheme="minorHAnsi" w:cstheme="minorHAnsi"/>
          <w:szCs w:val="24"/>
        </w:rPr>
        <w:t xml:space="preserve"> </w:t>
      </w:r>
      <w:r w:rsidR="00AE7748">
        <w:rPr>
          <w:rFonts w:asciiTheme="minorHAnsi" w:hAnsiTheme="minorHAnsi" w:cstheme="minorHAnsi"/>
          <w:szCs w:val="24"/>
        </w:rPr>
        <w:t>τ</w:t>
      </w:r>
      <w:r w:rsidR="00AE7748" w:rsidRPr="00B820AA">
        <w:rPr>
          <w:rFonts w:asciiTheme="minorHAnsi" w:hAnsiTheme="minorHAnsi" w:cstheme="minorHAnsi"/>
          <w:szCs w:val="24"/>
        </w:rPr>
        <w:t>η</w:t>
      </w:r>
      <w:r w:rsidR="00AE7748">
        <w:rPr>
          <w:rFonts w:asciiTheme="minorHAnsi" w:hAnsiTheme="minorHAnsi" w:cstheme="minorHAnsi"/>
          <w:szCs w:val="24"/>
        </w:rPr>
        <w:t>ς</w:t>
      </w:r>
      <w:r w:rsidR="00AE7748" w:rsidRPr="00B820AA">
        <w:rPr>
          <w:rFonts w:asciiTheme="minorHAnsi" w:hAnsiTheme="minorHAnsi" w:cstheme="minorHAnsi"/>
          <w:szCs w:val="24"/>
        </w:rPr>
        <w:t xml:space="preserve"> πλέον συμφέρουσα</w:t>
      </w:r>
      <w:r w:rsidR="00BE51A8">
        <w:rPr>
          <w:rFonts w:asciiTheme="minorHAnsi" w:hAnsiTheme="minorHAnsi" w:cstheme="minorHAnsi"/>
          <w:szCs w:val="24"/>
        </w:rPr>
        <w:t>ς</w:t>
      </w:r>
      <w:r w:rsidR="00AE7748" w:rsidRPr="00B820AA">
        <w:rPr>
          <w:rFonts w:asciiTheme="minorHAnsi" w:hAnsiTheme="minorHAnsi" w:cstheme="minorHAnsi"/>
          <w:szCs w:val="24"/>
        </w:rPr>
        <w:t xml:space="preserve"> </w:t>
      </w:r>
      <w:r w:rsidR="008010E8">
        <w:rPr>
          <w:rFonts w:asciiTheme="minorHAnsi" w:hAnsiTheme="minorHAnsi" w:cstheme="minorHAnsi"/>
          <w:szCs w:val="24"/>
        </w:rPr>
        <w:t>προσφοράς</w:t>
      </w:r>
      <w:r w:rsidR="0042335D">
        <w:rPr>
          <w:rFonts w:asciiTheme="minorHAnsi" w:hAnsiTheme="minorHAnsi" w:cstheme="minorHAnsi"/>
          <w:szCs w:val="24"/>
        </w:rPr>
        <w:t>. Ως πιο συμφέρουσα,</w:t>
      </w:r>
      <w:r w:rsidR="008010E8">
        <w:rPr>
          <w:rFonts w:asciiTheme="minorHAnsi" w:hAnsiTheme="minorHAnsi" w:cstheme="minorHAnsi"/>
          <w:szCs w:val="24"/>
        </w:rPr>
        <w:t xml:space="preserve"> </w:t>
      </w:r>
      <w:r w:rsidR="008010E8" w:rsidRPr="008010E8">
        <w:rPr>
          <w:rFonts w:asciiTheme="minorHAnsi" w:hAnsiTheme="minorHAnsi" w:cstheme="minorHAnsi"/>
        </w:rPr>
        <w:t>θεωρείται η προσφορά με την χαμηλότερη βαθμολογία (συνολικού κόστους)</w:t>
      </w:r>
      <w:r w:rsidR="00AE7748" w:rsidRPr="008010E8">
        <w:rPr>
          <w:rFonts w:asciiTheme="minorHAnsi" w:hAnsiTheme="minorHAnsi" w:cstheme="minorHAnsi"/>
        </w:rPr>
        <w:t>,</w:t>
      </w:r>
      <w:r w:rsidR="00AE7748">
        <w:rPr>
          <w:rFonts w:asciiTheme="minorHAnsi" w:hAnsiTheme="minorHAnsi" w:cstheme="minorHAnsi"/>
          <w:szCs w:val="24"/>
          <w:u w:val="single"/>
        </w:rPr>
        <w:t xml:space="preserve"> </w:t>
      </w:r>
      <w:r w:rsidR="00AE7748" w:rsidRPr="00AE7748">
        <w:rPr>
          <w:rFonts w:asciiTheme="minorHAnsi" w:hAnsiTheme="minorHAnsi" w:cstheme="minorHAnsi"/>
          <w:szCs w:val="24"/>
        </w:rPr>
        <w:t xml:space="preserve">σύμφωνα με τους όρους της διακήρυξης και της από </w:t>
      </w:r>
      <w:r w:rsidR="008010E8">
        <w:rPr>
          <w:rFonts w:asciiTheme="minorHAnsi" w:hAnsiTheme="minorHAnsi" w:cstheme="minorHAnsi"/>
          <w:szCs w:val="24"/>
        </w:rPr>
        <w:t>14.10.2024</w:t>
      </w:r>
      <w:r w:rsidR="00AE7748" w:rsidRPr="00AE7748">
        <w:rPr>
          <w:rFonts w:asciiTheme="minorHAnsi" w:hAnsiTheme="minorHAnsi" w:cstheme="minorHAnsi"/>
          <w:szCs w:val="24"/>
        </w:rPr>
        <w:t xml:space="preserve"> Μελέτης της</w:t>
      </w:r>
      <w:r w:rsidR="00AE7748" w:rsidRPr="00AE7748">
        <w:rPr>
          <w:rFonts w:ascii="Calibri" w:hAnsi="Calibri"/>
          <w:b/>
          <w:sz w:val="26"/>
          <w:szCs w:val="26"/>
        </w:rPr>
        <w:t xml:space="preserve"> </w:t>
      </w:r>
      <w:r w:rsidR="008010E8" w:rsidRPr="008508AD">
        <w:rPr>
          <w:rFonts w:ascii="Calibri" w:hAnsi="Calibri"/>
          <w:bCs/>
          <w:szCs w:val="24"/>
        </w:rPr>
        <w:t xml:space="preserve">Διεύθυνσης </w:t>
      </w:r>
      <w:r w:rsidR="008010E8" w:rsidRPr="00212418">
        <w:rPr>
          <w:rFonts w:ascii="Calibri" w:hAnsi="Calibri"/>
          <w:bCs/>
          <w:szCs w:val="24"/>
        </w:rPr>
        <w:t>Προγραμματισμού, Οργάνωσης, Ποιότητας, Ανάπτυξης, Τεχνολογιών Πληροφορικής και Επικοινωνιών (Τμήμα Τεχνολογιών Πληροφορικής και Επικοινωνιών)</w:t>
      </w:r>
      <w:r w:rsidR="00AE7748" w:rsidRPr="00DA54E6">
        <w:rPr>
          <w:rFonts w:ascii="Calibri" w:hAnsi="Calibri"/>
          <w:bCs/>
          <w:szCs w:val="24"/>
        </w:rPr>
        <w:t xml:space="preserve"> του Δήμου</w:t>
      </w:r>
      <w:r w:rsidR="00AE7748">
        <w:rPr>
          <w:rFonts w:ascii="Calibri" w:hAnsi="Calibri"/>
          <w:bCs/>
          <w:szCs w:val="24"/>
        </w:rPr>
        <w:t>,</w:t>
      </w:r>
      <w:r w:rsidR="00AE7748">
        <w:rPr>
          <w:rFonts w:asciiTheme="minorHAnsi" w:hAnsiTheme="minorHAnsi" w:cstheme="minorHAnsi"/>
        </w:rPr>
        <w:t xml:space="preserve"> </w:t>
      </w:r>
      <w:r w:rsidRPr="00032985">
        <w:rPr>
          <w:rFonts w:asciiTheme="minorHAnsi" w:hAnsiTheme="minorHAnsi" w:cstheme="minorHAnsi"/>
        </w:rPr>
        <w:t xml:space="preserve">για την </w:t>
      </w:r>
      <w:r w:rsidR="008010E8">
        <w:rPr>
          <w:rFonts w:asciiTheme="minorHAnsi" w:hAnsiTheme="minorHAnsi" w:cstheme="minorHAnsi"/>
          <w:b/>
        </w:rPr>
        <w:t>ανάθεση υπηρεσιών συντήρησης – επισκευής και τεχνικής υποστήριξης Μηχανογραφικού εξοπλισμού και δικτύου Η/Υ</w:t>
      </w:r>
      <w:r w:rsidR="0003348E" w:rsidRPr="00AE7748">
        <w:rPr>
          <w:rFonts w:asciiTheme="minorHAnsi" w:hAnsiTheme="minorHAnsi" w:cstheme="minorHAnsi"/>
          <w:b/>
        </w:rPr>
        <w:t>,</w:t>
      </w:r>
      <w:r w:rsidRPr="00032985">
        <w:rPr>
          <w:rFonts w:asciiTheme="minorHAnsi" w:hAnsiTheme="minorHAnsi" w:cstheme="minorHAnsi"/>
        </w:rPr>
        <w:t xml:space="preserve"> συνολικού ενδεικτικού προϋπολογισμού </w:t>
      </w:r>
      <w:r w:rsidR="006F17A3">
        <w:rPr>
          <w:rFonts w:asciiTheme="minorHAnsi" w:hAnsiTheme="minorHAnsi" w:cstheme="minorHAnsi"/>
        </w:rPr>
        <w:t xml:space="preserve"> ποσού </w:t>
      </w:r>
      <w:r w:rsidR="008010E8">
        <w:rPr>
          <w:rFonts w:asciiTheme="minorHAnsi" w:hAnsiTheme="minorHAnsi" w:cstheme="minorHAnsi"/>
          <w:b/>
          <w:bCs/>
        </w:rPr>
        <w:t>24.</w:t>
      </w:r>
      <w:r w:rsidR="00FA6980">
        <w:rPr>
          <w:rFonts w:asciiTheme="minorHAnsi" w:hAnsiTheme="minorHAnsi" w:cstheme="minorHAnsi"/>
          <w:b/>
          <w:bCs/>
        </w:rPr>
        <w:t xml:space="preserve">193,55 </w:t>
      </w:r>
      <w:r w:rsidR="006F17A3">
        <w:rPr>
          <w:rFonts w:asciiTheme="minorHAnsi" w:hAnsiTheme="minorHAnsi" w:cstheme="minorHAnsi"/>
          <w:b/>
          <w:bCs/>
        </w:rPr>
        <w:t xml:space="preserve">€ </w:t>
      </w:r>
      <w:r w:rsidRPr="00032985">
        <w:rPr>
          <w:rFonts w:asciiTheme="minorHAnsi" w:hAnsiTheme="minorHAnsi" w:cstheme="minorHAnsi"/>
        </w:rPr>
        <w:t xml:space="preserve"> (</w:t>
      </w:r>
      <w:r w:rsidR="00385374">
        <w:rPr>
          <w:rFonts w:asciiTheme="minorHAnsi" w:hAnsiTheme="minorHAnsi" w:cstheme="minorHAnsi"/>
        </w:rPr>
        <w:t xml:space="preserve">μη </w:t>
      </w:r>
      <w:r w:rsidRPr="00032985">
        <w:rPr>
          <w:rFonts w:asciiTheme="minorHAnsi" w:hAnsiTheme="minorHAnsi" w:cstheme="minorHAnsi"/>
        </w:rPr>
        <w:t>συμπεριλαμβανομένου του</w:t>
      </w:r>
      <w:r w:rsidRPr="00032985">
        <w:rPr>
          <w:rFonts w:asciiTheme="minorHAnsi" w:hAnsiTheme="minorHAnsi" w:cstheme="minorHAnsi"/>
          <w:szCs w:val="24"/>
        </w:rPr>
        <w:t xml:space="preserve"> αναλογούντος Φ.Π.Α.)</w:t>
      </w:r>
      <w:r w:rsidRPr="00032985">
        <w:rPr>
          <w:rFonts w:asciiTheme="minorHAnsi" w:hAnsiTheme="minorHAnsi" w:cstheme="minorHAnsi"/>
        </w:rPr>
        <w:t>.</w:t>
      </w:r>
    </w:p>
    <w:p w14:paraId="4F58D8D3" w14:textId="2045CA66" w:rsidR="000F0958" w:rsidRPr="00FA6980" w:rsidRDefault="000F0958" w:rsidP="000F0958">
      <w:pPr>
        <w:widowControl w:val="0"/>
        <w:jc w:val="both"/>
        <w:rPr>
          <w:rFonts w:ascii="Calibri" w:hAnsi="Calibri"/>
          <w:bCs/>
          <w:szCs w:val="24"/>
        </w:rPr>
      </w:pPr>
      <w:r>
        <w:rPr>
          <w:rFonts w:asciiTheme="minorHAnsi" w:hAnsiTheme="minorHAnsi" w:cstheme="minorHAnsi"/>
        </w:rPr>
        <w:t xml:space="preserve">Για την παρούσα διαδικασία </w:t>
      </w:r>
      <w:r w:rsidRPr="00DA54E6">
        <w:rPr>
          <w:rFonts w:ascii="Calibri" w:hAnsi="Calibri"/>
          <w:bCs/>
          <w:szCs w:val="24"/>
        </w:rPr>
        <w:t>εγκρίθηκ</w:t>
      </w:r>
      <w:r w:rsidR="00FA6980">
        <w:rPr>
          <w:rFonts w:ascii="Calibri" w:hAnsi="Calibri"/>
          <w:bCs/>
          <w:szCs w:val="24"/>
        </w:rPr>
        <w:t>ε</w:t>
      </w:r>
      <w:r w:rsidRPr="00DA54E6">
        <w:rPr>
          <w:rFonts w:ascii="Calibri" w:hAnsi="Calibri"/>
          <w:bCs/>
          <w:szCs w:val="24"/>
        </w:rPr>
        <w:t xml:space="preserve"> </w:t>
      </w:r>
      <w:r w:rsidR="0042335D">
        <w:rPr>
          <w:rFonts w:ascii="Calibri" w:hAnsi="Calibri"/>
          <w:bCs/>
          <w:szCs w:val="24"/>
        </w:rPr>
        <w:t xml:space="preserve">πολυετής </w:t>
      </w:r>
      <w:proofErr w:type="spellStart"/>
      <w:r w:rsidR="0042335D">
        <w:rPr>
          <w:rFonts w:ascii="Calibri" w:hAnsi="Calibri"/>
          <w:bCs/>
          <w:szCs w:val="24"/>
        </w:rPr>
        <w:t>Α.Α.Υ.</w:t>
      </w:r>
      <w:r w:rsidRPr="00DA54E6">
        <w:rPr>
          <w:rFonts w:ascii="Calibri" w:hAnsi="Calibri"/>
          <w:bCs/>
          <w:szCs w:val="24"/>
        </w:rPr>
        <w:t>και</w:t>
      </w:r>
      <w:proofErr w:type="spellEnd"/>
      <w:r w:rsidRPr="00DA54E6">
        <w:rPr>
          <w:rFonts w:ascii="Calibri" w:hAnsi="Calibri"/>
          <w:bCs/>
          <w:szCs w:val="24"/>
        </w:rPr>
        <w:t xml:space="preserve"> διατέθηκ</w:t>
      </w:r>
      <w:r w:rsidR="00FA6980">
        <w:rPr>
          <w:rFonts w:ascii="Calibri" w:hAnsi="Calibri"/>
          <w:bCs/>
          <w:szCs w:val="24"/>
        </w:rPr>
        <w:t>ε</w:t>
      </w:r>
      <w:r w:rsidRPr="00DA54E6">
        <w:rPr>
          <w:rFonts w:ascii="Calibri" w:hAnsi="Calibri"/>
          <w:bCs/>
          <w:szCs w:val="24"/>
        </w:rPr>
        <w:t xml:space="preserve"> </w:t>
      </w:r>
      <w:r w:rsidR="0042335D">
        <w:rPr>
          <w:rFonts w:ascii="Calibri" w:hAnsi="Calibri"/>
          <w:bCs/>
          <w:szCs w:val="24"/>
        </w:rPr>
        <w:t>στον</w:t>
      </w:r>
      <w:r w:rsidRPr="00DA54E6">
        <w:rPr>
          <w:rFonts w:ascii="Calibri" w:hAnsi="Calibri"/>
          <w:bCs/>
          <w:szCs w:val="24"/>
        </w:rPr>
        <w:t xml:space="preserve"> Κ.Α. του προϋπολογισμού του Δήμου </w:t>
      </w:r>
      <w:r>
        <w:rPr>
          <w:rFonts w:ascii="Calibri" w:hAnsi="Calibri"/>
          <w:bCs/>
          <w:szCs w:val="24"/>
        </w:rPr>
        <w:t xml:space="preserve">(με </w:t>
      </w:r>
      <w:proofErr w:type="spellStart"/>
      <w:r>
        <w:rPr>
          <w:rFonts w:ascii="Calibri" w:hAnsi="Calibri"/>
          <w:bCs/>
          <w:szCs w:val="24"/>
        </w:rPr>
        <w:t>προδέσμευση</w:t>
      </w:r>
      <w:proofErr w:type="spellEnd"/>
      <w:r>
        <w:rPr>
          <w:rFonts w:ascii="Calibri" w:hAnsi="Calibri"/>
          <w:bCs/>
          <w:szCs w:val="24"/>
        </w:rPr>
        <w:t xml:space="preserve">) </w:t>
      </w:r>
      <w:r w:rsidRPr="00DA54E6">
        <w:rPr>
          <w:rFonts w:ascii="Calibri" w:hAnsi="Calibri"/>
          <w:bCs/>
          <w:szCs w:val="24"/>
        </w:rPr>
        <w:t xml:space="preserve">για το Οικονομικό Έτος </w:t>
      </w:r>
      <w:r>
        <w:rPr>
          <w:rFonts w:ascii="Calibri" w:hAnsi="Calibri"/>
          <w:bCs/>
          <w:szCs w:val="24"/>
        </w:rPr>
        <w:t xml:space="preserve">2025 </w:t>
      </w:r>
      <w:r w:rsidR="00FA6980">
        <w:rPr>
          <w:rFonts w:ascii="Calibri" w:hAnsi="Calibri"/>
          <w:bCs/>
          <w:szCs w:val="24"/>
        </w:rPr>
        <w:t>η αναγκαία</w:t>
      </w:r>
      <w:r w:rsidRPr="00DA54E6">
        <w:rPr>
          <w:rFonts w:ascii="Calibri" w:hAnsi="Calibri"/>
          <w:bCs/>
          <w:szCs w:val="24"/>
        </w:rPr>
        <w:t xml:space="preserve"> π</w:t>
      </w:r>
      <w:r w:rsidR="00FA6980">
        <w:rPr>
          <w:rFonts w:ascii="Calibri" w:hAnsi="Calibri"/>
          <w:bCs/>
          <w:szCs w:val="24"/>
        </w:rPr>
        <w:t>ίστωση</w:t>
      </w:r>
      <w:r w:rsidRPr="00DA54E6">
        <w:rPr>
          <w:rFonts w:ascii="Calibri" w:hAnsi="Calibri"/>
          <w:bCs/>
          <w:szCs w:val="24"/>
        </w:rPr>
        <w:t xml:space="preserve">, με βάση </w:t>
      </w:r>
      <w:r w:rsidR="0042335D">
        <w:rPr>
          <w:rFonts w:ascii="Calibri" w:hAnsi="Calibri"/>
          <w:bCs/>
          <w:szCs w:val="24"/>
        </w:rPr>
        <w:t>την με αριθ.</w:t>
      </w:r>
      <w:r w:rsidRPr="00DA54E6">
        <w:rPr>
          <w:rFonts w:ascii="Calibri" w:hAnsi="Calibri"/>
          <w:bCs/>
          <w:szCs w:val="24"/>
        </w:rPr>
        <w:t xml:space="preserve"> </w:t>
      </w:r>
      <w:r>
        <w:rPr>
          <w:rFonts w:ascii="Calibri" w:hAnsi="Calibri"/>
          <w:bCs/>
          <w:szCs w:val="24"/>
        </w:rPr>
        <w:t xml:space="preserve">ΑΑΥ : </w:t>
      </w:r>
      <w:r w:rsidR="00FA6980">
        <w:rPr>
          <w:rFonts w:ascii="Calibri" w:hAnsi="Calibri"/>
          <w:bCs/>
          <w:szCs w:val="24"/>
        </w:rPr>
        <w:t>732</w:t>
      </w:r>
      <w:r w:rsidRPr="00387C11">
        <w:rPr>
          <w:rFonts w:ascii="Calibri" w:hAnsi="Calibri"/>
          <w:bCs/>
          <w:szCs w:val="24"/>
        </w:rPr>
        <w:t>/</w:t>
      </w:r>
      <w:r w:rsidR="00FA6980">
        <w:rPr>
          <w:rFonts w:ascii="Calibri" w:hAnsi="Calibri"/>
          <w:bCs/>
          <w:szCs w:val="24"/>
        </w:rPr>
        <w:t>16</w:t>
      </w:r>
      <w:r w:rsidRPr="00387C11">
        <w:rPr>
          <w:rFonts w:ascii="Calibri" w:hAnsi="Calibri"/>
          <w:bCs/>
          <w:szCs w:val="24"/>
        </w:rPr>
        <w:t xml:space="preserve">-10-2024 ( </w:t>
      </w:r>
      <w:r w:rsidR="00FA6980">
        <w:rPr>
          <w:rFonts w:ascii="Calibri" w:hAnsi="Calibri"/>
          <w:bCs/>
          <w:szCs w:val="24"/>
        </w:rPr>
        <w:t xml:space="preserve">ΑΔΑ : </w:t>
      </w:r>
      <w:r w:rsidR="00FA6980" w:rsidRPr="00FA6980">
        <w:rPr>
          <w:rFonts w:ascii="Calibri" w:hAnsi="Calibri"/>
          <w:b/>
          <w:bCs/>
          <w:szCs w:val="24"/>
        </w:rPr>
        <w:t>65ΟΨΩ9Λ-ΣΞΘ</w:t>
      </w:r>
      <w:r>
        <w:rPr>
          <w:rFonts w:ascii="Calibri" w:hAnsi="Calibri"/>
          <w:bCs/>
          <w:szCs w:val="24"/>
        </w:rPr>
        <w:t xml:space="preserve">), </w:t>
      </w:r>
      <w:r w:rsidR="0042335D">
        <w:rPr>
          <w:rFonts w:ascii="Calibri" w:hAnsi="Calibri"/>
          <w:bCs/>
          <w:szCs w:val="24"/>
        </w:rPr>
        <w:t xml:space="preserve">πολυετής </w:t>
      </w:r>
      <w:r w:rsidR="00FA6980">
        <w:rPr>
          <w:rFonts w:ascii="Calibri" w:hAnsi="Calibri"/>
          <w:bCs/>
          <w:szCs w:val="24"/>
        </w:rPr>
        <w:t>απόφα</w:t>
      </w:r>
      <w:r w:rsidRPr="006C734D">
        <w:rPr>
          <w:rFonts w:ascii="Calibri" w:hAnsi="Calibri"/>
          <w:bCs/>
          <w:szCs w:val="24"/>
        </w:rPr>
        <w:t>σ</w:t>
      </w:r>
      <w:r w:rsidR="00FA6980">
        <w:rPr>
          <w:rFonts w:ascii="Calibri" w:hAnsi="Calibri"/>
          <w:bCs/>
          <w:szCs w:val="24"/>
        </w:rPr>
        <w:t>η</w:t>
      </w:r>
      <w:r w:rsidRPr="006C734D">
        <w:rPr>
          <w:rFonts w:ascii="Calibri" w:hAnsi="Calibri"/>
          <w:bCs/>
          <w:szCs w:val="24"/>
        </w:rPr>
        <w:t xml:space="preserve"> ανάληψης υποχρέωσης σε βάρος τ</w:t>
      </w:r>
      <w:r w:rsidR="00FA6980">
        <w:rPr>
          <w:rFonts w:ascii="Calibri" w:hAnsi="Calibri"/>
          <w:bCs/>
          <w:szCs w:val="24"/>
        </w:rPr>
        <w:t>ου</w:t>
      </w:r>
      <w:r w:rsidRPr="006C734D">
        <w:rPr>
          <w:rFonts w:ascii="Calibri" w:hAnsi="Calibri"/>
          <w:bCs/>
          <w:szCs w:val="24"/>
        </w:rPr>
        <w:t xml:space="preserve"> οικ</w:t>
      </w:r>
      <w:r>
        <w:rPr>
          <w:rFonts w:ascii="Calibri" w:hAnsi="Calibri"/>
          <w:bCs/>
          <w:szCs w:val="24"/>
        </w:rPr>
        <w:t>εί</w:t>
      </w:r>
      <w:r w:rsidR="00FA6980">
        <w:rPr>
          <w:rFonts w:ascii="Calibri" w:hAnsi="Calibri"/>
          <w:bCs/>
          <w:szCs w:val="24"/>
        </w:rPr>
        <w:t>ου</w:t>
      </w:r>
      <w:r>
        <w:rPr>
          <w:rFonts w:ascii="Calibri" w:hAnsi="Calibri"/>
          <w:bCs/>
          <w:szCs w:val="24"/>
        </w:rPr>
        <w:t xml:space="preserve"> κωδικ</w:t>
      </w:r>
      <w:r w:rsidR="00FA6980">
        <w:rPr>
          <w:rFonts w:ascii="Calibri" w:hAnsi="Calibri"/>
          <w:bCs/>
          <w:szCs w:val="24"/>
        </w:rPr>
        <w:t>ού</w:t>
      </w:r>
      <w:r>
        <w:rPr>
          <w:rFonts w:ascii="Calibri" w:hAnsi="Calibri"/>
          <w:bCs/>
          <w:szCs w:val="24"/>
        </w:rPr>
        <w:t xml:space="preserve"> του προϋπολογισμού, </w:t>
      </w:r>
      <w:r w:rsidR="00FA6980">
        <w:rPr>
          <w:rFonts w:ascii="Calibri" w:hAnsi="Calibri"/>
          <w:bCs/>
          <w:szCs w:val="24"/>
        </w:rPr>
        <w:t>η</w:t>
      </w:r>
      <w:r>
        <w:rPr>
          <w:rFonts w:ascii="Calibri" w:hAnsi="Calibri"/>
          <w:bCs/>
          <w:szCs w:val="24"/>
        </w:rPr>
        <w:t xml:space="preserve"> οποί</w:t>
      </w:r>
      <w:r w:rsidR="00FA6980">
        <w:rPr>
          <w:rFonts w:ascii="Calibri" w:hAnsi="Calibri"/>
          <w:bCs/>
          <w:szCs w:val="24"/>
        </w:rPr>
        <w:t>α</w:t>
      </w:r>
      <w:r>
        <w:rPr>
          <w:rFonts w:ascii="Calibri" w:hAnsi="Calibri"/>
          <w:bCs/>
          <w:szCs w:val="24"/>
        </w:rPr>
        <w:t xml:space="preserve"> α</w:t>
      </w:r>
      <w:r w:rsidRPr="006C734D">
        <w:rPr>
          <w:rFonts w:ascii="Calibri" w:hAnsi="Calibri"/>
          <w:bCs/>
          <w:szCs w:val="24"/>
        </w:rPr>
        <w:t>ναρτήθηκ</w:t>
      </w:r>
      <w:r w:rsidR="00FA6980">
        <w:rPr>
          <w:rFonts w:ascii="Calibri" w:hAnsi="Calibri"/>
          <w:bCs/>
          <w:szCs w:val="24"/>
        </w:rPr>
        <w:t>ε</w:t>
      </w:r>
      <w:r w:rsidRPr="006C734D">
        <w:rPr>
          <w:rFonts w:ascii="Calibri" w:hAnsi="Calibri"/>
          <w:bCs/>
          <w:szCs w:val="24"/>
        </w:rPr>
        <w:t xml:space="preserve"> ως Εγκεκριμένο Αίτημα στο Κ.Η.Μ.ΔΗ.Σ. με ΑΔΑΜ </w:t>
      </w:r>
      <w:r w:rsidR="00FA6980">
        <w:rPr>
          <w:rFonts w:ascii="Calibri" w:hAnsi="Calibri"/>
          <w:b/>
          <w:szCs w:val="24"/>
        </w:rPr>
        <w:t>24</w:t>
      </w:r>
      <w:r w:rsidR="00FA6980">
        <w:rPr>
          <w:rFonts w:ascii="Calibri" w:hAnsi="Calibri"/>
          <w:b/>
          <w:szCs w:val="24"/>
          <w:lang w:val="en-US"/>
        </w:rPr>
        <w:t>REQ</w:t>
      </w:r>
      <w:r w:rsidR="00FA6980" w:rsidRPr="00FA6980">
        <w:rPr>
          <w:rFonts w:ascii="Calibri" w:hAnsi="Calibri"/>
          <w:b/>
          <w:szCs w:val="24"/>
        </w:rPr>
        <w:t>015632584.</w:t>
      </w:r>
    </w:p>
    <w:p w14:paraId="26B0E237" w14:textId="647F79B6" w:rsidR="003835BB" w:rsidRDefault="000F0958" w:rsidP="000F0958">
      <w:pPr>
        <w:rPr>
          <w:rFonts w:asciiTheme="minorHAnsi" w:hAnsiTheme="minorHAnsi" w:cstheme="minorHAnsi"/>
        </w:rPr>
      </w:pPr>
      <w:r>
        <w:rPr>
          <w:rFonts w:asciiTheme="minorHAnsi" w:hAnsiTheme="minorHAnsi" w:cstheme="minorHAnsi"/>
        </w:rPr>
        <w:t>Οι</w:t>
      </w:r>
      <w:r w:rsidR="006F17A3">
        <w:rPr>
          <w:rFonts w:asciiTheme="minorHAnsi" w:hAnsiTheme="minorHAnsi" w:cstheme="minorHAnsi"/>
        </w:rPr>
        <w:t xml:space="preserve"> οικονομικοί φορείς υποβάλλουν</w:t>
      </w:r>
      <w:r w:rsidR="00AE7748">
        <w:rPr>
          <w:rFonts w:asciiTheme="minorHAnsi" w:hAnsiTheme="minorHAnsi" w:cstheme="minorHAnsi"/>
        </w:rPr>
        <w:t xml:space="preserve"> ηλεκτρονικά τις προσφορές τους στην ελληνική γλώσσα.</w:t>
      </w:r>
    </w:p>
    <w:p w14:paraId="624F56A0" w14:textId="54E3C819" w:rsidR="000F0958" w:rsidRDefault="00E90964" w:rsidP="000F0958">
      <w:pPr>
        <w:rPr>
          <w:rFonts w:asciiTheme="minorHAnsi" w:hAnsiTheme="minorHAnsi" w:cstheme="minorHAnsi"/>
        </w:rPr>
      </w:pPr>
      <w:r>
        <w:rPr>
          <w:rFonts w:asciiTheme="minorHAnsi" w:hAnsiTheme="minorHAnsi" w:cstheme="minorHAnsi"/>
        </w:rPr>
        <w:t xml:space="preserve">Η προς ανάθεση υπηρεσία </w:t>
      </w:r>
      <w:r w:rsidR="00AE7748" w:rsidRPr="00111B61">
        <w:rPr>
          <w:rFonts w:asciiTheme="minorHAnsi" w:hAnsiTheme="minorHAnsi" w:cstheme="minorHAnsi"/>
        </w:rPr>
        <w:t xml:space="preserve"> κατατάσσ</w:t>
      </w:r>
      <w:r>
        <w:rPr>
          <w:rFonts w:asciiTheme="minorHAnsi" w:hAnsiTheme="minorHAnsi" w:cstheme="minorHAnsi"/>
        </w:rPr>
        <w:t xml:space="preserve">εται </w:t>
      </w:r>
      <w:r w:rsidR="00AE7748" w:rsidRPr="00111B61">
        <w:rPr>
          <w:rFonts w:asciiTheme="minorHAnsi" w:hAnsiTheme="minorHAnsi" w:cstheme="minorHAnsi"/>
        </w:rPr>
        <w:t xml:space="preserve"> στο</w:t>
      </w:r>
      <w:r>
        <w:rPr>
          <w:rFonts w:asciiTheme="minorHAnsi" w:hAnsiTheme="minorHAnsi" w:cstheme="minorHAnsi"/>
        </w:rPr>
        <w:t>ν ακόλουθο κωδικό</w:t>
      </w:r>
      <w:r w:rsidR="00111B61" w:rsidRPr="00111B61">
        <w:rPr>
          <w:rFonts w:asciiTheme="minorHAnsi" w:hAnsiTheme="minorHAnsi" w:cstheme="minorHAnsi"/>
        </w:rPr>
        <w:t xml:space="preserve"> του Κοινο</w:t>
      </w:r>
      <w:r w:rsidR="00111B61">
        <w:rPr>
          <w:rFonts w:asciiTheme="minorHAnsi" w:hAnsiTheme="minorHAnsi" w:cstheme="minorHAnsi"/>
        </w:rPr>
        <w:t>ύ Λεξιλογίου δημοσίων συμβάσεων –</w:t>
      </w:r>
      <w:r w:rsidR="00111B61" w:rsidRPr="00111B61">
        <w:rPr>
          <w:rFonts w:asciiTheme="minorHAnsi" w:hAnsiTheme="minorHAnsi" w:cstheme="minorHAnsi"/>
        </w:rPr>
        <w:t xml:space="preserve"> </w:t>
      </w:r>
      <w:r w:rsidR="00111B61" w:rsidRPr="00235ED6">
        <w:rPr>
          <w:rFonts w:asciiTheme="minorHAnsi" w:hAnsiTheme="minorHAnsi" w:cstheme="minorHAnsi"/>
        </w:rPr>
        <w:t>CPV</w:t>
      </w:r>
      <w:r w:rsidR="00111B61">
        <w:rPr>
          <w:rFonts w:asciiTheme="minorHAnsi" w:hAnsiTheme="minorHAnsi" w:cstheme="minorHAnsi"/>
        </w:rPr>
        <w:t xml:space="preserve"> </w:t>
      </w:r>
      <w:r w:rsidR="00111B61" w:rsidRPr="00111B61">
        <w:rPr>
          <w:rFonts w:asciiTheme="minorHAnsi" w:hAnsiTheme="minorHAnsi" w:cstheme="minorHAnsi"/>
        </w:rPr>
        <w:t>:</w:t>
      </w:r>
      <w:r w:rsidR="00111B61" w:rsidRPr="00235ED6">
        <w:rPr>
          <w:rFonts w:asciiTheme="minorHAnsi" w:hAnsiTheme="minorHAnsi" w:cstheme="minorHAnsi"/>
        </w:rPr>
        <w:t xml:space="preserve"> </w:t>
      </w:r>
      <w:r>
        <w:rPr>
          <w:rFonts w:asciiTheme="minorHAnsi" w:hAnsiTheme="minorHAnsi" w:cstheme="minorHAnsi"/>
        </w:rPr>
        <w:t>72611000-6</w:t>
      </w:r>
    </w:p>
    <w:p w14:paraId="09FC3534" w14:textId="125F1203" w:rsidR="00235ED6" w:rsidRDefault="00BD7B2A" w:rsidP="000F0958">
      <w:pPr>
        <w:rPr>
          <w:rFonts w:asciiTheme="minorHAnsi" w:hAnsiTheme="minorHAnsi" w:cstheme="minorHAnsi"/>
        </w:rPr>
      </w:pPr>
      <w:r>
        <w:rPr>
          <w:rFonts w:asciiTheme="minorHAnsi" w:hAnsiTheme="minorHAnsi" w:cstheme="minorHAnsi"/>
        </w:rPr>
        <w:t>Κάθε υποψήφιος, για τη συμμετοχή του στο διαγωνισμό, πρέπει να προσκομίσει εγγυητική επιστολή συμμετοχής</w:t>
      </w:r>
      <w:r w:rsidR="00E90964">
        <w:rPr>
          <w:rFonts w:asciiTheme="minorHAnsi" w:hAnsiTheme="minorHAnsi" w:cstheme="minorHAnsi"/>
        </w:rPr>
        <w:t xml:space="preserve"> ποσού</w:t>
      </w:r>
      <w:r w:rsidR="00836A18">
        <w:rPr>
          <w:rFonts w:asciiTheme="minorHAnsi" w:hAnsiTheme="minorHAnsi" w:cstheme="minorHAnsi"/>
        </w:rPr>
        <w:t xml:space="preserve"> </w:t>
      </w:r>
      <w:r w:rsidR="009842A6">
        <w:rPr>
          <w:rFonts w:asciiTheme="minorHAnsi" w:hAnsiTheme="minorHAnsi" w:cstheme="minorHAnsi"/>
        </w:rPr>
        <w:t>483,87</w:t>
      </w:r>
      <w:r w:rsidR="00836A18">
        <w:rPr>
          <w:rFonts w:asciiTheme="minorHAnsi" w:hAnsiTheme="minorHAnsi" w:cstheme="minorHAnsi"/>
        </w:rPr>
        <w:t>€</w:t>
      </w:r>
      <w:r>
        <w:rPr>
          <w:rFonts w:asciiTheme="minorHAnsi" w:hAnsiTheme="minorHAnsi" w:cstheme="minorHAnsi"/>
        </w:rPr>
        <w:t>, ύψους δύο τοις εκατό (2%) επί της συνολικής προϋπολογισθείσας δαπάνης (χωρίς τον Φ.Π.Α.)</w:t>
      </w:r>
      <w:r w:rsidR="00E90964">
        <w:rPr>
          <w:rFonts w:asciiTheme="minorHAnsi" w:hAnsiTheme="minorHAnsi" w:cstheme="minorHAnsi"/>
        </w:rPr>
        <w:t xml:space="preserve"> </w:t>
      </w:r>
    </w:p>
    <w:p w14:paraId="222A44BF" w14:textId="77777777" w:rsidR="00836A18" w:rsidRPr="00836A18" w:rsidRDefault="00836A18" w:rsidP="00836A18">
      <w:pPr>
        <w:ind w:firstLine="720"/>
        <w:jc w:val="both"/>
        <w:rPr>
          <w:rFonts w:asciiTheme="minorHAnsi" w:hAnsiTheme="minorHAnsi" w:cstheme="minorHAnsi"/>
        </w:rPr>
      </w:pPr>
      <w:r w:rsidRPr="00836A18">
        <w:rPr>
          <w:rFonts w:asciiTheme="minorHAnsi" w:hAnsiTheme="minorHAnsi" w:cstheme="minorHAnsi"/>
        </w:rPr>
        <w:t xml:space="preserve">Οι υποψήφιοι ανάδοχοι πρέπει να αναφέρουν στην προσφορά τους τα κόστη ανά ώρα της παροχής υπηρεσιών εξειδικευμένου τεχνικού για την αποκατάσταση μιας συγκεκριμένης βλάβης ή την τέλεση μιας συντήρησης ή τεχνικής υποστήριξης, τα οποία δεν μπορεί να υπερβαίνουν τα αναφερόμενα στον παρακάτω πίνακα μέγιστα κόστη (τα κόστη του πίνακα είναι χωρίς τον αναλογούντα ΦΠΑ). </w:t>
      </w:r>
    </w:p>
    <w:p w14:paraId="4A9C0C68" w14:textId="77777777" w:rsidR="00836A18" w:rsidRPr="00836A18" w:rsidRDefault="00836A18" w:rsidP="00836A18">
      <w:pPr>
        <w:ind w:firstLine="720"/>
        <w:jc w:val="both"/>
        <w:rPr>
          <w:rFonts w:asciiTheme="minorHAnsi" w:hAnsiTheme="minorHAnsi" w:cstheme="minorHAnsi"/>
        </w:rPr>
      </w:pPr>
    </w:p>
    <w:p w14:paraId="5F94D463" w14:textId="77777777" w:rsidR="00836A18" w:rsidRPr="00836A18" w:rsidRDefault="00836A18" w:rsidP="00836A18">
      <w:pPr>
        <w:ind w:firstLine="720"/>
        <w:jc w:val="both"/>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4648"/>
        <w:gridCol w:w="1421"/>
        <w:gridCol w:w="1744"/>
      </w:tblGrid>
      <w:tr w:rsidR="00836A18" w:rsidRPr="00836A18" w14:paraId="2B7B8D40" w14:textId="77777777" w:rsidTr="00A1788D">
        <w:trPr>
          <w:trHeight w:val="714"/>
        </w:trPr>
        <w:tc>
          <w:tcPr>
            <w:tcW w:w="601" w:type="dxa"/>
            <w:shd w:val="clear" w:color="auto" w:fill="auto"/>
          </w:tcPr>
          <w:p w14:paraId="6BA4B54D" w14:textId="77777777" w:rsidR="00836A18" w:rsidRPr="00836A18" w:rsidRDefault="00836A18" w:rsidP="00A1788D">
            <w:pPr>
              <w:jc w:val="both"/>
              <w:rPr>
                <w:rFonts w:asciiTheme="minorHAnsi" w:hAnsiTheme="minorHAnsi" w:cstheme="minorHAnsi"/>
              </w:rPr>
            </w:pPr>
            <w:r w:rsidRPr="00836A18">
              <w:rPr>
                <w:rFonts w:asciiTheme="minorHAnsi" w:hAnsiTheme="minorHAnsi" w:cstheme="minorHAnsi"/>
              </w:rPr>
              <w:t>α/α</w:t>
            </w:r>
          </w:p>
        </w:tc>
        <w:tc>
          <w:tcPr>
            <w:tcW w:w="4648" w:type="dxa"/>
            <w:shd w:val="clear" w:color="auto" w:fill="auto"/>
          </w:tcPr>
          <w:p w14:paraId="28CC34EC" w14:textId="77777777" w:rsidR="00836A18" w:rsidRPr="00836A18" w:rsidRDefault="00836A18" w:rsidP="00A1788D">
            <w:pPr>
              <w:jc w:val="both"/>
              <w:rPr>
                <w:rFonts w:asciiTheme="minorHAnsi" w:hAnsiTheme="minorHAnsi" w:cstheme="minorHAnsi"/>
              </w:rPr>
            </w:pPr>
            <w:r w:rsidRPr="00836A18">
              <w:rPr>
                <w:rFonts w:asciiTheme="minorHAnsi" w:hAnsiTheme="minorHAnsi" w:cstheme="minorHAnsi"/>
              </w:rPr>
              <w:t>Παροχή εργασιών (σε σχέση με την χρονική διάρκεια τους)</w:t>
            </w:r>
          </w:p>
        </w:tc>
        <w:tc>
          <w:tcPr>
            <w:tcW w:w="1421" w:type="dxa"/>
            <w:shd w:val="clear" w:color="auto" w:fill="auto"/>
          </w:tcPr>
          <w:p w14:paraId="3D171594" w14:textId="77777777" w:rsidR="00836A18" w:rsidRPr="00836A18" w:rsidRDefault="00836A18" w:rsidP="00A1788D">
            <w:pPr>
              <w:jc w:val="both"/>
              <w:rPr>
                <w:rFonts w:asciiTheme="minorHAnsi" w:hAnsiTheme="minorHAnsi" w:cstheme="minorHAnsi"/>
              </w:rPr>
            </w:pPr>
            <w:r w:rsidRPr="00836A18">
              <w:rPr>
                <w:rFonts w:asciiTheme="minorHAnsi" w:hAnsiTheme="minorHAnsi" w:cstheme="minorHAnsi"/>
              </w:rPr>
              <w:t>Κόστος (€)</w:t>
            </w:r>
          </w:p>
          <w:p w14:paraId="39A3B26C" w14:textId="77777777" w:rsidR="00836A18" w:rsidRPr="00836A18" w:rsidRDefault="00836A18" w:rsidP="00A1788D">
            <w:pPr>
              <w:jc w:val="both"/>
              <w:rPr>
                <w:rFonts w:asciiTheme="minorHAnsi" w:hAnsiTheme="minorHAnsi" w:cstheme="minorHAnsi"/>
              </w:rPr>
            </w:pPr>
            <w:r w:rsidRPr="00836A18">
              <w:rPr>
                <w:rFonts w:asciiTheme="minorHAnsi" w:hAnsiTheme="minorHAnsi" w:cstheme="minorHAnsi"/>
              </w:rPr>
              <w:t>(μέγιστο, χωρίς ΦΠΑ)</w:t>
            </w:r>
          </w:p>
        </w:tc>
        <w:tc>
          <w:tcPr>
            <w:tcW w:w="1744" w:type="dxa"/>
            <w:shd w:val="clear" w:color="auto" w:fill="auto"/>
          </w:tcPr>
          <w:p w14:paraId="5800A30A" w14:textId="77777777" w:rsidR="00836A18" w:rsidRPr="00836A18" w:rsidRDefault="00836A18" w:rsidP="00A1788D">
            <w:pPr>
              <w:jc w:val="both"/>
              <w:rPr>
                <w:rFonts w:asciiTheme="minorHAnsi" w:hAnsiTheme="minorHAnsi" w:cstheme="minorHAnsi"/>
              </w:rPr>
            </w:pPr>
            <w:r w:rsidRPr="00836A18">
              <w:rPr>
                <w:rFonts w:asciiTheme="minorHAnsi" w:hAnsiTheme="minorHAnsi" w:cstheme="minorHAnsi"/>
              </w:rPr>
              <w:t>Συντελεστής Βαρύτητας (ΣΒ)</w:t>
            </w:r>
          </w:p>
        </w:tc>
      </w:tr>
      <w:tr w:rsidR="00836A18" w:rsidRPr="00836A18" w14:paraId="1EEA540D" w14:textId="77777777" w:rsidTr="00A1788D">
        <w:tc>
          <w:tcPr>
            <w:tcW w:w="601" w:type="dxa"/>
            <w:shd w:val="clear" w:color="auto" w:fill="auto"/>
          </w:tcPr>
          <w:p w14:paraId="3DE6A931" w14:textId="77777777" w:rsidR="00836A18" w:rsidRPr="00836A18" w:rsidRDefault="00836A18" w:rsidP="00A1788D">
            <w:pPr>
              <w:jc w:val="both"/>
              <w:rPr>
                <w:rFonts w:asciiTheme="minorHAnsi" w:hAnsiTheme="minorHAnsi" w:cstheme="minorHAnsi"/>
              </w:rPr>
            </w:pPr>
            <w:r w:rsidRPr="00836A18">
              <w:rPr>
                <w:rFonts w:asciiTheme="minorHAnsi" w:hAnsiTheme="minorHAnsi" w:cstheme="minorHAnsi"/>
              </w:rPr>
              <w:t>1</w:t>
            </w:r>
          </w:p>
        </w:tc>
        <w:tc>
          <w:tcPr>
            <w:tcW w:w="4648" w:type="dxa"/>
            <w:shd w:val="clear" w:color="auto" w:fill="auto"/>
          </w:tcPr>
          <w:p w14:paraId="54F58794" w14:textId="77777777" w:rsidR="00836A18" w:rsidRPr="00836A18" w:rsidRDefault="00836A18" w:rsidP="00A1788D">
            <w:pPr>
              <w:jc w:val="both"/>
              <w:rPr>
                <w:rFonts w:asciiTheme="minorHAnsi" w:hAnsiTheme="minorHAnsi" w:cstheme="minorHAnsi"/>
              </w:rPr>
            </w:pPr>
            <w:r w:rsidRPr="00836A18">
              <w:rPr>
                <w:rFonts w:asciiTheme="minorHAnsi" w:hAnsiTheme="minorHAnsi" w:cstheme="minorHAnsi"/>
              </w:rPr>
              <w:t>Κόστος εργασιών, έως δύο ώρες</w:t>
            </w:r>
          </w:p>
        </w:tc>
        <w:tc>
          <w:tcPr>
            <w:tcW w:w="1421" w:type="dxa"/>
            <w:shd w:val="clear" w:color="auto" w:fill="auto"/>
          </w:tcPr>
          <w:p w14:paraId="6A5F1D3E" w14:textId="77777777" w:rsidR="00836A18" w:rsidRPr="00836A18" w:rsidRDefault="00836A18" w:rsidP="00A1788D">
            <w:pPr>
              <w:jc w:val="both"/>
              <w:rPr>
                <w:rFonts w:asciiTheme="minorHAnsi" w:hAnsiTheme="minorHAnsi" w:cstheme="minorHAnsi"/>
              </w:rPr>
            </w:pPr>
            <w:r w:rsidRPr="00836A18">
              <w:rPr>
                <w:rFonts w:asciiTheme="minorHAnsi" w:hAnsiTheme="minorHAnsi" w:cstheme="minorHAnsi"/>
              </w:rPr>
              <w:t>€ 45/ώρα</w:t>
            </w:r>
          </w:p>
        </w:tc>
        <w:tc>
          <w:tcPr>
            <w:tcW w:w="1744" w:type="dxa"/>
            <w:shd w:val="clear" w:color="auto" w:fill="auto"/>
          </w:tcPr>
          <w:p w14:paraId="5DF1C39D" w14:textId="77777777" w:rsidR="00836A18" w:rsidRPr="00836A18" w:rsidRDefault="00836A18" w:rsidP="00A1788D">
            <w:pPr>
              <w:ind w:left="447"/>
              <w:jc w:val="both"/>
              <w:rPr>
                <w:rFonts w:asciiTheme="minorHAnsi" w:hAnsiTheme="minorHAnsi" w:cstheme="minorHAnsi"/>
              </w:rPr>
            </w:pPr>
            <w:r w:rsidRPr="00836A18">
              <w:rPr>
                <w:rFonts w:asciiTheme="minorHAnsi" w:hAnsiTheme="minorHAnsi" w:cstheme="minorHAnsi"/>
              </w:rPr>
              <w:t>30%</w:t>
            </w:r>
          </w:p>
        </w:tc>
      </w:tr>
      <w:tr w:rsidR="00836A18" w:rsidRPr="00836A18" w14:paraId="2DAC7434" w14:textId="77777777" w:rsidTr="00A1788D">
        <w:tc>
          <w:tcPr>
            <w:tcW w:w="601" w:type="dxa"/>
            <w:shd w:val="clear" w:color="auto" w:fill="auto"/>
          </w:tcPr>
          <w:p w14:paraId="1EA72D6C" w14:textId="77777777" w:rsidR="00836A18" w:rsidRPr="00836A18" w:rsidRDefault="00836A18" w:rsidP="00A1788D">
            <w:pPr>
              <w:jc w:val="both"/>
              <w:rPr>
                <w:rFonts w:asciiTheme="minorHAnsi" w:hAnsiTheme="minorHAnsi" w:cstheme="minorHAnsi"/>
              </w:rPr>
            </w:pPr>
            <w:r w:rsidRPr="00836A18">
              <w:rPr>
                <w:rFonts w:asciiTheme="minorHAnsi" w:hAnsiTheme="minorHAnsi" w:cstheme="minorHAnsi"/>
              </w:rPr>
              <w:t>2</w:t>
            </w:r>
          </w:p>
        </w:tc>
        <w:tc>
          <w:tcPr>
            <w:tcW w:w="4648" w:type="dxa"/>
            <w:shd w:val="clear" w:color="auto" w:fill="auto"/>
          </w:tcPr>
          <w:p w14:paraId="0E8652A4" w14:textId="77777777" w:rsidR="00836A18" w:rsidRPr="00836A18" w:rsidRDefault="00836A18" w:rsidP="00A1788D">
            <w:pPr>
              <w:jc w:val="both"/>
              <w:rPr>
                <w:rFonts w:asciiTheme="minorHAnsi" w:hAnsiTheme="minorHAnsi" w:cstheme="minorHAnsi"/>
              </w:rPr>
            </w:pPr>
            <w:r w:rsidRPr="00836A18">
              <w:rPr>
                <w:rFonts w:asciiTheme="minorHAnsi" w:hAnsiTheme="minorHAnsi" w:cstheme="minorHAnsi"/>
              </w:rPr>
              <w:t xml:space="preserve">Κόστος εργασιών, πέραν από τις δύο ώρες </w:t>
            </w:r>
          </w:p>
        </w:tc>
        <w:tc>
          <w:tcPr>
            <w:tcW w:w="1421" w:type="dxa"/>
            <w:shd w:val="clear" w:color="auto" w:fill="auto"/>
          </w:tcPr>
          <w:p w14:paraId="521D1F37" w14:textId="77777777" w:rsidR="00836A18" w:rsidRPr="00836A18" w:rsidRDefault="00836A18" w:rsidP="00A1788D">
            <w:pPr>
              <w:jc w:val="both"/>
              <w:rPr>
                <w:rFonts w:asciiTheme="minorHAnsi" w:hAnsiTheme="minorHAnsi" w:cstheme="minorHAnsi"/>
              </w:rPr>
            </w:pPr>
            <w:r w:rsidRPr="00836A18">
              <w:rPr>
                <w:rFonts w:asciiTheme="minorHAnsi" w:hAnsiTheme="minorHAnsi" w:cstheme="minorHAnsi"/>
              </w:rPr>
              <w:t>€ 25/ώρα</w:t>
            </w:r>
          </w:p>
        </w:tc>
        <w:tc>
          <w:tcPr>
            <w:tcW w:w="1744" w:type="dxa"/>
            <w:shd w:val="clear" w:color="auto" w:fill="auto"/>
          </w:tcPr>
          <w:p w14:paraId="42435F51" w14:textId="77777777" w:rsidR="00836A18" w:rsidRPr="00836A18" w:rsidRDefault="00836A18" w:rsidP="00A1788D">
            <w:pPr>
              <w:ind w:left="447"/>
              <w:jc w:val="both"/>
              <w:rPr>
                <w:rFonts w:asciiTheme="minorHAnsi" w:hAnsiTheme="minorHAnsi" w:cstheme="minorHAnsi"/>
              </w:rPr>
            </w:pPr>
            <w:r w:rsidRPr="00836A18">
              <w:rPr>
                <w:rFonts w:asciiTheme="minorHAnsi" w:hAnsiTheme="minorHAnsi" w:cstheme="minorHAnsi"/>
              </w:rPr>
              <w:t>15%</w:t>
            </w:r>
          </w:p>
        </w:tc>
      </w:tr>
      <w:tr w:rsidR="00836A18" w:rsidRPr="00836A18" w14:paraId="3E289005" w14:textId="77777777" w:rsidTr="00A1788D">
        <w:tc>
          <w:tcPr>
            <w:tcW w:w="601" w:type="dxa"/>
            <w:shd w:val="clear" w:color="auto" w:fill="auto"/>
          </w:tcPr>
          <w:p w14:paraId="4BF2B732" w14:textId="77777777" w:rsidR="00836A18" w:rsidRPr="00836A18" w:rsidRDefault="00836A18" w:rsidP="00A1788D">
            <w:pPr>
              <w:jc w:val="both"/>
              <w:rPr>
                <w:rFonts w:asciiTheme="minorHAnsi" w:hAnsiTheme="minorHAnsi" w:cstheme="minorHAnsi"/>
              </w:rPr>
            </w:pPr>
            <w:r w:rsidRPr="00836A18">
              <w:rPr>
                <w:rFonts w:asciiTheme="minorHAnsi" w:hAnsiTheme="minorHAnsi" w:cstheme="minorHAnsi"/>
              </w:rPr>
              <w:t>3</w:t>
            </w:r>
          </w:p>
        </w:tc>
        <w:tc>
          <w:tcPr>
            <w:tcW w:w="4648" w:type="dxa"/>
            <w:shd w:val="clear" w:color="auto" w:fill="auto"/>
          </w:tcPr>
          <w:p w14:paraId="396ADDDE" w14:textId="77777777" w:rsidR="00836A18" w:rsidRPr="00836A18" w:rsidRDefault="00836A18" w:rsidP="00A1788D">
            <w:pPr>
              <w:jc w:val="both"/>
              <w:rPr>
                <w:rFonts w:asciiTheme="minorHAnsi" w:hAnsiTheme="minorHAnsi" w:cstheme="minorHAnsi"/>
              </w:rPr>
            </w:pPr>
            <w:r w:rsidRPr="00836A18">
              <w:rPr>
                <w:rFonts w:asciiTheme="minorHAnsi" w:hAnsiTheme="minorHAnsi" w:cstheme="minorHAnsi"/>
              </w:rPr>
              <w:t>Κόστος εργασιών κεντρικού εξυπηρετητή (server), έως δύο ώρες</w:t>
            </w:r>
          </w:p>
        </w:tc>
        <w:tc>
          <w:tcPr>
            <w:tcW w:w="1421" w:type="dxa"/>
            <w:shd w:val="clear" w:color="auto" w:fill="auto"/>
          </w:tcPr>
          <w:p w14:paraId="53CE6C48" w14:textId="77777777" w:rsidR="00836A18" w:rsidRPr="00836A18" w:rsidRDefault="00836A18" w:rsidP="00A1788D">
            <w:pPr>
              <w:jc w:val="both"/>
              <w:rPr>
                <w:rFonts w:asciiTheme="minorHAnsi" w:hAnsiTheme="minorHAnsi" w:cstheme="minorHAnsi"/>
              </w:rPr>
            </w:pPr>
            <w:r w:rsidRPr="00836A18">
              <w:rPr>
                <w:rFonts w:asciiTheme="minorHAnsi" w:hAnsiTheme="minorHAnsi" w:cstheme="minorHAnsi"/>
              </w:rPr>
              <w:t>€ 75/ώρα</w:t>
            </w:r>
          </w:p>
        </w:tc>
        <w:tc>
          <w:tcPr>
            <w:tcW w:w="1744" w:type="dxa"/>
            <w:shd w:val="clear" w:color="auto" w:fill="auto"/>
          </w:tcPr>
          <w:p w14:paraId="311CEFCE" w14:textId="77777777" w:rsidR="00836A18" w:rsidRPr="00836A18" w:rsidRDefault="00836A18" w:rsidP="00A1788D">
            <w:pPr>
              <w:ind w:left="447"/>
              <w:jc w:val="both"/>
              <w:rPr>
                <w:rFonts w:asciiTheme="minorHAnsi" w:hAnsiTheme="minorHAnsi" w:cstheme="minorHAnsi"/>
              </w:rPr>
            </w:pPr>
            <w:r w:rsidRPr="00836A18">
              <w:rPr>
                <w:rFonts w:asciiTheme="minorHAnsi" w:hAnsiTheme="minorHAnsi" w:cstheme="minorHAnsi"/>
              </w:rPr>
              <w:t>30%</w:t>
            </w:r>
          </w:p>
        </w:tc>
      </w:tr>
      <w:tr w:rsidR="00836A18" w:rsidRPr="00836A18" w14:paraId="733978BC" w14:textId="77777777" w:rsidTr="00A1788D">
        <w:tc>
          <w:tcPr>
            <w:tcW w:w="601" w:type="dxa"/>
            <w:shd w:val="clear" w:color="auto" w:fill="auto"/>
          </w:tcPr>
          <w:p w14:paraId="3529F605" w14:textId="77777777" w:rsidR="00836A18" w:rsidRPr="00836A18" w:rsidRDefault="00836A18" w:rsidP="00A1788D">
            <w:pPr>
              <w:jc w:val="both"/>
              <w:rPr>
                <w:rFonts w:asciiTheme="minorHAnsi" w:hAnsiTheme="minorHAnsi" w:cstheme="minorHAnsi"/>
              </w:rPr>
            </w:pPr>
            <w:r w:rsidRPr="00836A18">
              <w:rPr>
                <w:rFonts w:asciiTheme="minorHAnsi" w:hAnsiTheme="minorHAnsi" w:cstheme="minorHAnsi"/>
              </w:rPr>
              <w:t>4</w:t>
            </w:r>
          </w:p>
        </w:tc>
        <w:tc>
          <w:tcPr>
            <w:tcW w:w="4648" w:type="dxa"/>
            <w:shd w:val="clear" w:color="auto" w:fill="auto"/>
          </w:tcPr>
          <w:p w14:paraId="25CFEE5E" w14:textId="77777777" w:rsidR="00836A18" w:rsidRPr="00836A18" w:rsidRDefault="00836A18" w:rsidP="00A1788D">
            <w:pPr>
              <w:jc w:val="both"/>
              <w:rPr>
                <w:rFonts w:asciiTheme="minorHAnsi" w:hAnsiTheme="minorHAnsi" w:cstheme="minorHAnsi"/>
              </w:rPr>
            </w:pPr>
            <w:r w:rsidRPr="00836A18">
              <w:rPr>
                <w:rFonts w:asciiTheme="minorHAnsi" w:hAnsiTheme="minorHAnsi" w:cstheme="minorHAnsi"/>
              </w:rPr>
              <w:t xml:space="preserve">Κόστος εργασιών κεντρικού εξυπηρετητή (server), πέραν από τις δύο ώρες </w:t>
            </w:r>
          </w:p>
        </w:tc>
        <w:tc>
          <w:tcPr>
            <w:tcW w:w="1421" w:type="dxa"/>
            <w:shd w:val="clear" w:color="auto" w:fill="auto"/>
          </w:tcPr>
          <w:p w14:paraId="34F849BE" w14:textId="77777777" w:rsidR="00836A18" w:rsidRPr="00836A18" w:rsidRDefault="00836A18" w:rsidP="00A1788D">
            <w:pPr>
              <w:jc w:val="both"/>
              <w:rPr>
                <w:rFonts w:asciiTheme="minorHAnsi" w:hAnsiTheme="minorHAnsi" w:cstheme="minorHAnsi"/>
              </w:rPr>
            </w:pPr>
            <w:r w:rsidRPr="00836A18">
              <w:rPr>
                <w:rFonts w:asciiTheme="minorHAnsi" w:hAnsiTheme="minorHAnsi" w:cstheme="minorHAnsi"/>
              </w:rPr>
              <w:t>€ 40/ώρα</w:t>
            </w:r>
          </w:p>
        </w:tc>
        <w:tc>
          <w:tcPr>
            <w:tcW w:w="1744" w:type="dxa"/>
            <w:shd w:val="clear" w:color="auto" w:fill="auto"/>
          </w:tcPr>
          <w:p w14:paraId="3431BD57" w14:textId="77777777" w:rsidR="00836A18" w:rsidRPr="00836A18" w:rsidRDefault="00836A18" w:rsidP="00A1788D">
            <w:pPr>
              <w:ind w:left="447"/>
              <w:jc w:val="both"/>
              <w:rPr>
                <w:rFonts w:asciiTheme="minorHAnsi" w:hAnsiTheme="minorHAnsi" w:cstheme="minorHAnsi"/>
              </w:rPr>
            </w:pPr>
            <w:r w:rsidRPr="00836A18">
              <w:rPr>
                <w:rFonts w:asciiTheme="minorHAnsi" w:hAnsiTheme="minorHAnsi" w:cstheme="minorHAnsi"/>
              </w:rPr>
              <w:t>15%</w:t>
            </w:r>
          </w:p>
        </w:tc>
      </w:tr>
      <w:tr w:rsidR="00836A18" w:rsidRPr="00836A18" w14:paraId="44C6B03E" w14:textId="77777777" w:rsidTr="00A1788D">
        <w:trPr>
          <w:trHeight w:val="680"/>
        </w:trPr>
        <w:tc>
          <w:tcPr>
            <w:tcW w:w="601" w:type="dxa"/>
            <w:shd w:val="clear" w:color="auto" w:fill="auto"/>
          </w:tcPr>
          <w:p w14:paraId="7ED9C518" w14:textId="77777777" w:rsidR="00836A18" w:rsidRPr="00836A18" w:rsidRDefault="00836A18" w:rsidP="00A1788D">
            <w:pPr>
              <w:jc w:val="both"/>
              <w:rPr>
                <w:rFonts w:asciiTheme="minorHAnsi" w:hAnsiTheme="minorHAnsi" w:cstheme="minorHAnsi"/>
              </w:rPr>
            </w:pPr>
            <w:r w:rsidRPr="00836A18">
              <w:rPr>
                <w:rFonts w:asciiTheme="minorHAnsi" w:hAnsiTheme="minorHAnsi" w:cstheme="minorHAnsi"/>
              </w:rPr>
              <w:t>5</w:t>
            </w:r>
          </w:p>
        </w:tc>
        <w:tc>
          <w:tcPr>
            <w:tcW w:w="4648" w:type="dxa"/>
            <w:shd w:val="clear" w:color="auto" w:fill="auto"/>
          </w:tcPr>
          <w:p w14:paraId="036B3337" w14:textId="77777777" w:rsidR="00836A18" w:rsidRPr="00836A18" w:rsidRDefault="00836A18" w:rsidP="00A1788D">
            <w:pPr>
              <w:jc w:val="both"/>
              <w:rPr>
                <w:rFonts w:asciiTheme="minorHAnsi" w:hAnsiTheme="minorHAnsi" w:cstheme="minorHAnsi"/>
              </w:rPr>
            </w:pPr>
            <w:r w:rsidRPr="00836A18">
              <w:rPr>
                <w:rFonts w:asciiTheme="minorHAnsi" w:hAnsiTheme="minorHAnsi" w:cstheme="minorHAnsi"/>
              </w:rPr>
              <w:t>Μέγιστο κόστος ημερήσιας επιτόπιας παροχής υπηρεσιών</w:t>
            </w:r>
          </w:p>
        </w:tc>
        <w:tc>
          <w:tcPr>
            <w:tcW w:w="1421" w:type="dxa"/>
            <w:shd w:val="clear" w:color="auto" w:fill="auto"/>
          </w:tcPr>
          <w:p w14:paraId="42988472" w14:textId="77777777" w:rsidR="00836A18" w:rsidRPr="00836A18" w:rsidRDefault="00836A18" w:rsidP="00A1788D">
            <w:pPr>
              <w:jc w:val="both"/>
              <w:rPr>
                <w:rFonts w:asciiTheme="minorHAnsi" w:hAnsiTheme="minorHAnsi" w:cstheme="minorHAnsi"/>
              </w:rPr>
            </w:pPr>
            <w:r w:rsidRPr="00836A18">
              <w:rPr>
                <w:rFonts w:asciiTheme="minorHAnsi" w:hAnsiTheme="minorHAnsi" w:cstheme="minorHAnsi"/>
              </w:rPr>
              <w:t>€ 170</w:t>
            </w:r>
          </w:p>
        </w:tc>
        <w:tc>
          <w:tcPr>
            <w:tcW w:w="1744" w:type="dxa"/>
            <w:shd w:val="clear" w:color="auto" w:fill="auto"/>
          </w:tcPr>
          <w:p w14:paraId="701DDD7B" w14:textId="77777777" w:rsidR="00836A18" w:rsidRPr="00836A18" w:rsidRDefault="00836A18" w:rsidP="00A1788D">
            <w:pPr>
              <w:ind w:left="447"/>
              <w:jc w:val="both"/>
              <w:rPr>
                <w:rFonts w:asciiTheme="minorHAnsi" w:hAnsiTheme="minorHAnsi" w:cstheme="minorHAnsi"/>
              </w:rPr>
            </w:pPr>
            <w:r w:rsidRPr="00836A18">
              <w:rPr>
                <w:rFonts w:asciiTheme="minorHAnsi" w:hAnsiTheme="minorHAnsi" w:cstheme="minorHAnsi"/>
              </w:rPr>
              <w:t>10%</w:t>
            </w:r>
          </w:p>
        </w:tc>
      </w:tr>
    </w:tbl>
    <w:p w14:paraId="3FAFA03E" w14:textId="77777777" w:rsidR="00836A18" w:rsidRPr="00836A18" w:rsidRDefault="00836A18" w:rsidP="00836A18">
      <w:pPr>
        <w:ind w:firstLine="720"/>
        <w:jc w:val="both"/>
        <w:rPr>
          <w:rFonts w:asciiTheme="minorHAnsi" w:hAnsiTheme="minorHAnsi" w:cstheme="minorHAnsi"/>
        </w:rPr>
      </w:pPr>
      <w:r w:rsidRPr="00836A18">
        <w:rPr>
          <w:rFonts w:asciiTheme="minorHAnsi" w:hAnsiTheme="minorHAnsi" w:cstheme="minorHAnsi"/>
        </w:rPr>
        <w:t>H βαθμολόγηση των προσφορών για την αξιολόγηση τους γίνεται με τον παρακάτω τύπο:   Κόστος1xΣΒ1 + Κόστος2xΣΒ2 + Κόστος3xΣΒ3+ Κόστος4xΣΒ4+ Κόστος5xΣΒ5</w:t>
      </w:r>
    </w:p>
    <w:p w14:paraId="3172F4E8" w14:textId="78C69312" w:rsidR="00836A18" w:rsidRDefault="00836A18" w:rsidP="00BC4263">
      <w:pPr>
        <w:ind w:firstLine="720"/>
        <w:rPr>
          <w:rFonts w:asciiTheme="minorHAnsi" w:hAnsiTheme="minorHAnsi" w:cstheme="minorHAnsi"/>
        </w:rPr>
      </w:pPr>
      <w:r w:rsidRPr="00836A18">
        <w:rPr>
          <w:rFonts w:asciiTheme="minorHAnsi" w:hAnsiTheme="minorHAnsi" w:cstheme="minorHAnsi"/>
        </w:rPr>
        <w:t>Ως πιο συμφέρουσα για τον Δήμο Γαλατσίου θεωρείται η προσφορά με την χαμηλότερη βαθμολογία (συνολικού κόστους) που προκύπτει από τον πιο πάνω τύπο.</w:t>
      </w:r>
    </w:p>
    <w:p w14:paraId="306784C8" w14:textId="77777777" w:rsidR="00BC4263" w:rsidRDefault="00BC4263" w:rsidP="00BC4263">
      <w:pPr>
        <w:ind w:firstLine="720"/>
        <w:rPr>
          <w:rFonts w:asciiTheme="minorHAnsi" w:hAnsiTheme="minorHAnsi" w:cstheme="minorHAnsi"/>
        </w:rPr>
      </w:pPr>
      <w:r w:rsidRPr="00BC4263">
        <w:rPr>
          <w:rFonts w:asciiTheme="minorHAnsi" w:hAnsiTheme="minorHAnsi" w:cstheme="minorHAnsi"/>
        </w:rPr>
        <w:t xml:space="preserve">Στις παραπάνω ώρες, δεν υπολογίζεται (δεν </w:t>
      </w:r>
      <w:proofErr w:type="spellStart"/>
      <w:r w:rsidRPr="00BC4263">
        <w:rPr>
          <w:rFonts w:asciiTheme="minorHAnsi" w:hAnsiTheme="minorHAnsi" w:cstheme="minorHAnsi"/>
        </w:rPr>
        <w:t>προσμετράται</w:t>
      </w:r>
      <w:proofErr w:type="spellEnd"/>
      <w:r w:rsidRPr="00BC4263">
        <w:rPr>
          <w:rFonts w:asciiTheme="minorHAnsi" w:hAnsiTheme="minorHAnsi" w:cstheme="minorHAnsi"/>
        </w:rPr>
        <w:t>) ο χρόνος μετάβασης (και επιστροφής) του τεχνικού του αναδόχου στις (και από τις) Υπηρεσίες του Δήμου Γαλατσίου.</w:t>
      </w:r>
    </w:p>
    <w:p w14:paraId="1FFD52A7" w14:textId="1076960F" w:rsidR="00BC4263" w:rsidRPr="00BC4263" w:rsidRDefault="00BC4263" w:rsidP="00BC4263">
      <w:pPr>
        <w:ind w:firstLine="720"/>
        <w:rPr>
          <w:rFonts w:asciiTheme="minorHAnsi" w:hAnsiTheme="minorHAnsi" w:cstheme="minorHAnsi"/>
        </w:rPr>
      </w:pPr>
      <w:r w:rsidRPr="00BC4263">
        <w:rPr>
          <w:rFonts w:asciiTheme="minorHAnsi" w:hAnsiTheme="minorHAnsi" w:cstheme="minorHAnsi"/>
        </w:rPr>
        <w:t xml:space="preserve">Κατά την διάρκεια παροχής των ανωτέρω εργασιών, </w:t>
      </w:r>
      <w:bookmarkStart w:id="1" w:name="_Hlk47336680"/>
      <w:r w:rsidRPr="00BC4263">
        <w:rPr>
          <w:rFonts w:asciiTheme="minorHAnsi" w:hAnsiTheme="minorHAnsi" w:cstheme="minorHAnsi"/>
        </w:rPr>
        <w:t xml:space="preserve">για την </w:t>
      </w:r>
      <w:bookmarkStart w:id="2" w:name="_Hlk47336856"/>
      <w:r w:rsidRPr="00BC4263">
        <w:rPr>
          <w:rFonts w:asciiTheme="minorHAnsi" w:hAnsiTheme="minorHAnsi" w:cstheme="minorHAnsi"/>
        </w:rPr>
        <w:t>αποκατάσταση μιας συγκεκριμένης βλάβης ή την τέλεση μιας συντήρησης ή τεχνικής υποστήριξης</w:t>
      </w:r>
      <w:bookmarkEnd w:id="1"/>
      <w:r w:rsidRPr="00BC4263">
        <w:rPr>
          <w:rFonts w:asciiTheme="minorHAnsi" w:hAnsiTheme="minorHAnsi" w:cstheme="minorHAnsi"/>
        </w:rPr>
        <w:t xml:space="preserve">, οι ώρες </w:t>
      </w:r>
      <w:bookmarkEnd w:id="2"/>
      <w:r w:rsidRPr="00BC4263">
        <w:rPr>
          <w:rFonts w:asciiTheme="minorHAnsi" w:hAnsiTheme="minorHAnsi" w:cstheme="minorHAnsi"/>
        </w:rPr>
        <w:t xml:space="preserve">παροχής εργασιών δεν ξεκινούν από την αρχή (δεν ανανεώνονται) με την αλλαγή της ημερολογιακής ημέρας. </w:t>
      </w:r>
    </w:p>
    <w:p w14:paraId="75051638" w14:textId="6BD5CBF8" w:rsidR="00BC4263" w:rsidRDefault="00BC4263" w:rsidP="00BC4263">
      <w:pPr>
        <w:ind w:firstLine="720"/>
        <w:rPr>
          <w:rFonts w:asciiTheme="minorHAnsi" w:hAnsiTheme="minorHAnsi" w:cstheme="minorHAnsi"/>
        </w:rPr>
      </w:pPr>
      <w:r w:rsidRPr="00BC4263">
        <w:rPr>
          <w:rFonts w:asciiTheme="minorHAnsi" w:hAnsiTheme="minorHAnsi" w:cstheme="minorHAnsi"/>
        </w:rPr>
        <w:t xml:space="preserve">Κατά την επισκευή μιας συγκεκριμένης βλάβης, η διάγνωση της βλάβης και η αποκατάστασή της, αποτελούν αναπόσπαστα τμήματα της επισκευής της βλάβης αυτής και οι ώρες παροχής εργασιών για την επισκευή δεν ξεκινούν από την αρχή (δεν ανανεώνονται) μετά τη διάγνωση της βλάβης αυτής.   </w:t>
      </w:r>
    </w:p>
    <w:p w14:paraId="353C9172" w14:textId="77777777" w:rsidR="00836A18" w:rsidRPr="00836A18" w:rsidRDefault="00836A18" w:rsidP="00836A18">
      <w:pPr>
        <w:ind w:firstLine="720"/>
        <w:jc w:val="both"/>
        <w:rPr>
          <w:rFonts w:asciiTheme="minorHAnsi" w:hAnsiTheme="minorHAnsi" w:cstheme="minorHAnsi"/>
        </w:rPr>
      </w:pPr>
      <w:r w:rsidRPr="00836A18">
        <w:rPr>
          <w:rFonts w:asciiTheme="minorHAnsi" w:hAnsiTheme="minorHAnsi" w:cstheme="minorHAnsi"/>
        </w:rPr>
        <w:t xml:space="preserve">Για  την ανανέωση </w:t>
      </w:r>
      <w:proofErr w:type="spellStart"/>
      <w:r w:rsidRPr="00836A18">
        <w:rPr>
          <w:rFonts w:asciiTheme="minorHAnsi" w:hAnsiTheme="minorHAnsi" w:cstheme="minorHAnsi"/>
        </w:rPr>
        <w:t>αδειοδότησης</w:t>
      </w:r>
      <w:proofErr w:type="spellEnd"/>
      <w:r w:rsidRPr="00836A18">
        <w:rPr>
          <w:rFonts w:asciiTheme="minorHAnsi" w:hAnsiTheme="minorHAnsi" w:cstheme="minorHAnsi"/>
        </w:rPr>
        <w:t xml:space="preserve"> (</w:t>
      </w:r>
      <w:proofErr w:type="spellStart"/>
      <w:r w:rsidRPr="00836A18">
        <w:rPr>
          <w:rFonts w:asciiTheme="minorHAnsi" w:hAnsiTheme="minorHAnsi" w:cstheme="minorHAnsi"/>
        </w:rPr>
        <w:t>licensing</w:t>
      </w:r>
      <w:proofErr w:type="spellEnd"/>
      <w:r w:rsidRPr="00836A18">
        <w:rPr>
          <w:rFonts w:asciiTheme="minorHAnsi" w:hAnsiTheme="minorHAnsi" w:cstheme="minorHAnsi"/>
        </w:rPr>
        <w:t>) του δικτυακού εξοπλισμού, ο οποίος αποτελείται από :</w:t>
      </w:r>
    </w:p>
    <w:p w14:paraId="6FA49CED" w14:textId="03FC61DB" w:rsidR="00836A18" w:rsidRPr="00BC4263" w:rsidRDefault="00836A18" w:rsidP="00BC4263">
      <w:pPr>
        <w:pStyle w:val="a6"/>
        <w:numPr>
          <w:ilvl w:val="0"/>
          <w:numId w:val="2"/>
        </w:numPr>
        <w:jc w:val="both"/>
        <w:rPr>
          <w:rFonts w:asciiTheme="minorHAnsi" w:hAnsiTheme="minorHAnsi" w:cstheme="minorHAnsi"/>
        </w:rPr>
      </w:pPr>
      <w:r w:rsidRPr="00BC4263">
        <w:rPr>
          <w:rFonts w:asciiTheme="minorHAnsi" w:hAnsiTheme="minorHAnsi" w:cstheme="minorHAnsi"/>
        </w:rPr>
        <w:t xml:space="preserve">Επτά  (7) </w:t>
      </w:r>
      <w:proofErr w:type="spellStart"/>
      <w:r w:rsidRPr="00BC4263">
        <w:rPr>
          <w:rFonts w:asciiTheme="minorHAnsi" w:hAnsiTheme="minorHAnsi" w:cstheme="minorHAnsi"/>
        </w:rPr>
        <w:t>firewalls</w:t>
      </w:r>
      <w:proofErr w:type="spellEnd"/>
      <w:r w:rsidRPr="00BC4263">
        <w:rPr>
          <w:rFonts w:asciiTheme="minorHAnsi" w:hAnsiTheme="minorHAnsi" w:cstheme="minorHAnsi"/>
        </w:rPr>
        <w:t xml:space="preserve"> (τείχη προστασίας) </w:t>
      </w:r>
    </w:p>
    <w:p w14:paraId="19251A20" w14:textId="605A23A1" w:rsidR="00836A18" w:rsidRPr="00BC4263" w:rsidRDefault="00836A18" w:rsidP="00BC4263">
      <w:pPr>
        <w:pStyle w:val="a6"/>
        <w:numPr>
          <w:ilvl w:val="0"/>
          <w:numId w:val="2"/>
        </w:numPr>
        <w:jc w:val="both"/>
        <w:rPr>
          <w:rFonts w:asciiTheme="minorHAnsi" w:hAnsiTheme="minorHAnsi" w:cstheme="minorHAnsi"/>
        </w:rPr>
      </w:pPr>
      <w:r w:rsidRPr="00BC4263">
        <w:rPr>
          <w:rFonts w:asciiTheme="minorHAnsi" w:hAnsiTheme="minorHAnsi" w:cstheme="minorHAnsi"/>
        </w:rPr>
        <w:t xml:space="preserve">Δεκαπέντε (15) </w:t>
      </w:r>
      <w:proofErr w:type="spellStart"/>
      <w:r w:rsidRPr="00BC4263">
        <w:rPr>
          <w:rFonts w:asciiTheme="minorHAnsi" w:hAnsiTheme="minorHAnsi" w:cstheme="minorHAnsi"/>
        </w:rPr>
        <w:t>switches</w:t>
      </w:r>
      <w:proofErr w:type="spellEnd"/>
      <w:r w:rsidRPr="00BC4263">
        <w:rPr>
          <w:rFonts w:asciiTheme="minorHAnsi" w:hAnsiTheme="minorHAnsi" w:cstheme="minorHAnsi"/>
        </w:rPr>
        <w:t xml:space="preserve"> (</w:t>
      </w:r>
      <w:proofErr w:type="spellStart"/>
      <w:r w:rsidRPr="00BC4263">
        <w:rPr>
          <w:rFonts w:asciiTheme="minorHAnsi" w:hAnsiTheme="minorHAnsi" w:cstheme="minorHAnsi"/>
        </w:rPr>
        <w:t>μεταγωγείς</w:t>
      </w:r>
      <w:proofErr w:type="spellEnd"/>
      <w:r w:rsidRPr="00BC4263">
        <w:rPr>
          <w:rFonts w:asciiTheme="minorHAnsi" w:hAnsiTheme="minorHAnsi" w:cstheme="minorHAnsi"/>
        </w:rPr>
        <w:t xml:space="preserve"> πακέτων)</w:t>
      </w:r>
    </w:p>
    <w:p w14:paraId="3F67F200" w14:textId="7E1BB036" w:rsidR="00836A18" w:rsidRPr="00BC4263" w:rsidRDefault="00836A18" w:rsidP="00BC4263">
      <w:pPr>
        <w:pStyle w:val="a6"/>
        <w:numPr>
          <w:ilvl w:val="0"/>
          <w:numId w:val="2"/>
        </w:numPr>
        <w:jc w:val="both"/>
        <w:rPr>
          <w:rFonts w:asciiTheme="minorHAnsi" w:hAnsiTheme="minorHAnsi" w:cstheme="minorHAnsi"/>
        </w:rPr>
      </w:pPr>
      <w:r w:rsidRPr="00BC4263">
        <w:rPr>
          <w:rFonts w:asciiTheme="minorHAnsi" w:hAnsiTheme="minorHAnsi" w:cstheme="minorHAnsi"/>
        </w:rPr>
        <w:t xml:space="preserve">Πενήντα επτά (57) </w:t>
      </w:r>
      <w:proofErr w:type="spellStart"/>
      <w:r w:rsidRPr="00BC4263">
        <w:rPr>
          <w:rFonts w:asciiTheme="minorHAnsi" w:hAnsiTheme="minorHAnsi" w:cstheme="minorHAnsi"/>
        </w:rPr>
        <w:t>access</w:t>
      </w:r>
      <w:proofErr w:type="spellEnd"/>
      <w:r w:rsidRPr="00BC4263">
        <w:rPr>
          <w:rFonts w:asciiTheme="minorHAnsi" w:hAnsiTheme="minorHAnsi" w:cstheme="minorHAnsi"/>
        </w:rPr>
        <w:t xml:space="preserve"> </w:t>
      </w:r>
      <w:proofErr w:type="spellStart"/>
      <w:r w:rsidRPr="00BC4263">
        <w:rPr>
          <w:rFonts w:asciiTheme="minorHAnsi" w:hAnsiTheme="minorHAnsi" w:cstheme="minorHAnsi"/>
        </w:rPr>
        <w:t>points</w:t>
      </w:r>
      <w:proofErr w:type="spellEnd"/>
      <w:r w:rsidRPr="00BC4263">
        <w:rPr>
          <w:rFonts w:asciiTheme="minorHAnsi" w:hAnsiTheme="minorHAnsi" w:cstheme="minorHAnsi"/>
        </w:rPr>
        <w:t xml:space="preserve"> (ασύρματα σημεία πρόσβασης) </w:t>
      </w:r>
    </w:p>
    <w:p w14:paraId="16BB947F" w14:textId="61498865" w:rsidR="00836A18" w:rsidRDefault="00836A18" w:rsidP="00BC4263">
      <w:pPr>
        <w:jc w:val="both"/>
        <w:rPr>
          <w:rFonts w:asciiTheme="minorHAnsi" w:hAnsiTheme="minorHAnsi" w:cstheme="minorHAnsi"/>
        </w:rPr>
      </w:pPr>
      <w:r w:rsidRPr="00836A18">
        <w:rPr>
          <w:rFonts w:asciiTheme="minorHAnsi" w:hAnsiTheme="minorHAnsi" w:cstheme="minorHAnsi"/>
        </w:rPr>
        <w:t>το μέγιστο ετήσιο κόστος για τις εβδομήντα εννέα (79) συσκευές (assets), ανέρχεται σε €16.000 συμπεριλαμβανομένου Φ.Π.Α.</w:t>
      </w:r>
    </w:p>
    <w:p w14:paraId="13ECEC5C" w14:textId="3FB34FB9" w:rsidR="00143CAC" w:rsidRDefault="00143CAC" w:rsidP="000F0958">
      <w:pPr>
        <w:spacing w:after="120"/>
        <w:rPr>
          <w:rFonts w:asciiTheme="minorHAnsi" w:hAnsiTheme="minorHAnsi" w:cstheme="minorHAnsi"/>
        </w:rPr>
      </w:pPr>
      <w:r w:rsidRPr="00032985">
        <w:rPr>
          <w:rFonts w:asciiTheme="minorHAnsi" w:hAnsiTheme="minorHAnsi" w:cstheme="minorHAnsi"/>
        </w:rPr>
        <w:t>Στο διαγωνισμό γίνονται δεκτά φυσικά ή νομικά πρόσωπα, ημεδαπά ή αλλοδαπά, ενώσεις των ανωτέρω φυσικών ή νομικών προσώπων που πληρούν τις νόμιμες προϋποθέσεις.</w:t>
      </w:r>
    </w:p>
    <w:p w14:paraId="5D062FB7" w14:textId="6596FC3B" w:rsidR="00A86AB8" w:rsidRPr="00411313" w:rsidRDefault="00A86AB8" w:rsidP="000F0958">
      <w:pPr>
        <w:spacing w:after="120"/>
        <w:rPr>
          <w:rFonts w:asciiTheme="minorHAnsi" w:hAnsiTheme="minorHAnsi" w:cstheme="minorHAnsi"/>
          <w:b/>
        </w:rPr>
      </w:pPr>
      <w:r>
        <w:rPr>
          <w:rFonts w:asciiTheme="minorHAnsi" w:hAnsiTheme="minorHAnsi" w:cstheme="minorHAnsi"/>
        </w:rPr>
        <w:t>Καταληκτική ημερομηνία ηλεκτρονικής υποβολής προσφορών είναι</w:t>
      </w:r>
      <w:r w:rsidR="0096785F">
        <w:rPr>
          <w:rFonts w:asciiTheme="minorHAnsi" w:hAnsiTheme="minorHAnsi" w:cstheme="minorHAnsi"/>
        </w:rPr>
        <w:t xml:space="preserve"> στις</w:t>
      </w:r>
      <w:r>
        <w:rPr>
          <w:rFonts w:asciiTheme="minorHAnsi" w:hAnsiTheme="minorHAnsi" w:cstheme="minorHAnsi"/>
        </w:rPr>
        <w:t xml:space="preserve"> </w:t>
      </w:r>
      <w:r w:rsidR="00411313" w:rsidRPr="00411313">
        <w:rPr>
          <w:rFonts w:asciiTheme="minorHAnsi" w:hAnsiTheme="minorHAnsi" w:cstheme="minorHAnsi"/>
          <w:b/>
        </w:rPr>
        <w:t>9/12/2024</w:t>
      </w:r>
      <w:r w:rsidR="00411313">
        <w:rPr>
          <w:rFonts w:asciiTheme="minorHAnsi" w:hAnsiTheme="minorHAnsi" w:cstheme="minorHAnsi"/>
        </w:rPr>
        <w:t xml:space="preserve"> </w:t>
      </w:r>
      <w:r w:rsidR="0096785F">
        <w:rPr>
          <w:rFonts w:asciiTheme="minorHAnsi" w:hAnsiTheme="minorHAnsi" w:cstheme="minorHAnsi"/>
        </w:rPr>
        <w:t>ημέρα</w:t>
      </w:r>
      <w:r w:rsidR="00411313">
        <w:rPr>
          <w:rFonts w:asciiTheme="minorHAnsi" w:hAnsiTheme="minorHAnsi" w:cstheme="minorHAnsi"/>
        </w:rPr>
        <w:t xml:space="preserve"> </w:t>
      </w:r>
      <w:r w:rsidR="00411313" w:rsidRPr="00411313">
        <w:rPr>
          <w:rFonts w:asciiTheme="minorHAnsi" w:hAnsiTheme="minorHAnsi" w:cstheme="minorHAnsi"/>
          <w:b/>
        </w:rPr>
        <w:t>Δευτέρα</w:t>
      </w:r>
      <w:r w:rsidR="00411313">
        <w:rPr>
          <w:rFonts w:asciiTheme="minorHAnsi" w:hAnsiTheme="minorHAnsi" w:cstheme="minorHAnsi"/>
        </w:rPr>
        <w:t xml:space="preserve"> </w:t>
      </w:r>
      <w:r>
        <w:rPr>
          <w:rFonts w:asciiTheme="minorHAnsi" w:hAnsiTheme="minorHAnsi" w:cstheme="minorHAnsi"/>
        </w:rPr>
        <w:t>και ώρα</w:t>
      </w:r>
      <w:r w:rsidR="00411313">
        <w:rPr>
          <w:rFonts w:asciiTheme="minorHAnsi" w:hAnsiTheme="minorHAnsi" w:cstheme="minorHAnsi"/>
        </w:rPr>
        <w:t xml:space="preserve"> </w:t>
      </w:r>
      <w:r w:rsidR="00411313" w:rsidRPr="00411313">
        <w:rPr>
          <w:rFonts w:asciiTheme="minorHAnsi" w:hAnsiTheme="minorHAnsi" w:cstheme="minorHAnsi"/>
          <w:b/>
        </w:rPr>
        <w:t>15:00μ.μ.</w:t>
      </w:r>
    </w:p>
    <w:p w14:paraId="4EC8C4D9" w14:textId="24AE4886" w:rsidR="00A86AB8" w:rsidRPr="00032985" w:rsidRDefault="000F0958" w:rsidP="000F0958">
      <w:pPr>
        <w:spacing w:after="120"/>
        <w:rPr>
          <w:rFonts w:asciiTheme="minorHAnsi" w:hAnsiTheme="minorHAnsi" w:cstheme="minorHAnsi"/>
        </w:rPr>
      </w:pPr>
      <w:r>
        <w:rPr>
          <w:rFonts w:asciiTheme="minorHAnsi" w:hAnsiTheme="minorHAnsi" w:cstheme="minorHAnsi"/>
        </w:rPr>
        <w:t>Η αποσφράγιση των προσφορών θα γίνε</w:t>
      </w:r>
      <w:r w:rsidR="0096785F">
        <w:rPr>
          <w:rFonts w:asciiTheme="minorHAnsi" w:hAnsiTheme="minorHAnsi" w:cstheme="minorHAnsi"/>
        </w:rPr>
        <w:t xml:space="preserve">ι στις </w:t>
      </w:r>
      <w:r w:rsidR="00411313" w:rsidRPr="00411313">
        <w:rPr>
          <w:rFonts w:asciiTheme="minorHAnsi" w:hAnsiTheme="minorHAnsi" w:cstheme="minorHAnsi"/>
          <w:b/>
        </w:rPr>
        <w:t>12/12/2024</w:t>
      </w:r>
      <w:r w:rsidR="0096785F">
        <w:rPr>
          <w:rFonts w:asciiTheme="minorHAnsi" w:hAnsiTheme="minorHAnsi" w:cstheme="minorHAnsi"/>
        </w:rPr>
        <w:t xml:space="preserve"> ημέρα</w:t>
      </w:r>
      <w:r w:rsidR="00411313">
        <w:rPr>
          <w:rFonts w:asciiTheme="minorHAnsi" w:hAnsiTheme="minorHAnsi" w:cstheme="minorHAnsi"/>
        </w:rPr>
        <w:t xml:space="preserve"> </w:t>
      </w:r>
      <w:r w:rsidR="00411313" w:rsidRPr="00411313">
        <w:rPr>
          <w:rFonts w:asciiTheme="minorHAnsi" w:hAnsiTheme="minorHAnsi" w:cstheme="minorHAnsi"/>
          <w:b/>
        </w:rPr>
        <w:t xml:space="preserve">Πέμπτη </w:t>
      </w:r>
      <w:r w:rsidR="0096785F">
        <w:rPr>
          <w:rFonts w:asciiTheme="minorHAnsi" w:hAnsiTheme="minorHAnsi" w:cstheme="minorHAnsi"/>
        </w:rPr>
        <w:t>και ώρα</w:t>
      </w:r>
      <w:r w:rsidR="00411313">
        <w:rPr>
          <w:rFonts w:asciiTheme="minorHAnsi" w:hAnsiTheme="minorHAnsi" w:cstheme="minorHAnsi"/>
        </w:rPr>
        <w:t xml:space="preserve"> </w:t>
      </w:r>
      <w:r w:rsidR="00411313" w:rsidRPr="00411313">
        <w:rPr>
          <w:rFonts w:asciiTheme="minorHAnsi" w:hAnsiTheme="minorHAnsi" w:cstheme="minorHAnsi"/>
          <w:b/>
        </w:rPr>
        <w:t>11:00π.μ.</w:t>
      </w:r>
    </w:p>
    <w:p w14:paraId="3DFD0DE3" w14:textId="42206567" w:rsidR="00836A18" w:rsidRPr="00836A18" w:rsidRDefault="00143CAC" w:rsidP="00836A18">
      <w:pPr>
        <w:ind w:firstLine="720"/>
        <w:jc w:val="both"/>
        <w:rPr>
          <w:rFonts w:asciiTheme="minorHAnsi" w:hAnsiTheme="minorHAnsi" w:cstheme="minorHAnsi"/>
        </w:rPr>
      </w:pPr>
      <w:r w:rsidRPr="00032985">
        <w:rPr>
          <w:rFonts w:asciiTheme="minorHAnsi" w:hAnsiTheme="minorHAnsi" w:cstheme="minorHAnsi"/>
        </w:rPr>
        <w:t xml:space="preserve">Η διάρκεια </w:t>
      </w:r>
      <w:r w:rsidR="00235ED6">
        <w:rPr>
          <w:rFonts w:asciiTheme="minorHAnsi" w:hAnsiTheme="minorHAnsi" w:cstheme="minorHAnsi"/>
        </w:rPr>
        <w:t>της σύμβασης</w:t>
      </w:r>
      <w:r w:rsidRPr="00032985">
        <w:rPr>
          <w:rFonts w:asciiTheme="minorHAnsi" w:hAnsiTheme="minorHAnsi" w:cstheme="minorHAnsi"/>
        </w:rPr>
        <w:t xml:space="preserve"> </w:t>
      </w:r>
      <w:r w:rsidR="00870EB6">
        <w:rPr>
          <w:rFonts w:asciiTheme="minorHAnsi" w:hAnsiTheme="minorHAnsi" w:cstheme="minorHAnsi"/>
        </w:rPr>
        <w:t>ορίζετ</w:t>
      </w:r>
      <w:r w:rsidR="00C6783F">
        <w:rPr>
          <w:rFonts w:asciiTheme="minorHAnsi" w:hAnsiTheme="minorHAnsi" w:cstheme="minorHAnsi"/>
        </w:rPr>
        <w:t>αι</w:t>
      </w:r>
      <w:r w:rsidR="00307991">
        <w:rPr>
          <w:rFonts w:asciiTheme="minorHAnsi" w:hAnsiTheme="minorHAnsi" w:cstheme="minorHAnsi"/>
        </w:rPr>
        <w:t xml:space="preserve"> σε </w:t>
      </w:r>
      <w:r w:rsidR="00836A18">
        <w:rPr>
          <w:rFonts w:asciiTheme="minorHAnsi" w:hAnsiTheme="minorHAnsi" w:cstheme="minorHAnsi"/>
        </w:rPr>
        <w:t>δώδεκα (12) μήνες</w:t>
      </w:r>
      <w:r w:rsidR="00307991" w:rsidRPr="00235ED6">
        <w:rPr>
          <w:rFonts w:asciiTheme="minorHAnsi" w:hAnsiTheme="minorHAnsi" w:cstheme="minorHAnsi"/>
        </w:rPr>
        <w:t xml:space="preserve"> </w:t>
      </w:r>
      <w:r w:rsidR="00BD7B2A" w:rsidRPr="00235ED6">
        <w:rPr>
          <w:rFonts w:asciiTheme="minorHAnsi" w:hAnsiTheme="minorHAnsi" w:cstheme="minorHAnsi"/>
        </w:rPr>
        <w:t xml:space="preserve">από την υπογραφή </w:t>
      </w:r>
      <w:r w:rsidR="0042335D">
        <w:rPr>
          <w:rFonts w:asciiTheme="minorHAnsi" w:hAnsiTheme="minorHAnsi" w:cstheme="minorHAnsi"/>
        </w:rPr>
        <w:t>της και αφορά το οικονομικό έτος 2025</w:t>
      </w:r>
      <w:r w:rsidRPr="00032985">
        <w:rPr>
          <w:rFonts w:asciiTheme="minorHAnsi" w:hAnsiTheme="minorHAnsi" w:cstheme="minorHAnsi"/>
        </w:rPr>
        <w:t>.</w:t>
      </w:r>
      <w:r w:rsidR="00385374">
        <w:rPr>
          <w:rFonts w:asciiTheme="minorHAnsi" w:hAnsiTheme="minorHAnsi" w:cstheme="minorHAnsi"/>
        </w:rPr>
        <w:t xml:space="preserve"> </w:t>
      </w:r>
      <w:r w:rsidR="00836A18" w:rsidRPr="00836A18">
        <w:rPr>
          <w:rFonts w:asciiTheme="minorHAnsi" w:hAnsiTheme="minorHAnsi" w:cstheme="minorHAnsi"/>
        </w:rPr>
        <w:t>Ο Δήμος Γαλατσίου δεν υποχρεούται να εξαντλήσει το ποσό του ενδεικτικού προϋπολογισμού της ανωτέρω ανάθεσης υπηρεσιών. Εφόσον όμως κριθεί  σκόπιμη η παροχή εργασιών, ο ανάδοχος υποχρεούται να ανταποκριθεί στην απαίτηση του Δήμου Γαλατσίου.</w:t>
      </w:r>
    </w:p>
    <w:p w14:paraId="7A0E2C20" w14:textId="04B0391C" w:rsidR="0042335D" w:rsidRDefault="003B098B" w:rsidP="000F0958">
      <w:pPr>
        <w:spacing w:after="120"/>
        <w:rPr>
          <w:rFonts w:asciiTheme="minorHAnsi" w:hAnsiTheme="minorHAnsi" w:cstheme="minorHAnsi"/>
        </w:rPr>
      </w:pPr>
      <w:r w:rsidRPr="00F72692">
        <w:rPr>
          <w:rFonts w:asciiTheme="minorHAnsi" w:hAnsiTheme="minorHAnsi" w:cstheme="minorHAnsi"/>
        </w:rPr>
        <w:t>Για την υπογραφή τ</w:t>
      </w:r>
      <w:r w:rsidR="0003348E" w:rsidRPr="00F72692">
        <w:rPr>
          <w:rFonts w:asciiTheme="minorHAnsi" w:hAnsiTheme="minorHAnsi" w:cstheme="minorHAnsi"/>
        </w:rPr>
        <w:t>ων</w:t>
      </w:r>
      <w:r w:rsidRPr="00F72692">
        <w:rPr>
          <w:rFonts w:asciiTheme="minorHAnsi" w:hAnsiTheme="minorHAnsi" w:cstheme="minorHAnsi"/>
        </w:rPr>
        <w:t xml:space="preserve"> σ</w:t>
      </w:r>
      <w:r w:rsidR="0003348E" w:rsidRPr="00F72692">
        <w:rPr>
          <w:rFonts w:asciiTheme="minorHAnsi" w:hAnsiTheme="minorHAnsi" w:cstheme="minorHAnsi"/>
        </w:rPr>
        <w:t>υ</w:t>
      </w:r>
      <w:r w:rsidRPr="00F72692">
        <w:rPr>
          <w:rFonts w:asciiTheme="minorHAnsi" w:hAnsiTheme="minorHAnsi" w:cstheme="minorHAnsi"/>
        </w:rPr>
        <w:t>μβ</w:t>
      </w:r>
      <w:r w:rsidR="0003348E" w:rsidRPr="00F72692">
        <w:rPr>
          <w:rFonts w:asciiTheme="minorHAnsi" w:hAnsiTheme="minorHAnsi" w:cstheme="minorHAnsi"/>
        </w:rPr>
        <w:t>ά</w:t>
      </w:r>
      <w:r w:rsidRPr="00F72692">
        <w:rPr>
          <w:rFonts w:asciiTheme="minorHAnsi" w:hAnsiTheme="minorHAnsi" w:cstheme="minorHAnsi"/>
        </w:rPr>
        <w:t>σ</w:t>
      </w:r>
      <w:r w:rsidR="0003348E" w:rsidRPr="00F72692">
        <w:rPr>
          <w:rFonts w:asciiTheme="minorHAnsi" w:hAnsiTheme="minorHAnsi" w:cstheme="minorHAnsi"/>
        </w:rPr>
        <w:t>εων</w:t>
      </w:r>
      <w:r w:rsidRPr="00F72692">
        <w:rPr>
          <w:rFonts w:asciiTheme="minorHAnsi" w:hAnsiTheme="minorHAnsi" w:cstheme="minorHAnsi"/>
        </w:rPr>
        <w:t xml:space="preserve"> απαιτείται η π</w:t>
      </w:r>
      <w:r w:rsidR="00C6783F" w:rsidRPr="00F72692">
        <w:rPr>
          <w:rFonts w:asciiTheme="minorHAnsi" w:hAnsiTheme="minorHAnsi" w:cstheme="minorHAnsi"/>
        </w:rPr>
        <w:t>ροσκόμιση</w:t>
      </w:r>
      <w:r w:rsidRPr="00F72692">
        <w:rPr>
          <w:rFonts w:asciiTheme="minorHAnsi" w:hAnsiTheme="minorHAnsi" w:cstheme="minorHAnsi"/>
        </w:rPr>
        <w:t xml:space="preserve"> εγγύησης καλής εκτέλεσης, ύψους </w:t>
      </w:r>
      <w:r w:rsidR="00F72692" w:rsidRPr="00235ED6">
        <w:rPr>
          <w:rFonts w:asciiTheme="minorHAnsi" w:hAnsiTheme="minorHAnsi" w:cstheme="minorHAnsi"/>
        </w:rPr>
        <w:t>τέσσερα</w:t>
      </w:r>
      <w:r w:rsidRPr="00235ED6">
        <w:rPr>
          <w:rFonts w:asciiTheme="minorHAnsi" w:hAnsiTheme="minorHAnsi" w:cstheme="minorHAnsi"/>
        </w:rPr>
        <w:t xml:space="preserve"> τοις εκατό</w:t>
      </w:r>
      <w:r w:rsidRPr="00F72692">
        <w:rPr>
          <w:rFonts w:asciiTheme="minorHAnsi" w:hAnsiTheme="minorHAnsi" w:cstheme="minorHAnsi"/>
        </w:rPr>
        <w:t xml:space="preserve"> (</w:t>
      </w:r>
      <w:r w:rsidR="00F72692" w:rsidRPr="00235ED6">
        <w:rPr>
          <w:rFonts w:asciiTheme="minorHAnsi" w:hAnsiTheme="minorHAnsi" w:cstheme="minorHAnsi"/>
        </w:rPr>
        <w:t>4</w:t>
      </w:r>
      <w:r w:rsidRPr="00235ED6">
        <w:rPr>
          <w:rFonts w:asciiTheme="minorHAnsi" w:hAnsiTheme="minorHAnsi" w:cstheme="minorHAnsi"/>
        </w:rPr>
        <w:t>%</w:t>
      </w:r>
      <w:r w:rsidRPr="00F72692">
        <w:rPr>
          <w:rFonts w:asciiTheme="minorHAnsi" w:hAnsiTheme="minorHAnsi" w:cstheme="minorHAnsi"/>
        </w:rPr>
        <w:t xml:space="preserve">) επί της αξίας της </w:t>
      </w:r>
      <w:r w:rsidR="0003348E" w:rsidRPr="00F72692">
        <w:rPr>
          <w:rFonts w:asciiTheme="minorHAnsi" w:hAnsiTheme="minorHAnsi" w:cstheme="minorHAnsi"/>
        </w:rPr>
        <w:t xml:space="preserve">κάθε </w:t>
      </w:r>
      <w:r w:rsidRPr="00F72692">
        <w:rPr>
          <w:rFonts w:asciiTheme="minorHAnsi" w:hAnsiTheme="minorHAnsi" w:cstheme="minorHAnsi"/>
        </w:rPr>
        <w:t>σύμβασης (χωρίς Φ.Π.Α.)</w:t>
      </w:r>
      <w:r w:rsidR="003835BB" w:rsidRPr="00F72692">
        <w:rPr>
          <w:rFonts w:asciiTheme="minorHAnsi" w:hAnsiTheme="minorHAnsi" w:cstheme="minorHAnsi"/>
        </w:rPr>
        <w:t>, η οποία</w:t>
      </w:r>
      <w:r w:rsidRPr="00F72692">
        <w:rPr>
          <w:rFonts w:asciiTheme="minorHAnsi" w:hAnsiTheme="minorHAnsi" w:cstheme="minorHAnsi"/>
        </w:rPr>
        <w:t xml:space="preserve"> </w:t>
      </w:r>
      <w:r w:rsidRPr="00235ED6">
        <w:rPr>
          <w:rFonts w:asciiTheme="minorHAnsi" w:hAnsiTheme="minorHAnsi" w:cstheme="minorHAnsi"/>
        </w:rPr>
        <w:t xml:space="preserve">θα έχει ισχύ τουλάχιστον ένα (1) μήνα μετά τη λήξη </w:t>
      </w:r>
      <w:r w:rsidR="00A030B6">
        <w:rPr>
          <w:rFonts w:asciiTheme="minorHAnsi" w:hAnsiTheme="minorHAnsi" w:cstheme="minorHAnsi"/>
        </w:rPr>
        <w:t>της σύμβασης.</w:t>
      </w:r>
    </w:p>
    <w:p w14:paraId="69CBD11C" w14:textId="778B9360" w:rsidR="00032985" w:rsidRPr="00032985" w:rsidRDefault="0042335D" w:rsidP="000F0958">
      <w:pPr>
        <w:spacing w:after="120"/>
        <w:rPr>
          <w:rFonts w:asciiTheme="minorHAnsi" w:hAnsiTheme="minorHAnsi" w:cstheme="minorHAnsi"/>
        </w:rPr>
      </w:pPr>
      <w:r>
        <w:rPr>
          <w:rFonts w:asciiTheme="minorHAnsi" w:hAnsiTheme="minorHAnsi" w:cstheme="minorHAnsi"/>
        </w:rPr>
        <w:t>Η</w:t>
      </w:r>
      <w:r w:rsidR="00A030B6">
        <w:rPr>
          <w:rFonts w:asciiTheme="minorHAnsi" w:hAnsiTheme="minorHAnsi" w:cstheme="minorHAnsi"/>
        </w:rPr>
        <w:t xml:space="preserve"> </w:t>
      </w:r>
      <w:r w:rsidR="00143CAC" w:rsidRPr="00032985">
        <w:rPr>
          <w:rFonts w:asciiTheme="minorHAnsi" w:hAnsiTheme="minorHAnsi" w:cstheme="minorHAnsi"/>
        </w:rPr>
        <w:t xml:space="preserve">παρούσα περίληψη θα αναρτηθεί στον </w:t>
      </w:r>
      <w:proofErr w:type="spellStart"/>
      <w:r w:rsidR="00143CAC" w:rsidRPr="00032985">
        <w:rPr>
          <w:rFonts w:asciiTheme="minorHAnsi" w:hAnsiTheme="minorHAnsi" w:cstheme="minorHAnsi"/>
        </w:rPr>
        <w:t>ιστότοπο</w:t>
      </w:r>
      <w:proofErr w:type="spellEnd"/>
      <w:r w:rsidR="00143CAC" w:rsidRPr="00032985">
        <w:rPr>
          <w:rFonts w:asciiTheme="minorHAnsi" w:hAnsiTheme="minorHAnsi" w:cstheme="minorHAnsi"/>
        </w:rPr>
        <w:t xml:space="preserve"> της «ΔΙΑΥΓΕΙΑ»: https://diavgeia.gov.gr και θα δημοσιευθεί σε </w:t>
      </w:r>
      <w:r w:rsidR="00111B61">
        <w:rPr>
          <w:rFonts w:asciiTheme="minorHAnsi" w:hAnsiTheme="minorHAnsi" w:cstheme="minorHAnsi"/>
        </w:rPr>
        <w:t>δύο</w:t>
      </w:r>
      <w:r w:rsidR="00143CAC" w:rsidRPr="00032985">
        <w:rPr>
          <w:rFonts w:asciiTheme="minorHAnsi" w:hAnsiTheme="minorHAnsi" w:cstheme="minorHAnsi"/>
        </w:rPr>
        <w:t xml:space="preserve"> (</w:t>
      </w:r>
      <w:r w:rsidR="00111B61">
        <w:rPr>
          <w:rFonts w:asciiTheme="minorHAnsi" w:hAnsiTheme="minorHAnsi" w:cstheme="minorHAnsi"/>
        </w:rPr>
        <w:t>2</w:t>
      </w:r>
      <w:r w:rsidR="00143CAC" w:rsidRPr="00032985">
        <w:rPr>
          <w:rFonts w:asciiTheme="minorHAnsi" w:hAnsiTheme="minorHAnsi" w:cstheme="minorHAnsi"/>
        </w:rPr>
        <w:t>) τοπικ</w:t>
      </w:r>
      <w:r w:rsidR="00111B61">
        <w:rPr>
          <w:rFonts w:asciiTheme="minorHAnsi" w:hAnsiTheme="minorHAnsi" w:cstheme="minorHAnsi"/>
        </w:rPr>
        <w:t>ές</w:t>
      </w:r>
      <w:r w:rsidR="00143CAC" w:rsidRPr="00032985">
        <w:rPr>
          <w:rFonts w:asciiTheme="minorHAnsi" w:hAnsiTheme="minorHAnsi" w:cstheme="minorHAnsi"/>
        </w:rPr>
        <w:t xml:space="preserve"> εφημερίδ</w:t>
      </w:r>
      <w:r w:rsidR="00111B61">
        <w:rPr>
          <w:rFonts w:asciiTheme="minorHAnsi" w:hAnsiTheme="minorHAnsi" w:cstheme="minorHAnsi"/>
        </w:rPr>
        <w:t>ες</w:t>
      </w:r>
      <w:r w:rsidR="00143CAC" w:rsidRPr="00032985">
        <w:rPr>
          <w:rFonts w:asciiTheme="minorHAnsi" w:hAnsiTheme="minorHAnsi" w:cstheme="minorHAnsi"/>
        </w:rPr>
        <w:t>.</w:t>
      </w:r>
      <w:r w:rsidR="00B8587D">
        <w:rPr>
          <w:rFonts w:asciiTheme="minorHAnsi" w:hAnsiTheme="minorHAnsi" w:cstheme="minorHAnsi"/>
        </w:rPr>
        <w:t xml:space="preserve"> Οι δαπάνες δημοσίευσης στον τοπικό Τύπο βαρύνουν τ</w:t>
      </w:r>
      <w:r w:rsidR="003835BB">
        <w:rPr>
          <w:rFonts w:asciiTheme="minorHAnsi" w:hAnsiTheme="minorHAnsi" w:cstheme="minorHAnsi"/>
        </w:rPr>
        <w:t>ους</w:t>
      </w:r>
      <w:r w:rsidR="00B8587D">
        <w:rPr>
          <w:rFonts w:asciiTheme="minorHAnsi" w:hAnsiTheme="minorHAnsi" w:cstheme="minorHAnsi"/>
        </w:rPr>
        <w:t xml:space="preserve"> </w:t>
      </w:r>
      <w:r w:rsidR="00221931">
        <w:rPr>
          <w:rFonts w:asciiTheme="minorHAnsi" w:hAnsiTheme="minorHAnsi" w:cstheme="minorHAnsi"/>
        </w:rPr>
        <w:t>τελικ</w:t>
      </w:r>
      <w:r w:rsidR="003835BB">
        <w:rPr>
          <w:rFonts w:asciiTheme="minorHAnsi" w:hAnsiTheme="minorHAnsi" w:cstheme="minorHAnsi"/>
        </w:rPr>
        <w:t>ούς</w:t>
      </w:r>
      <w:r w:rsidR="00221931">
        <w:rPr>
          <w:rFonts w:asciiTheme="minorHAnsi" w:hAnsiTheme="minorHAnsi" w:cstheme="minorHAnsi"/>
        </w:rPr>
        <w:t xml:space="preserve"> αν</w:t>
      </w:r>
      <w:r w:rsidR="003835BB">
        <w:rPr>
          <w:rFonts w:asciiTheme="minorHAnsi" w:hAnsiTheme="minorHAnsi" w:cstheme="minorHAnsi"/>
        </w:rPr>
        <w:t>α</w:t>
      </w:r>
      <w:r w:rsidR="00221931">
        <w:rPr>
          <w:rFonts w:asciiTheme="minorHAnsi" w:hAnsiTheme="minorHAnsi" w:cstheme="minorHAnsi"/>
        </w:rPr>
        <w:t>δ</w:t>
      </w:r>
      <w:r w:rsidR="003835BB">
        <w:rPr>
          <w:rFonts w:asciiTheme="minorHAnsi" w:hAnsiTheme="minorHAnsi" w:cstheme="minorHAnsi"/>
        </w:rPr>
        <w:t>ό</w:t>
      </w:r>
      <w:r w:rsidR="00221931">
        <w:rPr>
          <w:rFonts w:asciiTheme="minorHAnsi" w:hAnsiTheme="minorHAnsi" w:cstheme="minorHAnsi"/>
        </w:rPr>
        <w:t>χο</w:t>
      </w:r>
      <w:r w:rsidR="003835BB">
        <w:rPr>
          <w:rFonts w:asciiTheme="minorHAnsi" w:hAnsiTheme="minorHAnsi" w:cstheme="minorHAnsi"/>
        </w:rPr>
        <w:t>υς</w:t>
      </w:r>
      <w:r w:rsidR="00B8587D">
        <w:rPr>
          <w:rFonts w:asciiTheme="minorHAnsi" w:hAnsiTheme="minorHAnsi" w:cstheme="minorHAnsi"/>
        </w:rPr>
        <w:t>.</w:t>
      </w:r>
    </w:p>
    <w:p w14:paraId="49336A2F" w14:textId="4F09733E" w:rsidR="00032985" w:rsidRPr="00032985" w:rsidRDefault="00143CAC" w:rsidP="000F0958">
      <w:pPr>
        <w:spacing w:after="120"/>
        <w:rPr>
          <w:rFonts w:asciiTheme="minorHAnsi" w:hAnsiTheme="minorHAnsi" w:cstheme="minorHAnsi"/>
        </w:rPr>
      </w:pPr>
      <w:r w:rsidRPr="00032985">
        <w:rPr>
          <w:rFonts w:asciiTheme="minorHAnsi" w:hAnsiTheme="minorHAnsi" w:cstheme="minorHAnsi"/>
        </w:rPr>
        <w:lastRenderedPageBreak/>
        <w:t>Ολόκληρη η διακήρυξη</w:t>
      </w:r>
      <w:r w:rsidR="00111B61">
        <w:rPr>
          <w:rFonts w:asciiTheme="minorHAnsi" w:hAnsiTheme="minorHAnsi" w:cstheme="minorHAnsi"/>
        </w:rPr>
        <w:t xml:space="preserve">, συμπεριλαμβανομένης και της από </w:t>
      </w:r>
      <w:r w:rsidR="00836A18">
        <w:rPr>
          <w:rFonts w:asciiTheme="minorHAnsi" w:hAnsiTheme="minorHAnsi" w:cstheme="minorHAnsi"/>
        </w:rPr>
        <w:t>14</w:t>
      </w:r>
      <w:r w:rsidR="00111B61">
        <w:rPr>
          <w:rFonts w:asciiTheme="minorHAnsi" w:hAnsiTheme="minorHAnsi" w:cstheme="minorHAnsi"/>
        </w:rPr>
        <w:t>.10.2024 μελέτης</w:t>
      </w:r>
      <w:r w:rsidRPr="00032985">
        <w:rPr>
          <w:rFonts w:asciiTheme="minorHAnsi" w:hAnsiTheme="minorHAnsi" w:cstheme="minorHAnsi"/>
        </w:rPr>
        <w:t xml:space="preserve"> </w:t>
      </w:r>
      <w:r w:rsidR="00111B61">
        <w:rPr>
          <w:rFonts w:asciiTheme="minorHAnsi" w:hAnsiTheme="minorHAnsi" w:cstheme="minorHAnsi"/>
        </w:rPr>
        <w:t>δημοσιεύεται</w:t>
      </w:r>
      <w:r w:rsidRPr="00032985">
        <w:rPr>
          <w:rFonts w:asciiTheme="minorHAnsi" w:hAnsiTheme="minorHAnsi" w:cstheme="minorHAnsi"/>
        </w:rPr>
        <w:t xml:space="preserve"> στην ιστοσελίδα του Κεντρικού Ηλεκτρονικού Μητρώου Δημοσίων Συμβάσεων (Κ.Η.Μ.ΔΗ.Σ.)</w:t>
      </w:r>
      <w:r w:rsidR="00111B61">
        <w:rPr>
          <w:rFonts w:asciiTheme="minorHAnsi" w:hAnsiTheme="minorHAnsi" w:cstheme="minorHAnsi"/>
        </w:rPr>
        <w:t xml:space="preserve"> και της διαδικτυακής πύλης του Εθνικού Συστήματος Ηλεκτρονικών Δημοσίων Συμβάσεων </w:t>
      </w:r>
      <w:r w:rsidR="00236D29">
        <w:rPr>
          <w:rFonts w:asciiTheme="minorHAnsi" w:hAnsiTheme="minorHAnsi" w:cstheme="minorHAnsi"/>
        </w:rPr>
        <w:t>(</w:t>
      </w:r>
      <w:r w:rsidR="00111B61" w:rsidRPr="00111B61">
        <w:rPr>
          <w:rFonts w:asciiTheme="minorHAnsi" w:hAnsiTheme="minorHAnsi" w:cstheme="minorHAnsi"/>
        </w:rPr>
        <w:t xml:space="preserve"> Ε</w:t>
      </w:r>
      <w:r w:rsidR="00236D29">
        <w:rPr>
          <w:rFonts w:asciiTheme="minorHAnsi" w:hAnsiTheme="minorHAnsi" w:cstheme="minorHAnsi"/>
        </w:rPr>
        <w:t>.</w:t>
      </w:r>
      <w:r w:rsidR="00111B61" w:rsidRPr="00111B61">
        <w:rPr>
          <w:rFonts w:asciiTheme="minorHAnsi" w:hAnsiTheme="minorHAnsi" w:cstheme="minorHAnsi"/>
        </w:rPr>
        <w:t>Σ</w:t>
      </w:r>
      <w:r w:rsidR="00236D29">
        <w:rPr>
          <w:rFonts w:asciiTheme="minorHAnsi" w:hAnsiTheme="minorHAnsi" w:cstheme="minorHAnsi"/>
        </w:rPr>
        <w:t>.</w:t>
      </w:r>
      <w:r w:rsidR="00111B61" w:rsidRPr="00111B61">
        <w:rPr>
          <w:rFonts w:asciiTheme="minorHAnsi" w:hAnsiTheme="minorHAnsi" w:cstheme="minorHAnsi"/>
        </w:rPr>
        <w:t>Η</w:t>
      </w:r>
      <w:r w:rsidR="00236D29">
        <w:rPr>
          <w:rFonts w:asciiTheme="minorHAnsi" w:hAnsiTheme="minorHAnsi" w:cstheme="minorHAnsi"/>
        </w:rPr>
        <w:t>.</w:t>
      </w:r>
      <w:r w:rsidR="00111B61" w:rsidRPr="00111B61">
        <w:rPr>
          <w:rFonts w:asciiTheme="minorHAnsi" w:hAnsiTheme="minorHAnsi" w:cstheme="minorHAnsi"/>
        </w:rPr>
        <w:t>ΔΗ</w:t>
      </w:r>
      <w:r w:rsidR="00236D29">
        <w:rPr>
          <w:rFonts w:asciiTheme="minorHAnsi" w:hAnsiTheme="minorHAnsi" w:cstheme="minorHAnsi"/>
        </w:rPr>
        <w:t>.</w:t>
      </w:r>
      <w:r w:rsidR="00111B61" w:rsidRPr="00111B61">
        <w:rPr>
          <w:rFonts w:asciiTheme="minorHAnsi" w:hAnsiTheme="minorHAnsi" w:cstheme="minorHAnsi"/>
        </w:rPr>
        <w:t>Σ</w:t>
      </w:r>
      <w:r w:rsidR="00111B61" w:rsidRPr="00235ED6">
        <w:rPr>
          <w:rFonts w:asciiTheme="minorHAnsi" w:hAnsiTheme="minorHAnsi" w:cstheme="minorHAnsi"/>
        </w:rPr>
        <w:t>.</w:t>
      </w:r>
      <w:r w:rsidR="00236D29" w:rsidRPr="00235ED6">
        <w:rPr>
          <w:rFonts w:asciiTheme="minorHAnsi" w:hAnsiTheme="minorHAnsi" w:cstheme="minorHAnsi"/>
        </w:rPr>
        <w:t>) (</w:t>
      </w:r>
      <w:r w:rsidR="00236D29" w:rsidRPr="00236D29">
        <w:rPr>
          <w:rFonts w:asciiTheme="minorHAnsi" w:hAnsiTheme="minorHAnsi" w:cstheme="minorHAnsi"/>
        </w:rPr>
        <w:t>με συστημικό αύξοντα αριθμό</w:t>
      </w:r>
      <w:r w:rsidR="00411313">
        <w:rPr>
          <w:rFonts w:asciiTheme="minorHAnsi" w:hAnsiTheme="minorHAnsi" w:cstheme="minorHAnsi"/>
        </w:rPr>
        <w:t xml:space="preserve"> 362663</w:t>
      </w:r>
      <w:r w:rsidR="00236D29">
        <w:rPr>
          <w:rFonts w:asciiTheme="minorHAnsi" w:hAnsiTheme="minorHAnsi" w:cstheme="minorHAnsi"/>
        </w:rPr>
        <w:t>)</w:t>
      </w:r>
      <w:r w:rsidR="00111B61" w:rsidRPr="00235ED6">
        <w:rPr>
          <w:rFonts w:asciiTheme="minorHAnsi" w:hAnsiTheme="minorHAnsi" w:cstheme="minorHAnsi"/>
        </w:rPr>
        <w:t xml:space="preserve">  </w:t>
      </w:r>
      <w:r w:rsidR="00236D29">
        <w:rPr>
          <w:rFonts w:asciiTheme="minorHAnsi" w:hAnsiTheme="minorHAnsi" w:cstheme="minorHAnsi"/>
        </w:rPr>
        <w:t>καθώς και</w:t>
      </w:r>
      <w:r w:rsidRPr="00032985">
        <w:rPr>
          <w:rFonts w:asciiTheme="minorHAnsi" w:hAnsiTheme="minorHAnsi" w:cstheme="minorHAnsi"/>
        </w:rPr>
        <w:t xml:space="preserve"> στην ιστοσελίδα του Δή</w:t>
      </w:r>
      <w:r w:rsidR="008A709F">
        <w:rPr>
          <w:rFonts w:asciiTheme="minorHAnsi" w:hAnsiTheme="minorHAnsi" w:cstheme="minorHAnsi"/>
        </w:rPr>
        <w:t>μου: http://www.galatsi.gov.gr.</w:t>
      </w:r>
    </w:p>
    <w:p w14:paraId="07299C5A" w14:textId="466BF2B4" w:rsidR="00143CAC" w:rsidRPr="00032985" w:rsidRDefault="00143CAC" w:rsidP="000F0958">
      <w:pPr>
        <w:spacing w:after="120"/>
        <w:rPr>
          <w:rFonts w:asciiTheme="minorHAnsi" w:hAnsiTheme="minorHAnsi" w:cstheme="minorHAnsi"/>
        </w:rPr>
      </w:pPr>
      <w:r w:rsidRPr="00032985">
        <w:rPr>
          <w:rFonts w:asciiTheme="minorHAnsi" w:hAnsiTheme="minorHAnsi" w:cstheme="minorHAnsi"/>
        </w:rPr>
        <w:t xml:space="preserve">Για περισσότερες πληροφορίες οι ενδιαφερόμενοι </w:t>
      </w:r>
      <w:r w:rsidR="003835BB">
        <w:rPr>
          <w:rFonts w:asciiTheme="minorHAnsi" w:hAnsiTheme="minorHAnsi" w:cstheme="minorHAnsi"/>
        </w:rPr>
        <w:t xml:space="preserve">οικονομικοί φορείς </w:t>
      </w:r>
      <w:r w:rsidR="0079349D">
        <w:rPr>
          <w:rFonts w:asciiTheme="minorHAnsi" w:hAnsiTheme="minorHAnsi" w:cstheme="minorHAnsi"/>
        </w:rPr>
        <w:t>μπορούν να απευθύνονται</w:t>
      </w:r>
      <w:r w:rsidRPr="00032985">
        <w:rPr>
          <w:rFonts w:asciiTheme="minorHAnsi" w:hAnsiTheme="minorHAnsi" w:cstheme="minorHAnsi"/>
        </w:rPr>
        <w:t xml:space="preserve"> για τη διαδικασία του διαγωνισμού στ</w:t>
      </w:r>
      <w:r w:rsidR="00C521D7">
        <w:rPr>
          <w:rFonts w:asciiTheme="minorHAnsi" w:hAnsiTheme="minorHAnsi" w:cstheme="minorHAnsi"/>
        </w:rPr>
        <w:t>ο</w:t>
      </w:r>
      <w:r w:rsidRPr="00032985">
        <w:rPr>
          <w:rFonts w:asciiTheme="minorHAnsi" w:hAnsiTheme="minorHAnsi" w:cstheme="minorHAnsi"/>
        </w:rPr>
        <w:t xml:space="preserve"> </w:t>
      </w:r>
      <w:proofErr w:type="spellStart"/>
      <w:r w:rsidRPr="00032985">
        <w:rPr>
          <w:rFonts w:asciiTheme="minorHAnsi" w:hAnsiTheme="minorHAnsi" w:cstheme="minorHAnsi"/>
        </w:rPr>
        <w:t>τηλ</w:t>
      </w:r>
      <w:proofErr w:type="spellEnd"/>
      <w:r w:rsidRPr="00032985">
        <w:rPr>
          <w:rFonts w:asciiTheme="minorHAnsi" w:hAnsiTheme="minorHAnsi" w:cstheme="minorHAnsi"/>
        </w:rPr>
        <w:t>. 2132055315 (1ος όροφος – Τμήμα Προμηθειών &amp; Αποθήκης - promithies@galatsi.gr</w:t>
      </w:r>
      <w:r w:rsidR="00032985">
        <w:rPr>
          <w:rFonts w:asciiTheme="minorHAnsi" w:hAnsiTheme="minorHAnsi" w:cstheme="minorHAnsi"/>
        </w:rPr>
        <w:t>)</w:t>
      </w:r>
      <w:r w:rsidR="0079349D">
        <w:rPr>
          <w:rFonts w:asciiTheme="minorHAnsi" w:hAnsiTheme="minorHAnsi" w:cstheme="minorHAnsi"/>
        </w:rPr>
        <w:t>.</w:t>
      </w:r>
    </w:p>
    <w:p w14:paraId="5AD526D3" w14:textId="77777777" w:rsidR="00032985" w:rsidRDefault="00032985" w:rsidP="00032985">
      <w:pPr>
        <w:tabs>
          <w:tab w:val="center" w:pos="8222"/>
        </w:tabs>
        <w:spacing w:line="340" w:lineRule="exact"/>
        <w:jc w:val="center"/>
        <w:rPr>
          <w:rFonts w:asciiTheme="minorHAnsi" w:hAnsiTheme="minorHAnsi" w:cstheme="minorHAnsi"/>
          <w:b/>
          <w:szCs w:val="22"/>
        </w:rPr>
      </w:pPr>
    </w:p>
    <w:p w14:paraId="75B9F226" w14:textId="243F9C1C" w:rsidR="00032985" w:rsidRPr="00032985" w:rsidRDefault="00032985" w:rsidP="00032985">
      <w:pPr>
        <w:tabs>
          <w:tab w:val="center" w:pos="8222"/>
        </w:tabs>
        <w:spacing w:line="340" w:lineRule="exact"/>
        <w:jc w:val="center"/>
        <w:rPr>
          <w:rFonts w:asciiTheme="minorHAnsi" w:hAnsiTheme="minorHAnsi" w:cstheme="minorHAnsi"/>
          <w:b/>
          <w:szCs w:val="22"/>
        </w:rPr>
      </w:pPr>
      <w:r w:rsidRPr="00032985">
        <w:rPr>
          <w:rFonts w:asciiTheme="minorHAnsi" w:hAnsiTheme="minorHAnsi" w:cstheme="minorHAnsi"/>
          <w:b/>
          <w:szCs w:val="22"/>
        </w:rPr>
        <w:t>Ο Δήμαρχος</w:t>
      </w:r>
    </w:p>
    <w:p w14:paraId="798B9E67" w14:textId="77777777" w:rsidR="00032985" w:rsidRPr="00032985" w:rsidRDefault="00032985" w:rsidP="00032985">
      <w:pPr>
        <w:tabs>
          <w:tab w:val="center" w:pos="8222"/>
        </w:tabs>
        <w:spacing w:line="340" w:lineRule="exact"/>
        <w:jc w:val="center"/>
        <w:rPr>
          <w:rFonts w:asciiTheme="minorHAnsi" w:hAnsiTheme="minorHAnsi" w:cstheme="minorHAnsi"/>
          <w:b/>
          <w:szCs w:val="22"/>
        </w:rPr>
      </w:pPr>
    </w:p>
    <w:p w14:paraId="7C48C655" w14:textId="1CED4059" w:rsidR="00032985" w:rsidRDefault="00032985" w:rsidP="00032985">
      <w:pPr>
        <w:tabs>
          <w:tab w:val="center" w:pos="8222"/>
        </w:tabs>
        <w:spacing w:line="340" w:lineRule="exact"/>
        <w:jc w:val="center"/>
        <w:rPr>
          <w:rFonts w:asciiTheme="minorHAnsi" w:hAnsiTheme="minorHAnsi" w:cstheme="minorHAnsi"/>
          <w:b/>
          <w:szCs w:val="22"/>
        </w:rPr>
      </w:pPr>
    </w:p>
    <w:p w14:paraId="57B8A7ED" w14:textId="2DE62B13" w:rsidR="00032985" w:rsidRPr="00032985" w:rsidRDefault="00E1431A" w:rsidP="00032985">
      <w:pPr>
        <w:tabs>
          <w:tab w:val="center" w:pos="8222"/>
        </w:tabs>
        <w:spacing w:line="340" w:lineRule="exact"/>
        <w:jc w:val="center"/>
        <w:rPr>
          <w:rFonts w:asciiTheme="minorHAnsi" w:hAnsiTheme="minorHAnsi" w:cstheme="minorHAnsi"/>
        </w:rPr>
      </w:pPr>
      <w:r w:rsidRPr="00032985">
        <w:rPr>
          <w:rFonts w:asciiTheme="minorHAnsi" w:hAnsiTheme="minorHAnsi" w:cstheme="minorHAnsi"/>
          <w:b/>
          <w:szCs w:val="22"/>
        </w:rPr>
        <w:t xml:space="preserve">ΓΕΩΡΓΙΟΣ </w:t>
      </w:r>
      <w:r w:rsidR="00032985" w:rsidRPr="00032985">
        <w:rPr>
          <w:rFonts w:asciiTheme="minorHAnsi" w:hAnsiTheme="minorHAnsi" w:cstheme="minorHAnsi"/>
          <w:b/>
          <w:szCs w:val="22"/>
        </w:rPr>
        <w:t xml:space="preserve">ΜΑΡΚΟΠΟΥΛΟΣ </w:t>
      </w:r>
    </w:p>
    <w:sectPr w:rsidR="00032985" w:rsidRPr="00032985" w:rsidSect="00AB33B8">
      <w:footerReference w:type="default" r:id="rId10"/>
      <w:footerReference w:type="first" r:id="rId11"/>
      <w:pgSz w:w="12240" w:h="15840"/>
      <w:pgMar w:top="720" w:right="720" w:bottom="720" w:left="720" w:header="708" w:footer="4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A6A29" w14:textId="77777777" w:rsidR="00AB42B5" w:rsidRDefault="00AB42B5" w:rsidP="00AB33B8">
      <w:r>
        <w:separator/>
      </w:r>
    </w:p>
  </w:endnote>
  <w:endnote w:type="continuationSeparator" w:id="0">
    <w:p w14:paraId="2C7A54A9" w14:textId="77777777" w:rsidR="00AB42B5" w:rsidRDefault="00AB42B5" w:rsidP="00AB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228200"/>
      <w:docPartObj>
        <w:docPartGallery w:val="Page Numbers (Bottom of Page)"/>
        <w:docPartUnique/>
      </w:docPartObj>
    </w:sdtPr>
    <w:sdtEndPr/>
    <w:sdtContent>
      <w:sdt>
        <w:sdtPr>
          <w:rPr>
            <w:rFonts w:asciiTheme="minorHAnsi" w:hAnsiTheme="minorHAnsi" w:cstheme="minorHAnsi"/>
            <w:sz w:val="22"/>
          </w:rPr>
          <w:id w:val="971482791"/>
          <w:docPartObj>
            <w:docPartGallery w:val="Page Numbers (Top of Page)"/>
            <w:docPartUnique/>
          </w:docPartObj>
        </w:sdtPr>
        <w:sdtEndPr>
          <w:rPr>
            <w:rFonts w:ascii="Arial" w:hAnsi="Arial" w:cs="Times New Roman"/>
            <w:sz w:val="24"/>
          </w:rPr>
        </w:sdtEndPr>
        <w:sdtContent>
          <w:p w14:paraId="19BAEE56" w14:textId="77777777" w:rsidR="009E422F" w:rsidRDefault="009E422F">
            <w:pPr>
              <w:pStyle w:val="a3"/>
              <w:jc w:val="center"/>
              <w:rPr>
                <w:rFonts w:asciiTheme="minorHAnsi" w:hAnsiTheme="minorHAnsi" w:cstheme="minorHAnsi"/>
                <w:sz w:val="22"/>
              </w:rPr>
            </w:pPr>
          </w:p>
          <w:p w14:paraId="7E040019" w14:textId="0AE1F684" w:rsidR="003B7EC2" w:rsidRDefault="003D7A95" w:rsidP="009E422F">
            <w:pPr>
              <w:pStyle w:val="a3"/>
            </w:pPr>
          </w:p>
        </w:sdtContent>
      </w:sdt>
    </w:sdtContent>
  </w:sdt>
  <w:p w14:paraId="7A84C952" w14:textId="77777777" w:rsidR="003B7EC2" w:rsidRDefault="003D7A95">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85"/>
      <w:gridCol w:w="4820"/>
      <w:gridCol w:w="2778"/>
    </w:tblGrid>
    <w:tr w:rsidR="003B7EC2" w14:paraId="42CCD49F" w14:textId="77777777" w:rsidTr="00D3214D">
      <w:tc>
        <w:tcPr>
          <w:tcW w:w="3085" w:type="dxa"/>
          <w:shd w:val="clear" w:color="auto" w:fill="auto"/>
        </w:tcPr>
        <w:p w14:paraId="669CEF7C" w14:textId="77777777" w:rsidR="003B7EC2" w:rsidRPr="00D3214D" w:rsidRDefault="003D7A95" w:rsidP="00966C1A">
          <w:pPr>
            <w:pStyle w:val="a3"/>
            <w:rPr>
              <w:sz w:val="22"/>
              <w:szCs w:val="22"/>
            </w:rPr>
          </w:pPr>
        </w:p>
      </w:tc>
      <w:tc>
        <w:tcPr>
          <w:tcW w:w="4820" w:type="dxa"/>
          <w:shd w:val="clear" w:color="auto" w:fill="auto"/>
          <w:vAlign w:val="center"/>
        </w:tcPr>
        <w:p w14:paraId="2D9C44F6" w14:textId="77777777" w:rsidR="003B7EC2" w:rsidRPr="00D3214D" w:rsidRDefault="003D7A95" w:rsidP="00D3214D">
          <w:pPr>
            <w:pStyle w:val="a3"/>
            <w:jc w:val="center"/>
            <w:rPr>
              <w:sz w:val="16"/>
              <w:szCs w:val="22"/>
            </w:rPr>
          </w:pPr>
        </w:p>
      </w:tc>
      <w:tc>
        <w:tcPr>
          <w:tcW w:w="2778" w:type="dxa"/>
          <w:shd w:val="clear" w:color="auto" w:fill="auto"/>
        </w:tcPr>
        <w:p w14:paraId="5F0E4DD5" w14:textId="77777777" w:rsidR="003B7EC2" w:rsidRPr="00D3214D" w:rsidRDefault="003D7A95" w:rsidP="00D3214D">
          <w:pPr>
            <w:pStyle w:val="a3"/>
            <w:jc w:val="right"/>
            <w:rPr>
              <w:sz w:val="22"/>
              <w:szCs w:val="22"/>
            </w:rPr>
          </w:pPr>
        </w:p>
      </w:tc>
    </w:tr>
  </w:tbl>
  <w:p w14:paraId="4705B559" w14:textId="77777777" w:rsidR="003B7EC2" w:rsidRDefault="003D7A9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CDB82" w14:textId="77777777" w:rsidR="00AB42B5" w:rsidRDefault="00AB42B5" w:rsidP="00AB33B8">
      <w:r>
        <w:separator/>
      </w:r>
    </w:p>
  </w:footnote>
  <w:footnote w:type="continuationSeparator" w:id="0">
    <w:p w14:paraId="34E2D06D" w14:textId="77777777" w:rsidR="00AB42B5" w:rsidRDefault="00AB42B5" w:rsidP="00AB33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E51"/>
    <w:multiLevelType w:val="hybridMultilevel"/>
    <w:tmpl w:val="961C4EB4"/>
    <w:lvl w:ilvl="0" w:tplc="ED3E128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B185070"/>
    <w:multiLevelType w:val="hybridMultilevel"/>
    <w:tmpl w:val="1A1849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AC"/>
    <w:rsid w:val="00032985"/>
    <w:rsid w:val="0003348E"/>
    <w:rsid w:val="000643D2"/>
    <w:rsid w:val="00080831"/>
    <w:rsid w:val="000F0958"/>
    <w:rsid w:val="00111B61"/>
    <w:rsid w:val="001148D8"/>
    <w:rsid w:val="00117552"/>
    <w:rsid w:val="00143CAC"/>
    <w:rsid w:val="0014675A"/>
    <w:rsid w:val="00156322"/>
    <w:rsid w:val="001B5BF6"/>
    <w:rsid w:val="00221931"/>
    <w:rsid w:val="00235ED6"/>
    <w:rsid w:val="00236D29"/>
    <w:rsid w:val="00246BFF"/>
    <w:rsid w:val="00251D6E"/>
    <w:rsid w:val="00307991"/>
    <w:rsid w:val="00316158"/>
    <w:rsid w:val="003835BB"/>
    <w:rsid w:val="00385374"/>
    <w:rsid w:val="003B098B"/>
    <w:rsid w:val="003D7A95"/>
    <w:rsid w:val="00411313"/>
    <w:rsid w:val="0042335D"/>
    <w:rsid w:val="00430DC3"/>
    <w:rsid w:val="004C431F"/>
    <w:rsid w:val="005110FA"/>
    <w:rsid w:val="00544CA2"/>
    <w:rsid w:val="0054664A"/>
    <w:rsid w:val="0057298E"/>
    <w:rsid w:val="00595116"/>
    <w:rsid w:val="005D7969"/>
    <w:rsid w:val="005E2C2D"/>
    <w:rsid w:val="005F644F"/>
    <w:rsid w:val="00665F16"/>
    <w:rsid w:val="006A5DB5"/>
    <w:rsid w:val="006E6C0B"/>
    <w:rsid w:val="006F17A3"/>
    <w:rsid w:val="006F2046"/>
    <w:rsid w:val="0079349D"/>
    <w:rsid w:val="007B63B9"/>
    <w:rsid w:val="008010E8"/>
    <w:rsid w:val="00801783"/>
    <w:rsid w:val="0080492D"/>
    <w:rsid w:val="00836A18"/>
    <w:rsid w:val="008414A1"/>
    <w:rsid w:val="00851642"/>
    <w:rsid w:val="00870EB6"/>
    <w:rsid w:val="008A4876"/>
    <w:rsid w:val="008A709F"/>
    <w:rsid w:val="008F04E5"/>
    <w:rsid w:val="009104EA"/>
    <w:rsid w:val="00915CAC"/>
    <w:rsid w:val="0096785F"/>
    <w:rsid w:val="009842A6"/>
    <w:rsid w:val="00997905"/>
    <w:rsid w:val="009A7331"/>
    <w:rsid w:val="009E422F"/>
    <w:rsid w:val="00A02D9B"/>
    <w:rsid w:val="00A030B6"/>
    <w:rsid w:val="00A56553"/>
    <w:rsid w:val="00A63E18"/>
    <w:rsid w:val="00A85E63"/>
    <w:rsid w:val="00A86AB8"/>
    <w:rsid w:val="00AB33B8"/>
    <w:rsid w:val="00AB42B5"/>
    <w:rsid w:val="00AE7748"/>
    <w:rsid w:val="00B04D2F"/>
    <w:rsid w:val="00B7141C"/>
    <w:rsid w:val="00B8587D"/>
    <w:rsid w:val="00B918E0"/>
    <w:rsid w:val="00BB5FCD"/>
    <w:rsid w:val="00BC4263"/>
    <w:rsid w:val="00BD57FE"/>
    <w:rsid w:val="00BD7B2A"/>
    <w:rsid w:val="00BE51A8"/>
    <w:rsid w:val="00C521D7"/>
    <w:rsid w:val="00C6783F"/>
    <w:rsid w:val="00C90837"/>
    <w:rsid w:val="00D70555"/>
    <w:rsid w:val="00D95903"/>
    <w:rsid w:val="00DE3752"/>
    <w:rsid w:val="00E1431A"/>
    <w:rsid w:val="00E90964"/>
    <w:rsid w:val="00F62BB7"/>
    <w:rsid w:val="00F72692"/>
    <w:rsid w:val="00FA6980"/>
    <w:rsid w:val="00FD2500"/>
    <w:rsid w:val="00FF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D2186"/>
  <w15:chartTrackingRefBased/>
  <w15:docId w15:val="{4215E3A0-FC92-451F-AD06-88F49504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CAC"/>
    <w:pPr>
      <w:spacing w:after="0" w:line="240" w:lineRule="auto"/>
    </w:pPr>
    <w:rPr>
      <w:rFonts w:ascii="Arial" w:eastAsia="Times New Roman" w:hAnsi="Arial" w:cs="Times New Roman"/>
      <w:kern w:val="28"/>
      <w:sz w:val="24"/>
      <w:szCs w:val="20"/>
      <w:lang w:val="el-GR" w:eastAsia="el-GR"/>
    </w:rPr>
  </w:style>
  <w:style w:type="paragraph" w:styleId="1">
    <w:name w:val="heading 1"/>
    <w:basedOn w:val="a"/>
    <w:next w:val="a"/>
    <w:link w:val="1Char"/>
    <w:qFormat/>
    <w:rsid w:val="00143CAC"/>
    <w:pPr>
      <w:keepNex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43CAC"/>
    <w:rPr>
      <w:rFonts w:ascii="Arial" w:eastAsia="Times New Roman" w:hAnsi="Arial" w:cs="Times New Roman"/>
      <w:b/>
      <w:kern w:val="28"/>
      <w:sz w:val="24"/>
      <w:szCs w:val="20"/>
      <w:lang w:val="el-GR" w:eastAsia="el-GR"/>
    </w:rPr>
  </w:style>
  <w:style w:type="character" w:styleId="-">
    <w:name w:val="Hyperlink"/>
    <w:uiPriority w:val="99"/>
    <w:unhideWhenUsed/>
    <w:rsid w:val="00143CAC"/>
    <w:rPr>
      <w:color w:val="0000FF"/>
      <w:u w:val="single"/>
    </w:rPr>
  </w:style>
  <w:style w:type="paragraph" w:styleId="a3">
    <w:name w:val="footer"/>
    <w:basedOn w:val="a"/>
    <w:link w:val="Char"/>
    <w:uiPriority w:val="99"/>
    <w:unhideWhenUsed/>
    <w:rsid w:val="00032985"/>
    <w:pPr>
      <w:tabs>
        <w:tab w:val="center" w:pos="4153"/>
        <w:tab w:val="right" w:pos="8306"/>
      </w:tabs>
    </w:pPr>
  </w:style>
  <w:style w:type="character" w:customStyle="1" w:styleId="Char">
    <w:name w:val="Υποσέλιδο Char"/>
    <w:basedOn w:val="a0"/>
    <w:link w:val="a3"/>
    <w:uiPriority w:val="99"/>
    <w:rsid w:val="00032985"/>
    <w:rPr>
      <w:rFonts w:ascii="Arial" w:eastAsia="Times New Roman" w:hAnsi="Arial" w:cs="Times New Roman"/>
      <w:kern w:val="28"/>
      <w:sz w:val="24"/>
      <w:szCs w:val="20"/>
      <w:lang w:val="el-GR" w:eastAsia="el-GR"/>
    </w:rPr>
  </w:style>
  <w:style w:type="paragraph" w:styleId="a4">
    <w:name w:val="header"/>
    <w:basedOn w:val="a"/>
    <w:link w:val="Char0"/>
    <w:uiPriority w:val="99"/>
    <w:unhideWhenUsed/>
    <w:rsid w:val="00AB33B8"/>
    <w:pPr>
      <w:tabs>
        <w:tab w:val="center" w:pos="4680"/>
        <w:tab w:val="right" w:pos="9360"/>
      </w:tabs>
    </w:pPr>
  </w:style>
  <w:style w:type="character" w:customStyle="1" w:styleId="Char0">
    <w:name w:val="Κεφαλίδα Char"/>
    <w:basedOn w:val="a0"/>
    <w:link w:val="a4"/>
    <w:uiPriority w:val="99"/>
    <w:rsid w:val="00AB33B8"/>
    <w:rPr>
      <w:rFonts w:ascii="Arial" w:eastAsia="Times New Roman" w:hAnsi="Arial" w:cs="Times New Roman"/>
      <w:kern w:val="28"/>
      <w:sz w:val="24"/>
      <w:szCs w:val="20"/>
      <w:lang w:val="el-GR" w:eastAsia="el-GR"/>
    </w:rPr>
  </w:style>
  <w:style w:type="paragraph" w:styleId="a5">
    <w:name w:val="Balloon Text"/>
    <w:basedOn w:val="a"/>
    <w:link w:val="Char1"/>
    <w:uiPriority w:val="99"/>
    <w:semiHidden/>
    <w:unhideWhenUsed/>
    <w:rsid w:val="008A709F"/>
    <w:rPr>
      <w:rFonts w:ascii="Segoe UI" w:hAnsi="Segoe UI" w:cs="Segoe UI"/>
      <w:sz w:val="18"/>
      <w:szCs w:val="18"/>
    </w:rPr>
  </w:style>
  <w:style w:type="character" w:customStyle="1" w:styleId="Char1">
    <w:name w:val="Κείμενο πλαισίου Char"/>
    <w:basedOn w:val="a0"/>
    <w:link w:val="a5"/>
    <w:uiPriority w:val="99"/>
    <w:semiHidden/>
    <w:rsid w:val="008A709F"/>
    <w:rPr>
      <w:rFonts w:ascii="Segoe UI" w:eastAsia="Times New Roman" w:hAnsi="Segoe UI" w:cs="Segoe UI"/>
      <w:kern w:val="28"/>
      <w:sz w:val="18"/>
      <w:szCs w:val="18"/>
      <w:lang w:val="el-GR" w:eastAsia="el-GR"/>
    </w:rPr>
  </w:style>
  <w:style w:type="paragraph" w:styleId="a6">
    <w:name w:val="List Paragraph"/>
    <w:basedOn w:val="a"/>
    <w:uiPriority w:val="34"/>
    <w:qFormat/>
    <w:rsid w:val="00AE7748"/>
    <w:pPr>
      <w:ind w:left="720"/>
    </w:pPr>
    <w:rPr>
      <w:kern w:val="0"/>
    </w:rPr>
  </w:style>
  <w:style w:type="paragraph" w:styleId="a7">
    <w:name w:val="Body Text"/>
    <w:basedOn w:val="a"/>
    <w:link w:val="Char2"/>
    <w:uiPriority w:val="99"/>
    <w:rsid w:val="00111B61"/>
    <w:pPr>
      <w:suppressAutoHyphens/>
      <w:spacing w:after="240"/>
      <w:jc w:val="both"/>
    </w:pPr>
    <w:rPr>
      <w:rFonts w:ascii="Calibri" w:hAnsi="Calibri" w:cs="Calibri"/>
      <w:kern w:val="0"/>
      <w:sz w:val="22"/>
      <w:szCs w:val="24"/>
      <w:lang w:val="en-GB" w:eastAsia="ar-SA"/>
    </w:rPr>
  </w:style>
  <w:style w:type="character" w:customStyle="1" w:styleId="Char2">
    <w:name w:val="Σώμα κειμένου Char"/>
    <w:basedOn w:val="a0"/>
    <w:link w:val="a7"/>
    <w:uiPriority w:val="99"/>
    <w:rsid w:val="00111B61"/>
    <w:rPr>
      <w:rFonts w:ascii="Calibri" w:eastAsia="Times New Roman" w:hAnsi="Calibri" w:cs="Calibri"/>
      <w:szCs w:val="24"/>
      <w:lang w:val="en-GB" w:eastAsia="ar-SA"/>
    </w:rPr>
  </w:style>
  <w:style w:type="table" w:styleId="a8">
    <w:name w:val="Table Grid"/>
    <w:basedOn w:val="a1"/>
    <w:uiPriority w:val="99"/>
    <w:rsid w:val="00235ED6"/>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omithies@galatsi.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978</Words>
  <Characters>5282</Characters>
  <Application>Microsoft Office Word</Application>
  <DocSecurity>0</DocSecurity>
  <Lines>44</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Argiris Nissireos</dc:creator>
  <cp:keywords/>
  <dc:description/>
  <cp:lastModifiedBy>Sofia Tzamarou</cp:lastModifiedBy>
  <cp:revision>19</cp:revision>
  <cp:lastPrinted>2024-11-20T08:18:00Z</cp:lastPrinted>
  <dcterms:created xsi:type="dcterms:W3CDTF">2024-10-09T06:49:00Z</dcterms:created>
  <dcterms:modified xsi:type="dcterms:W3CDTF">2024-11-21T07:55:00Z</dcterms:modified>
</cp:coreProperties>
</file>