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48B797" w14:textId="0A2770F9" w:rsidR="00991904" w:rsidRPr="00991904" w:rsidRDefault="00580ECB" w:rsidP="00991904">
      <w:pPr>
        <w:framePr w:w="3749" w:h="1153" w:hRule="exact" w:hSpace="180" w:wrap="auto" w:vAnchor="text" w:hAnchor="page" w:x="7633" w:y="-108"/>
        <w:spacing w:after="0" w:line="259" w:lineRule="auto"/>
        <w:rPr>
          <w:rFonts w:ascii="Calibri" w:eastAsia="Calibri" w:hAnsi="Calibri" w:cs="Calibri"/>
          <w:b/>
          <w:sz w:val="20"/>
          <w:szCs w:val="20"/>
        </w:rPr>
      </w:pPr>
      <w:bookmarkStart w:id="0" w:name="_GoBack"/>
      <w:bookmarkEnd w:id="0"/>
      <w:r>
        <w:rPr>
          <w:rFonts w:cstheme="minorHAnsi"/>
          <w:sz w:val="20"/>
          <w:szCs w:val="20"/>
        </w:rPr>
        <w:t xml:space="preserve">          </w:t>
      </w:r>
      <w:r w:rsidR="00991904" w:rsidRPr="00991904">
        <w:rPr>
          <w:rFonts w:ascii="Calibri" w:eastAsia="Calibri" w:hAnsi="Calibri" w:cs="Calibri"/>
          <w:b/>
          <w:sz w:val="20"/>
          <w:szCs w:val="20"/>
        </w:rPr>
        <w:t xml:space="preserve">ΓΑΛΑΤΣΙ        </w:t>
      </w:r>
      <w:r w:rsidR="002D7719">
        <w:rPr>
          <w:rFonts w:ascii="Calibri" w:eastAsia="Calibri" w:hAnsi="Calibri" w:cs="Calibri"/>
          <w:bCs/>
          <w:sz w:val="20"/>
          <w:szCs w:val="20"/>
          <w:lang w:val="en-US"/>
        </w:rPr>
        <w:t>2</w:t>
      </w:r>
      <w:r w:rsidR="0009625C">
        <w:rPr>
          <w:rFonts w:ascii="Calibri" w:eastAsia="Calibri" w:hAnsi="Calibri" w:cs="Calibri"/>
          <w:bCs/>
          <w:sz w:val="20"/>
          <w:szCs w:val="20"/>
          <w:lang w:val="en-US"/>
        </w:rPr>
        <w:t>9</w:t>
      </w:r>
      <w:r w:rsidR="00991904" w:rsidRPr="00991904">
        <w:rPr>
          <w:rFonts w:ascii="Calibri" w:eastAsia="Calibri" w:hAnsi="Calibri" w:cs="Calibri"/>
          <w:bCs/>
          <w:sz w:val="20"/>
          <w:szCs w:val="20"/>
        </w:rPr>
        <w:t>/11/2024</w:t>
      </w:r>
    </w:p>
    <w:p w14:paraId="5DB7C12B" w14:textId="77777777" w:rsidR="00113570" w:rsidRDefault="00113570">
      <w:pPr>
        <w:framePr w:w="3749" w:h="1153" w:hRule="exact" w:hSpace="180" w:wrap="auto" w:vAnchor="text" w:hAnchor="page" w:x="7633" w:y="-108"/>
        <w:spacing w:after="0" w:line="240" w:lineRule="auto"/>
        <w:jc w:val="both"/>
        <w:rPr>
          <w:rFonts w:cstheme="minorHAnsi"/>
          <w:sz w:val="20"/>
          <w:szCs w:val="20"/>
        </w:rPr>
      </w:pPr>
    </w:p>
    <w:p w14:paraId="6D7A79FE" w14:textId="77777777" w:rsidR="00991904" w:rsidRPr="00991904" w:rsidRDefault="00991904" w:rsidP="00991904">
      <w:pPr>
        <w:spacing w:after="160" w:line="20" w:lineRule="atLeast"/>
        <w:ind w:left="720"/>
        <w:rPr>
          <w:rFonts w:ascii="Calibri" w:eastAsia="Calibri" w:hAnsi="Calibri" w:cs="Calibri"/>
          <w:sz w:val="20"/>
          <w:szCs w:val="20"/>
        </w:rPr>
      </w:pPr>
      <w:r w:rsidRPr="00991904">
        <w:rPr>
          <w:rFonts w:ascii="Calibri" w:eastAsia="Calibri" w:hAnsi="Calibri" w:cs="Calibri"/>
          <w:noProof/>
          <w:sz w:val="20"/>
          <w:szCs w:val="20"/>
          <w:lang w:eastAsia="el-GR"/>
        </w:rPr>
        <w:drawing>
          <wp:inline distT="0" distB="0" distL="0" distR="0" wp14:anchorId="62161713" wp14:editId="04801D2F">
            <wp:extent cx="914400" cy="828675"/>
            <wp:effectExtent l="0" t="0" r="0" b="0"/>
            <wp:docPr id="1"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4"/>
                    <pic:cNvPicPr>
                      <a:picLocks noChangeAspect="1" noChangeArrowheads="1"/>
                    </pic:cNvPicPr>
                  </pic:nvPicPr>
                  <pic:blipFill>
                    <a:blip r:embed="rId6"/>
                    <a:stretch>
                      <a:fillRect/>
                    </a:stretch>
                  </pic:blipFill>
                  <pic:spPr bwMode="auto">
                    <a:xfrm>
                      <a:off x="0" y="0"/>
                      <a:ext cx="914400" cy="828675"/>
                    </a:xfrm>
                    <a:prstGeom prst="rect">
                      <a:avLst/>
                    </a:prstGeom>
                  </pic:spPr>
                </pic:pic>
              </a:graphicData>
            </a:graphic>
          </wp:inline>
        </w:drawing>
      </w:r>
    </w:p>
    <w:p w14:paraId="0EA6F5BF" w14:textId="77777777" w:rsidR="00991904" w:rsidRPr="00991904" w:rsidRDefault="00991904" w:rsidP="00991904">
      <w:pPr>
        <w:spacing w:after="0" w:line="20" w:lineRule="atLeast"/>
        <w:outlineLvl w:val="0"/>
        <w:rPr>
          <w:rFonts w:ascii="Calibri" w:eastAsia="Calibri" w:hAnsi="Calibri" w:cs="Calibri"/>
          <w:b/>
          <w:sz w:val="20"/>
          <w:szCs w:val="20"/>
        </w:rPr>
      </w:pPr>
      <w:r w:rsidRPr="00991904">
        <w:rPr>
          <w:rFonts w:ascii="Calibri" w:eastAsia="Calibri" w:hAnsi="Calibri" w:cs="Calibri"/>
          <w:b/>
          <w:sz w:val="20"/>
          <w:szCs w:val="20"/>
        </w:rPr>
        <w:t>ΕΛΛΗΝΙΚΗ ΔΗΜΟΚΡΑΤΙΑ</w:t>
      </w:r>
    </w:p>
    <w:p w14:paraId="362E463A" w14:textId="77777777" w:rsidR="00991904" w:rsidRPr="00991904" w:rsidRDefault="00991904" w:rsidP="00991904">
      <w:pPr>
        <w:spacing w:after="0" w:line="20" w:lineRule="atLeast"/>
        <w:outlineLvl w:val="0"/>
        <w:rPr>
          <w:rFonts w:ascii="Calibri" w:eastAsia="Calibri" w:hAnsi="Calibri" w:cs="Calibri"/>
          <w:b/>
          <w:sz w:val="20"/>
          <w:szCs w:val="20"/>
        </w:rPr>
      </w:pPr>
      <w:r w:rsidRPr="00991904">
        <w:rPr>
          <w:rFonts w:ascii="Calibri" w:eastAsia="Calibri" w:hAnsi="Calibri" w:cs="Calibri"/>
          <w:b/>
          <w:sz w:val="20"/>
          <w:szCs w:val="20"/>
        </w:rPr>
        <w:t xml:space="preserve">       ΝΟΜΟΣ ΑΤΤΙΚΗΣ </w:t>
      </w:r>
    </w:p>
    <w:p w14:paraId="2848EE7F" w14:textId="77777777" w:rsidR="00991904" w:rsidRPr="00991904" w:rsidRDefault="00991904" w:rsidP="00991904">
      <w:pPr>
        <w:framePr w:w="3749" w:h="1153" w:hRule="exact" w:hSpace="180" w:wrap="auto" w:vAnchor="text" w:hAnchor="page" w:x="7633" w:y="1"/>
        <w:spacing w:after="0" w:line="259" w:lineRule="auto"/>
        <w:rPr>
          <w:rFonts w:ascii="Calibri" w:eastAsia="Calibri" w:hAnsi="Calibri" w:cs="Calibri"/>
          <w:sz w:val="20"/>
          <w:szCs w:val="20"/>
        </w:rPr>
      </w:pPr>
      <w:r w:rsidRPr="00991904">
        <w:rPr>
          <w:rFonts w:ascii="Calibri" w:eastAsia="Calibri" w:hAnsi="Calibri" w:cs="Calibri"/>
          <w:sz w:val="20"/>
          <w:szCs w:val="20"/>
        </w:rPr>
        <w:t xml:space="preserve">      </w:t>
      </w:r>
    </w:p>
    <w:p w14:paraId="10F2464C" w14:textId="77777777" w:rsidR="00991904" w:rsidRPr="00991904" w:rsidRDefault="00991904" w:rsidP="00991904">
      <w:pPr>
        <w:framePr w:w="3749" w:h="1153" w:hRule="exact" w:hSpace="180" w:wrap="auto" w:vAnchor="text" w:hAnchor="page" w:x="7633" w:y="1"/>
        <w:spacing w:after="0" w:line="259" w:lineRule="auto"/>
        <w:rPr>
          <w:rFonts w:ascii="Calibri" w:eastAsia="Calibri" w:hAnsi="Calibri" w:cs="Calibri"/>
          <w:sz w:val="20"/>
          <w:szCs w:val="20"/>
        </w:rPr>
      </w:pPr>
    </w:p>
    <w:p w14:paraId="397F8204" w14:textId="77777777" w:rsidR="00991904" w:rsidRPr="00991904" w:rsidRDefault="00991904" w:rsidP="00991904">
      <w:pPr>
        <w:framePr w:w="3749" w:h="1153" w:hRule="exact" w:hSpace="180" w:wrap="auto" w:vAnchor="text" w:hAnchor="page" w:x="7633" w:y="1"/>
        <w:spacing w:after="0" w:line="259" w:lineRule="auto"/>
        <w:rPr>
          <w:rFonts w:ascii="Calibri" w:eastAsia="Calibri" w:hAnsi="Calibri" w:cs="Calibri"/>
          <w:sz w:val="20"/>
          <w:szCs w:val="20"/>
        </w:rPr>
      </w:pPr>
    </w:p>
    <w:p w14:paraId="6BAB93F7" w14:textId="77777777" w:rsidR="00991904" w:rsidRPr="00991904" w:rsidRDefault="00991904" w:rsidP="00991904">
      <w:pPr>
        <w:framePr w:w="3749" w:h="1153" w:hRule="exact" w:hSpace="180" w:wrap="auto" w:vAnchor="text" w:hAnchor="page" w:x="7633" w:y="1"/>
        <w:spacing w:after="0" w:line="259" w:lineRule="auto"/>
        <w:rPr>
          <w:rFonts w:ascii="Calibri" w:eastAsia="Calibri" w:hAnsi="Calibri" w:cs="Calibri"/>
          <w:b/>
          <w:sz w:val="20"/>
          <w:szCs w:val="20"/>
        </w:rPr>
      </w:pPr>
      <w:r w:rsidRPr="00991904">
        <w:rPr>
          <w:rFonts w:ascii="Calibri" w:eastAsia="Calibri" w:hAnsi="Calibri" w:cs="Calibri"/>
          <w:sz w:val="20"/>
          <w:szCs w:val="20"/>
        </w:rPr>
        <w:t xml:space="preserve">        </w:t>
      </w:r>
    </w:p>
    <w:p w14:paraId="305853A2" w14:textId="77777777" w:rsidR="00991904" w:rsidRPr="00991904" w:rsidRDefault="00991904" w:rsidP="00991904">
      <w:pPr>
        <w:spacing w:after="0" w:line="20" w:lineRule="atLeast"/>
        <w:outlineLvl w:val="0"/>
        <w:rPr>
          <w:rFonts w:ascii="Calibri" w:eastAsia="Calibri" w:hAnsi="Calibri" w:cs="Calibri"/>
          <w:b/>
          <w:sz w:val="20"/>
          <w:szCs w:val="20"/>
          <w:u w:val="single"/>
        </w:rPr>
      </w:pPr>
      <w:r w:rsidRPr="00991904">
        <w:rPr>
          <w:rFonts w:ascii="Calibri" w:eastAsia="Calibri" w:hAnsi="Calibri" w:cs="Calibri"/>
          <w:b/>
          <w:sz w:val="20"/>
          <w:szCs w:val="20"/>
        </w:rPr>
        <w:t xml:space="preserve">   </w:t>
      </w:r>
      <w:r w:rsidRPr="00991904">
        <w:rPr>
          <w:rFonts w:ascii="Calibri" w:eastAsia="Calibri" w:hAnsi="Calibri" w:cs="Calibri"/>
          <w:b/>
          <w:sz w:val="20"/>
          <w:szCs w:val="20"/>
          <w:u w:val="single"/>
        </w:rPr>
        <w:t xml:space="preserve"> ΔΗΜΟΣ ΓΑΛΑΤΣΙΟΥ     </w:t>
      </w:r>
    </w:p>
    <w:tbl>
      <w:tblPr>
        <w:tblW w:w="4927" w:type="dxa"/>
        <w:tblLayout w:type="fixed"/>
        <w:tblCellMar>
          <w:left w:w="107" w:type="dxa"/>
          <w:right w:w="107" w:type="dxa"/>
        </w:tblCellMar>
        <w:tblLook w:val="0000" w:firstRow="0" w:lastRow="0" w:firstColumn="0" w:lastColumn="0" w:noHBand="0" w:noVBand="0"/>
      </w:tblPr>
      <w:tblGrid>
        <w:gridCol w:w="1661"/>
        <w:gridCol w:w="290"/>
        <w:gridCol w:w="2976"/>
      </w:tblGrid>
      <w:tr w:rsidR="00991904" w:rsidRPr="00991904" w14:paraId="76F5305C" w14:textId="77777777" w:rsidTr="00BF5AFD">
        <w:trPr>
          <w:trHeight w:val="343"/>
        </w:trPr>
        <w:tc>
          <w:tcPr>
            <w:tcW w:w="1661" w:type="dxa"/>
          </w:tcPr>
          <w:p w14:paraId="478D2CB7" w14:textId="77777777" w:rsidR="00991904" w:rsidRPr="00991904" w:rsidRDefault="00991904" w:rsidP="00991904">
            <w:pPr>
              <w:widowControl w:val="0"/>
              <w:spacing w:after="0" w:line="20" w:lineRule="atLeast"/>
              <w:rPr>
                <w:rFonts w:ascii="Calibri" w:eastAsia="Calibri" w:hAnsi="Calibri" w:cs="Calibri"/>
                <w:b/>
                <w:sz w:val="20"/>
                <w:szCs w:val="20"/>
              </w:rPr>
            </w:pPr>
            <w:r w:rsidRPr="00991904">
              <w:rPr>
                <w:rFonts w:ascii="Calibri" w:eastAsia="Calibri" w:hAnsi="Calibri" w:cs="Calibri"/>
                <w:b/>
                <w:sz w:val="20"/>
                <w:szCs w:val="20"/>
              </w:rPr>
              <w:t>ΔΙΕΥΘΥΝΣΗ</w:t>
            </w:r>
          </w:p>
        </w:tc>
        <w:tc>
          <w:tcPr>
            <w:tcW w:w="290" w:type="dxa"/>
          </w:tcPr>
          <w:p w14:paraId="0DF95189" w14:textId="77777777" w:rsidR="00991904" w:rsidRPr="00991904" w:rsidRDefault="00991904" w:rsidP="00991904">
            <w:pPr>
              <w:widowControl w:val="0"/>
              <w:spacing w:after="0" w:line="20" w:lineRule="atLeast"/>
              <w:rPr>
                <w:rFonts w:ascii="Calibri" w:eastAsia="Calibri" w:hAnsi="Calibri" w:cs="Calibri"/>
                <w:b/>
                <w:sz w:val="20"/>
                <w:szCs w:val="20"/>
              </w:rPr>
            </w:pPr>
            <w:r w:rsidRPr="00991904">
              <w:rPr>
                <w:rFonts w:ascii="Calibri" w:eastAsia="Calibri" w:hAnsi="Calibri" w:cs="Calibri"/>
                <w:b/>
                <w:sz w:val="20"/>
                <w:szCs w:val="20"/>
              </w:rPr>
              <w:t>:</w:t>
            </w:r>
          </w:p>
          <w:p w14:paraId="30B99B36" w14:textId="77777777" w:rsidR="00991904" w:rsidRPr="00991904" w:rsidRDefault="00991904" w:rsidP="00991904">
            <w:pPr>
              <w:widowControl w:val="0"/>
              <w:spacing w:after="0" w:line="20" w:lineRule="atLeast"/>
              <w:rPr>
                <w:rFonts w:ascii="Calibri" w:eastAsia="Calibri" w:hAnsi="Calibri" w:cs="Calibri"/>
                <w:b/>
                <w:sz w:val="20"/>
                <w:szCs w:val="20"/>
              </w:rPr>
            </w:pPr>
          </w:p>
        </w:tc>
        <w:tc>
          <w:tcPr>
            <w:tcW w:w="2976" w:type="dxa"/>
          </w:tcPr>
          <w:p w14:paraId="5B84210F" w14:textId="77777777" w:rsidR="00991904" w:rsidRPr="00991904" w:rsidRDefault="00991904" w:rsidP="00991904">
            <w:pPr>
              <w:widowControl w:val="0"/>
              <w:spacing w:after="0" w:line="240" w:lineRule="auto"/>
              <w:rPr>
                <w:rFonts w:ascii="Calibri" w:eastAsia="Calibri" w:hAnsi="Calibri" w:cs="Calibri"/>
                <w:b/>
                <w:sz w:val="20"/>
                <w:szCs w:val="20"/>
              </w:rPr>
            </w:pPr>
            <w:r w:rsidRPr="00991904">
              <w:rPr>
                <w:rFonts w:ascii="Calibri" w:eastAsia="Calibri" w:hAnsi="Calibri" w:cs="Calibri"/>
                <w:b/>
                <w:sz w:val="20"/>
                <w:szCs w:val="20"/>
                <w:lang w:eastAsia="el-GR"/>
              </w:rPr>
              <w:t>ΠΡΟΓΡΑΜΜΑΤΙΣΜΟΥ, ΟΡΓΑΝΩΣΗΣ, ΠΟΙΟΤΗΤΑΣ, ΑΝΑΠΤΥΞΗΣ, ΤΕΧΝΟΛΟΓΙΩΝ ΠΛΗΡΟΦΟΡΙΚΗΣ ΚΑΙ ΕΠΙΚΟΙΝΩΝΙΩΝ</w:t>
            </w:r>
          </w:p>
        </w:tc>
      </w:tr>
      <w:tr w:rsidR="00991904" w:rsidRPr="00991904" w14:paraId="17D4DF4E" w14:textId="77777777" w:rsidTr="00BF5AFD">
        <w:trPr>
          <w:trHeight w:val="205"/>
        </w:trPr>
        <w:tc>
          <w:tcPr>
            <w:tcW w:w="1661" w:type="dxa"/>
          </w:tcPr>
          <w:p w14:paraId="374D398D" w14:textId="77777777" w:rsidR="00991904" w:rsidRPr="00991904" w:rsidRDefault="00991904" w:rsidP="00991904">
            <w:pPr>
              <w:widowControl w:val="0"/>
              <w:spacing w:after="0" w:line="20" w:lineRule="atLeast"/>
              <w:rPr>
                <w:rFonts w:ascii="Calibri" w:eastAsia="Calibri" w:hAnsi="Calibri" w:cs="Calibri"/>
                <w:b/>
                <w:sz w:val="20"/>
                <w:szCs w:val="20"/>
              </w:rPr>
            </w:pPr>
            <w:r w:rsidRPr="00991904">
              <w:rPr>
                <w:rFonts w:ascii="Calibri" w:eastAsia="Calibri" w:hAnsi="Calibri" w:cs="Calibri"/>
                <w:b/>
                <w:sz w:val="20"/>
                <w:szCs w:val="20"/>
              </w:rPr>
              <w:t>ΤΜΗΜΑ</w:t>
            </w:r>
          </w:p>
        </w:tc>
        <w:tc>
          <w:tcPr>
            <w:tcW w:w="290" w:type="dxa"/>
          </w:tcPr>
          <w:p w14:paraId="28A5A114" w14:textId="77777777" w:rsidR="00991904" w:rsidRPr="00991904" w:rsidRDefault="00991904" w:rsidP="00991904">
            <w:pPr>
              <w:widowControl w:val="0"/>
              <w:spacing w:after="0" w:line="20" w:lineRule="atLeast"/>
              <w:rPr>
                <w:rFonts w:ascii="Calibri" w:eastAsia="Calibri" w:hAnsi="Calibri" w:cs="Calibri"/>
                <w:b/>
                <w:sz w:val="20"/>
                <w:szCs w:val="20"/>
              </w:rPr>
            </w:pPr>
            <w:r w:rsidRPr="00991904">
              <w:rPr>
                <w:rFonts w:ascii="Calibri" w:eastAsia="Calibri" w:hAnsi="Calibri" w:cs="Calibri"/>
                <w:b/>
                <w:sz w:val="20"/>
                <w:szCs w:val="20"/>
              </w:rPr>
              <w:t>:</w:t>
            </w:r>
          </w:p>
        </w:tc>
        <w:tc>
          <w:tcPr>
            <w:tcW w:w="2976" w:type="dxa"/>
          </w:tcPr>
          <w:p w14:paraId="75214159" w14:textId="77777777" w:rsidR="00991904" w:rsidRPr="00991904" w:rsidRDefault="00991904" w:rsidP="00991904">
            <w:pPr>
              <w:widowControl w:val="0"/>
              <w:spacing w:after="160" w:line="20" w:lineRule="atLeast"/>
              <w:rPr>
                <w:rFonts w:ascii="Calibri" w:eastAsia="Calibri" w:hAnsi="Calibri" w:cs="Calibri"/>
                <w:b/>
                <w:sz w:val="20"/>
                <w:szCs w:val="20"/>
              </w:rPr>
            </w:pPr>
            <w:r w:rsidRPr="00991904">
              <w:rPr>
                <w:rFonts w:ascii="Calibri" w:eastAsia="Calibri" w:hAnsi="Calibri" w:cs="Calibri"/>
                <w:b/>
                <w:sz w:val="20"/>
                <w:szCs w:val="20"/>
              </w:rPr>
              <w:t>ΤΕΧΝΟΛΟΓΙΩΝ, ΠΛΗΡΟΦΟΡΙΚΗΣ ΚΑΙ ΕΠΙΚΟΙΝΩΝΙΩΝ</w:t>
            </w:r>
          </w:p>
        </w:tc>
      </w:tr>
    </w:tbl>
    <w:p w14:paraId="5C87836F" w14:textId="77777777" w:rsidR="00113570" w:rsidRDefault="00113570">
      <w:pPr>
        <w:spacing w:after="0" w:line="240" w:lineRule="auto"/>
        <w:rPr>
          <w:rFonts w:eastAsia="Times New Roman" w:cstheme="minorHAnsi"/>
          <w:b/>
          <w:sz w:val="20"/>
          <w:szCs w:val="20"/>
          <w:lang w:eastAsia="el-GR"/>
        </w:rPr>
      </w:pPr>
    </w:p>
    <w:p w14:paraId="55CA19D5" w14:textId="77777777" w:rsidR="00113570" w:rsidRDefault="00113570">
      <w:pPr>
        <w:spacing w:after="0" w:line="240" w:lineRule="auto"/>
        <w:jc w:val="both"/>
        <w:rPr>
          <w:rFonts w:cstheme="minorHAnsi"/>
          <w:sz w:val="20"/>
          <w:szCs w:val="20"/>
        </w:rPr>
      </w:pPr>
    </w:p>
    <w:p w14:paraId="454DD86B" w14:textId="77777777" w:rsidR="00113570" w:rsidRDefault="00113570">
      <w:pPr>
        <w:spacing w:after="0" w:line="240" w:lineRule="auto"/>
        <w:jc w:val="both"/>
        <w:rPr>
          <w:rFonts w:cstheme="minorHAnsi"/>
          <w:sz w:val="20"/>
          <w:szCs w:val="20"/>
        </w:rPr>
      </w:pPr>
    </w:p>
    <w:p w14:paraId="56746B1E" w14:textId="77777777" w:rsidR="00113570" w:rsidRDefault="00113570">
      <w:pPr>
        <w:spacing w:after="0" w:line="240" w:lineRule="auto"/>
        <w:jc w:val="both"/>
        <w:rPr>
          <w:rFonts w:cstheme="minorHAnsi"/>
          <w:sz w:val="20"/>
          <w:szCs w:val="20"/>
        </w:rPr>
      </w:pPr>
    </w:p>
    <w:p w14:paraId="4B3E4D77" w14:textId="77777777" w:rsidR="00113570" w:rsidRDefault="00113570">
      <w:pPr>
        <w:spacing w:after="0" w:line="240" w:lineRule="auto"/>
        <w:jc w:val="both"/>
        <w:rPr>
          <w:rFonts w:cstheme="minorHAnsi"/>
          <w:sz w:val="20"/>
          <w:szCs w:val="20"/>
        </w:rPr>
      </w:pPr>
    </w:p>
    <w:p w14:paraId="302EB9D4" w14:textId="77777777" w:rsidR="00113570" w:rsidRDefault="00113570">
      <w:pPr>
        <w:spacing w:after="0" w:line="240" w:lineRule="auto"/>
        <w:jc w:val="both"/>
        <w:rPr>
          <w:rFonts w:cstheme="minorHAnsi"/>
          <w:sz w:val="20"/>
          <w:szCs w:val="20"/>
        </w:rPr>
      </w:pPr>
    </w:p>
    <w:p w14:paraId="0B9BCD90" w14:textId="77777777" w:rsidR="00113570" w:rsidRDefault="00113570">
      <w:pPr>
        <w:spacing w:after="0" w:line="240" w:lineRule="auto"/>
        <w:jc w:val="both"/>
        <w:rPr>
          <w:rFonts w:cstheme="minorHAnsi"/>
          <w:sz w:val="20"/>
          <w:szCs w:val="20"/>
        </w:rPr>
      </w:pPr>
    </w:p>
    <w:p w14:paraId="7329D517" w14:textId="77777777" w:rsidR="00113570" w:rsidRDefault="00113570">
      <w:pPr>
        <w:spacing w:after="0" w:line="240" w:lineRule="auto"/>
        <w:jc w:val="both"/>
        <w:rPr>
          <w:rFonts w:cstheme="minorHAnsi"/>
          <w:sz w:val="20"/>
          <w:szCs w:val="20"/>
        </w:rPr>
      </w:pPr>
    </w:p>
    <w:p w14:paraId="26E0D402" w14:textId="77777777" w:rsidR="00113570" w:rsidRDefault="00113570">
      <w:pPr>
        <w:spacing w:after="0" w:line="240" w:lineRule="auto"/>
        <w:jc w:val="both"/>
        <w:rPr>
          <w:rFonts w:cstheme="minorHAnsi"/>
          <w:sz w:val="20"/>
          <w:szCs w:val="20"/>
        </w:rPr>
      </w:pPr>
    </w:p>
    <w:p w14:paraId="1A3225EC" w14:textId="77777777" w:rsidR="00113570" w:rsidRDefault="00113570">
      <w:pPr>
        <w:spacing w:after="0" w:line="240" w:lineRule="auto"/>
        <w:jc w:val="both"/>
        <w:rPr>
          <w:rFonts w:cstheme="minorHAnsi"/>
          <w:sz w:val="20"/>
          <w:szCs w:val="20"/>
        </w:rPr>
      </w:pPr>
    </w:p>
    <w:p w14:paraId="10E5965E" w14:textId="77777777" w:rsidR="00113570" w:rsidRPr="00835BA8" w:rsidRDefault="00580ECB">
      <w:pPr>
        <w:spacing w:after="0" w:line="240" w:lineRule="auto"/>
        <w:jc w:val="center"/>
        <w:rPr>
          <w:rFonts w:cstheme="minorHAnsi"/>
          <w:b/>
          <w:sz w:val="24"/>
          <w:szCs w:val="24"/>
          <w:u w:val="single"/>
        </w:rPr>
      </w:pPr>
      <w:r w:rsidRPr="00835BA8">
        <w:rPr>
          <w:rFonts w:cstheme="minorHAnsi"/>
          <w:b/>
          <w:sz w:val="24"/>
          <w:szCs w:val="24"/>
          <w:u w:val="single"/>
        </w:rPr>
        <w:t xml:space="preserve">ΜΕΛΕΤΗ </w:t>
      </w:r>
      <w:r w:rsidR="00172807" w:rsidRPr="00835BA8">
        <w:rPr>
          <w:rFonts w:cstheme="minorHAnsi"/>
          <w:b/>
          <w:sz w:val="24"/>
          <w:szCs w:val="24"/>
          <w:u w:val="single"/>
        </w:rPr>
        <w:t xml:space="preserve">ΓΙΑ ΤΗΝ ΑΝΑΘΕΣΗ ΥΠΗΡΕΣΙΩΝ </w:t>
      </w:r>
      <w:r w:rsidR="00192FA4" w:rsidRPr="00835BA8">
        <w:rPr>
          <w:rFonts w:cstheme="minorHAnsi"/>
          <w:b/>
          <w:sz w:val="24"/>
          <w:szCs w:val="24"/>
          <w:u w:val="single"/>
        </w:rPr>
        <w:t xml:space="preserve">ΕΠΙΣΚΕΥΗΣ </w:t>
      </w:r>
      <w:r w:rsidRPr="00835BA8">
        <w:rPr>
          <w:rFonts w:cstheme="minorHAnsi"/>
          <w:b/>
          <w:sz w:val="24"/>
          <w:szCs w:val="24"/>
          <w:u w:val="single"/>
        </w:rPr>
        <w:t xml:space="preserve">ΣΥΝΤΗΡΗΣΗΣ ΚΑΙ </w:t>
      </w:r>
      <w:r w:rsidRPr="00835BA8">
        <w:rPr>
          <w:rFonts w:eastAsia="Times New Roman" w:cstheme="minorHAnsi"/>
          <w:b/>
          <w:sz w:val="24"/>
          <w:szCs w:val="24"/>
          <w:u w:val="single"/>
          <w:lang w:eastAsia="el-GR"/>
        </w:rPr>
        <w:t>ΥΠΟΣΤΗΡΙΞΗΣ</w:t>
      </w:r>
      <w:r w:rsidRPr="00835BA8">
        <w:rPr>
          <w:rFonts w:cstheme="minorHAnsi"/>
          <w:b/>
          <w:sz w:val="24"/>
          <w:szCs w:val="24"/>
          <w:u w:val="single"/>
        </w:rPr>
        <w:t xml:space="preserve"> ΜΗΧΑΝΟΓΡΑΦΙΚΟΥ ΕΞΟΠΛΙΣΜΟΥ ΣΧΟΛΕΙΩΝ</w:t>
      </w:r>
      <w:r w:rsidR="00192FA4" w:rsidRPr="00835BA8">
        <w:rPr>
          <w:rFonts w:cstheme="minorHAnsi"/>
          <w:b/>
          <w:sz w:val="24"/>
          <w:szCs w:val="24"/>
          <w:u w:val="single"/>
        </w:rPr>
        <w:t xml:space="preserve"> ΚΑΙ ΝΗΠΙΑΓΩΓΕΙΩΝ </w:t>
      </w:r>
      <w:r w:rsidRPr="00835BA8">
        <w:rPr>
          <w:rFonts w:cstheme="minorHAnsi"/>
          <w:b/>
          <w:sz w:val="24"/>
          <w:szCs w:val="24"/>
          <w:u w:val="single"/>
        </w:rPr>
        <w:t xml:space="preserve"> </w:t>
      </w:r>
    </w:p>
    <w:p w14:paraId="52C66080" w14:textId="77777777" w:rsidR="00113570" w:rsidRDefault="00113570">
      <w:pPr>
        <w:spacing w:after="0" w:line="240" w:lineRule="auto"/>
        <w:jc w:val="both"/>
        <w:rPr>
          <w:rFonts w:cstheme="minorHAnsi"/>
          <w:b/>
          <w:bCs/>
          <w:kern w:val="2"/>
          <w:sz w:val="20"/>
          <w:szCs w:val="20"/>
        </w:rPr>
      </w:pPr>
    </w:p>
    <w:p w14:paraId="1F70EBDD" w14:textId="77777777" w:rsidR="00113570" w:rsidRDefault="00113570">
      <w:pPr>
        <w:spacing w:after="0" w:line="240" w:lineRule="auto"/>
        <w:jc w:val="both"/>
        <w:rPr>
          <w:rFonts w:cstheme="minorHAnsi"/>
          <w:sz w:val="20"/>
          <w:szCs w:val="20"/>
          <w:u w:val="single"/>
        </w:rPr>
      </w:pPr>
    </w:p>
    <w:p w14:paraId="4A153D33" w14:textId="77777777" w:rsidR="00113570" w:rsidRDefault="00113570">
      <w:pPr>
        <w:spacing w:after="0" w:line="240" w:lineRule="auto"/>
        <w:jc w:val="both"/>
        <w:rPr>
          <w:rFonts w:cstheme="minorHAnsi"/>
          <w:sz w:val="20"/>
          <w:szCs w:val="20"/>
          <w:u w:val="single"/>
        </w:rPr>
      </w:pPr>
    </w:p>
    <w:p w14:paraId="2BD9A50C" w14:textId="77777777" w:rsidR="00113570" w:rsidRDefault="00113570">
      <w:pPr>
        <w:spacing w:after="0" w:line="240" w:lineRule="auto"/>
        <w:jc w:val="both"/>
        <w:rPr>
          <w:rFonts w:cstheme="minorHAnsi"/>
          <w:sz w:val="20"/>
          <w:szCs w:val="20"/>
          <w:u w:val="single"/>
        </w:rPr>
      </w:pPr>
    </w:p>
    <w:p w14:paraId="579D76D4" w14:textId="77777777" w:rsidR="00113570" w:rsidRDefault="00113570">
      <w:pPr>
        <w:spacing w:after="0" w:line="240" w:lineRule="auto"/>
        <w:jc w:val="both"/>
        <w:rPr>
          <w:rFonts w:cstheme="minorHAnsi"/>
          <w:sz w:val="20"/>
          <w:szCs w:val="20"/>
          <w:u w:val="single"/>
        </w:rPr>
      </w:pPr>
    </w:p>
    <w:p w14:paraId="4EE48911" w14:textId="77777777" w:rsidR="00113570" w:rsidRDefault="00113570">
      <w:pPr>
        <w:spacing w:after="0" w:line="240" w:lineRule="auto"/>
        <w:jc w:val="both"/>
        <w:rPr>
          <w:rFonts w:cstheme="minorHAnsi"/>
          <w:sz w:val="20"/>
          <w:szCs w:val="20"/>
          <w:u w:val="single"/>
        </w:rPr>
      </w:pPr>
    </w:p>
    <w:p w14:paraId="306B3A27" w14:textId="77777777" w:rsidR="00113570" w:rsidRDefault="00113570">
      <w:pPr>
        <w:spacing w:after="0" w:line="240" w:lineRule="auto"/>
        <w:jc w:val="both"/>
        <w:rPr>
          <w:rFonts w:cstheme="minorHAnsi"/>
          <w:sz w:val="20"/>
          <w:szCs w:val="20"/>
          <w:u w:val="single"/>
        </w:rPr>
      </w:pPr>
    </w:p>
    <w:p w14:paraId="1CA2B001" w14:textId="77777777" w:rsidR="00113570" w:rsidRDefault="00113570">
      <w:pPr>
        <w:spacing w:after="0" w:line="240" w:lineRule="auto"/>
        <w:jc w:val="both"/>
        <w:rPr>
          <w:rFonts w:cstheme="minorHAnsi"/>
          <w:sz w:val="20"/>
          <w:szCs w:val="20"/>
          <w:u w:val="single"/>
        </w:rPr>
      </w:pPr>
    </w:p>
    <w:p w14:paraId="2846D4EE" w14:textId="77777777" w:rsidR="00113570" w:rsidRDefault="00113570">
      <w:pPr>
        <w:spacing w:after="0" w:line="240" w:lineRule="auto"/>
        <w:jc w:val="both"/>
        <w:rPr>
          <w:rFonts w:cstheme="minorHAnsi"/>
          <w:sz w:val="20"/>
          <w:szCs w:val="20"/>
          <w:u w:val="single"/>
        </w:rPr>
      </w:pPr>
    </w:p>
    <w:p w14:paraId="40637BA3" w14:textId="77777777" w:rsidR="00113570" w:rsidRDefault="00113570">
      <w:pPr>
        <w:spacing w:after="0" w:line="240" w:lineRule="auto"/>
        <w:jc w:val="both"/>
        <w:rPr>
          <w:rFonts w:cstheme="minorHAnsi"/>
          <w:sz w:val="20"/>
          <w:szCs w:val="20"/>
          <w:u w:val="single"/>
        </w:rPr>
      </w:pPr>
    </w:p>
    <w:p w14:paraId="438AF980" w14:textId="77777777" w:rsidR="00113570" w:rsidRDefault="00113570">
      <w:pPr>
        <w:spacing w:after="0" w:line="240" w:lineRule="auto"/>
        <w:jc w:val="both"/>
        <w:rPr>
          <w:rFonts w:cstheme="minorHAnsi"/>
          <w:sz w:val="20"/>
          <w:szCs w:val="20"/>
          <w:u w:val="single"/>
        </w:rPr>
      </w:pPr>
    </w:p>
    <w:p w14:paraId="459282CF" w14:textId="77777777" w:rsidR="00113570" w:rsidRDefault="00113570">
      <w:pPr>
        <w:spacing w:after="0" w:line="240" w:lineRule="auto"/>
        <w:jc w:val="both"/>
        <w:rPr>
          <w:rFonts w:cstheme="minorHAnsi"/>
          <w:sz w:val="20"/>
          <w:szCs w:val="20"/>
          <w:u w:val="single"/>
        </w:rPr>
      </w:pPr>
    </w:p>
    <w:p w14:paraId="20B11AD7" w14:textId="77777777" w:rsidR="00113570" w:rsidRDefault="00113570">
      <w:pPr>
        <w:spacing w:after="0" w:line="240" w:lineRule="auto"/>
        <w:jc w:val="both"/>
        <w:rPr>
          <w:rFonts w:cstheme="minorHAnsi"/>
          <w:sz w:val="20"/>
          <w:szCs w:val="20"/>
          <w:u w:val="single"/>
        </w:rPr>
      </w:pPr>
    </w:p>
    <w:p w14:paraId="455F6333" w14:textId="77777777" w:rsidR="00113570" w:rsidRDefault="00113570">
      <w:pPr>
        <w:spacing w:after="0" w:line="240" w:lineRule="auto"/>
        <w:jc w:val="both"/>
        <w:rPr>
          <w:rFonts w:cstheme="minorHAnsi"/>
          <w:sz w:val="20"/>
          <w:szCs w:val="20"/>
          <w:u w:val="single"/>
        </w:rPr>
      </w:pPr>
    </w:p>
    <w:p w14:paraId="776D8519" w14:textId="77777777" w:rsidR="00113570" w:rsidRDefault="00113570">
      <w:pPr>
        <w:spacing w:after="0" w:line="240" w:lineRule="auto"/>
        <w:jc w:val="both"/>
        <w:rPr>
          <w:rFonts w:cstheme="minorHAnsi"/>
          <w:sz w:val="20"/>
          <w:szCs w:val="20"/>
          <w:u w:val="single"/>
        </w:rPr>
      </w:pPr>
    </w:p>
    <w:p w14:paraId="3F980DAA" w14:textId="77777777" w:rsidR="00113570" w:rsidRDefault="00113570">
      <w:pPr>
        <w:spacing w:after="0" w:line="240" w:lineRule="auto"/>
        <w:jc w:val="both"/>
        <w:rPr>
          <w:rFonts w:cstheme="minorHAnsi"/>
          <w:sz w:val="20"/>
          <w:szCs w:val="20"/>
          <w:u w:val="single"/>
        </w:rPr>
      </w:pPr>
    </w:p>
    <w:p w14:paraId="4750F6B8" w14:textId="77777777" w:rsidR="00113570" w:rsidRDefault="00113570">
      <w:pPr>
        <w:spacing w:after="0" w:line="240" w:lineRule="auto"/>
        <w:jc w:val="both"/>
        <w:rPr>
          <w:rFonts w:cstheme="minorHAnsi"/>
          <w:sz w:val="20"/>
          <w:szCs w:val="20"/>
          <w:u w:val="single"/>
        </w:rPr>
      </w:pPr>
    </w:p>
    <w:p w14:paraId="0815C105" w14:textId="77777777" w:rsidR="00113570" w:rsidRDefault="00113570">
      <w:pPr>
        <w:spacing w:after="0" w:line="240" w:lineRule="auto"/>
        <w:jc w:val="both"/>
        <w:rPr>
          <w:rFonts w:cstheme="minorHAnsi"/>
          <w:sz w:val="20"/>
          <w:szCs w:val="20"/>
          <w:u w:val="single"/>
        </w:rPr>
      </w:pPr>
    </w:p>
    <w:p w14:paraId="459A9DEE" w14:textId="77777777" w:rsidR="00113570" w:rsidRDefault="00113570">
      <w:pPr>
        <w:spacing w:after="0" w:line="240" w:lineRule="auto"/>
        <w:jc w:val="both"/>
        <w:rPr>
          <w:rFonts w:cstheme="minorHAnsi"/>
          <w:sz w:val="20"/>
          <w:szCs w:val="20"/>
          <w:u w:val="single"/>
        </w:rPr>
      </w:pPr>
    </w:p>
    <w:p w14:paraId="57A98761" w14:textId="77777777" w:rsidR="00113570" w:rsidRDefault="00113570">
      <w:pPr>
        <w:spacing w:after="0" w:line="240" w:lineRule="auto"/>
        <w:jc w:val="both"/>
        <w:rPr>
          <w:rFonts w:cstheme="minorHAnsi"/>
          <w:sz w:val="20"/>
          <w:szCs w:val="20"/>
          <w:u w:val="single"/>
        </w:rPr>
      </w:pPr>
    </w:p>
    <w:p w14:paraId="1DBB7EDD" w14:textId="77777777" w:rsidR="00113570" w:rsidRDefault="00580ECB">
      <w:pPr>
        <w:spacing w:after="0" w:line="240" w:lineRule="auto"/>
        <w:jc w:val="both"/>
        <w:rPr>
          <w:rFonts w:cstheme="minorHAnsi"/>
          <w:sz w:val="20"/>
          <w:szCs w:val="20"/>
        </w:rPr>
      </w:pPr>
      <w:r>
        <w:rPr>
          <w:rFonts w:cstheme="minorHAnsi"/>
          <w:sz w:val="20"/>
          <w:szCs w:val="20"/>
          <w:u w:val="single"/>
        </w:rPr>
        <w:t>ΠΕΡΙΕΧΟΜΕΝΑ</w:t>
      </w:r>
      <w:r>
        <w:rPr>
          <w:rFonts w:cstheme="minorHAnsi"/>
          <w:sz w:val="20"/>
          <w:szCs w:val="20"/>
        </w:rPr>
        <w:t>:</w:t>
      </w:r>
    </w:p>
    <w:p w14:paraId="3CFEA9F8" w14:textId="77777777" w:rsidR="00113570" w:rsidRDefault="00580ECB">
      <w:pPr>
        <w:pStyle w:val="ab"/>
        <w:numPr>
          <w:ilvl w:val="0"/>
          <w:numId w:val="1"/>
        </w:numPr>
        <w:spacing w:after="0" w:line="240" w:lineRule="auto"/>
        <w:jc w:val="both"/>
        <w:rPr>
          <w:rFonts w:cstheme="minorHAnsi"/>
          <w:sz w:val="20"/>
          <w:szCs w:val="20"/>
        </w:rPr>
      </w:pPr>
      <w:r>
        <w:rPr>
          <w:rFonts w:cstheme="minorHAnsi"/>
          <w:sz w:val="20"/>
          <w:szCs w:val="20"/>
        </w:rPr>
        <w:t>Τεχνική Έκθεση</w:t>
      </w:r>
    </w:p>
    <w:p w14:paraId="10CB6617" w14:textId="77777777" w:rsidR="00113570" w:rsidRDefault="00580ECB">
      <w:pPr>
        <w:pStyle w:val="ab"/>
        <w:numPr>
          <w:ilvl w:val="0"/>
          <w:numId w:val="1"/>
        </w:numPr>
        <w:spacing w:after="0" w:line="240" w:lineRule="auto"/>
        <w:jc w:val="both"/>
        <w:rPr>
          <w:rFonts w:cstheme="minorHAnsi"/>
          <w:sz w:val="20"/>
          <w:szCs w:val="20"/>
        </w:rPr>
      </w:pPr>
      <w:r>
        <w:rPr>
          <w:rFonts w:cstheme="minorHAnsi"/>
          <w:sz w:val="20"/>
          <w:szCs w:val="20"/>
        </w:rPr>
        <w:t>Τεχνική Περιγραφή</w:t>
      </w:r>
    </w:p>
    <w:p w14:paraId="66182F69" w14:textId="77777777" w:rsidR="00113570" w:rsidRDefault="00580ECB">
      <w:pPr>
        <w:pStyle w:val="ab"/>
        <w:numPr>
          <w:ilvl w:val="0"/>
          <w:numId w:val="1"/>
        </w:numPr>
        <w:spacing w:after="0" w:line="240" w:lineRule="auto"/>
        <w:jc w:val="both"/>
        <w:rPr>
          <w:rFonts w:cstheme="minorHAnsi"/>
          <w:sz w:val="20"/>
          <w:szCs w:val="20"/>
        </w:rPr>
      </w:pPr>
      <w:r>
        <w:rPr>
          <w:rFonts w:cstheme="minorHAnsi"/>
          <w:sz w:val="20"/>
          <w:szCs w:val="20"/>
        </w:rPr>
        <w:t>Ενδεικτικός Προϋπολογισμός &amp; Διάρκεια Παροχής Υπηρεσιών</w:t>
      </w:r>
    </w:p>
    <w:p w14:paraId="48DFABAE" w14:textId="77777777" w:rsidR="00113570" w:rsidRDefault="00580ECB">
      <w:pPr>
        <w:pStyle w:val="ab"/>
        <w:numPr>
          <w:ilvl w:val="0"/>
          <w:numId w:val="1"/>
        </w:numPr>
        <w:spacing w:after="0" w:line="240" w:lineRule="auto"/>
        <w:jc w:val="both"/>
        <w:rPr>
          <w:rFonts w:cstheme="minorHAnsi"/>
          <w:sz w:val="20"/>
          <w:szCs w:val="20"/>
        </w:rPr>
      </w:pPr>
      <w:r>
        <w:rPr>
          <w:rFonts w:cstheme="minorHAnsi"/>
          <w:sz w:val="20"/>
          <w:szCs w:val="20"/>
        </w:rPr>
        <w:t>Υποχρεώσεις Αναδόχου</w:t>
      </w:r>
    </w:p>
    <w:p w14:paraId="47CA1890" w14:textId="77777777" w:rsidR="00113570" w:rsidRDefault="00113570">
      <w:pPr>
        <w:spacing w:after="0" w:line="240" w:lineRule="auto"/>
        <w:jc w:val="both"/>
        <w:rPr>
          <w:rFonts w:cstheme="minorHAnsi"/>
          <w:sz w:val="20"/>
          <w:szCs w:val="20"/>
        </w:rPr>
      </w:pPr>
    </w:p>
    <w:p w14:paraId="2F1D2ACC" w14:textId="77777777" w:rsidR="00113570" w:rsidRDefault="00113570">
      <w:pPr>
        <w:spacing w:after="0" w:line="240" w:lineRule="auto"/>
        <w:jc w:val="both"/>
        <w:rPr>
          <w:rFonts w:cstheme="minorHAnsi"/>
          <w:sz w:val="20"/>
          <w:szCs w:val="20"/>
        </w:rPr>
      </w:pPr>
    </w:p>
    <w:p w14:paraId="0CFFAFD3" w14:textId="77777777" w:rsidR="00113570" w:rsidRDefault="00113570">
      <w:pPr>
        <w:spacing w:after="0" w:line="240" w:lineRule="auto"/>
        <w:jc w:val="both"/>
        <w:rPr>
          <w:rFonts w:cstheme="minorHAnsi"/>
          <w:sz w:val="20"/>
          <w:szCs w:val="20"/>
        </w:rPr>
      </w:pPr>
    </w:p>
    <w:p w14:paraId="4808F1B7" w14:textId="77777777" w:rsidR="00113570" w:rsidRDefault="00113570">
      <w:pPr>
        <w:spacing w:after="0" w:line="240" w:lineRule="auto"/>
        <w:jc w:val="both"/>
        <w:rPr>
          <w:rFonts w:cstheme="minorHAnsi"/>
          <w:sz w:val="20"/>
          <w:szCs w:val="20"/>
        </w:rPr>
      </w:pPr>
    </w:p>
    <w:p w14:paraId="1A2DDEF0" w14:textId="77777777" w:rsidR="00113570" w:rsidRDefault="00113570">
      <w:pPr>
        <w:spacing w:after="0" w:line="240" w:lineRule="auto"/>
        <w:jc w:val="center"/>
        <w:rPr>
          <w:rFonts w:cstheme="minorHAnsi"/>
          <w:sz w:val="20"/>
          <w:szCs w:val="20"/>
          <w:u w:val="single"/>
        </w:rPr>
      </w:pPr>
    </w:p>
    <w:tbl>
      <w:tblPr>
        <w:tblStyle w:val="ad"/>
        <w:tblW w:w="5000" w:type="pct"/>
        <w:tblInd w:w="-284" w:type="dxa"/>
        <w:tblLayout w:type="fixed"/>
        <w:tblLook w:val="04A0" w:firstRow="1" w:lastRow="0" w:firstColumn="1" w:lastColumn="0" w:noHBand="0" w:noVBand="1"/>
      </w:tblPr>
      <w:tblGrid>
        <w:gridCol w:w="655"/>
        <w:gridCol w:w="2149"/>
        <w:gridCol w:w="1080"/>
        <w:gridCol w:w="3756"/>
        <w:gridCol w:w="666"/>
      </w:tblGrid>
      <w:tr w:rsidR="00991904" w:rsidRPr="009E4132" w14:paraId="366638D7" w14:textId="77777777" w:rsidTr="00991904">
        <w:trPr>
          <w:trHeight w:val="283"/>
        </w:trPr>
        <w:tc>
          <w:tcPr>
            <w:tcW w:w="655" w:type="dxa"/>
            <w:tcBorders>
              <w:top w:val="nil"/>
              <w:left w:val="nil"/>
              <w:bottom w:val="nil"/>
              <w:right w:val="nil"/>
            </w:tcBorders>
          </w:tcPr>
          <w:p w14:paraId="6CCE4E6A" w14:textId="77777777" w:rsidR="00991904" w:rsidRPr="009E4132" w:rsidRDefault="00991904" w:rsidP="00BF5AFD">
            <w:pPr>
              <w:widowControl w:val="0"/>
              <w:spacing w:after="0" w:line="240" w:lineRule="auto"/>
              <w:jc w:val="both"/>
              <w:rPr>
                <w:rFonts w:cstheme="minorHAnsi"/>
                <w:sz w:val="20"/>
                <w:szCs w:val="20"/>
              </w:rPr>
            </w:pPr>
          </w:p>
        </w:tc>
        <w:tc>
          <w:tcPr>
            <w:tcW w:w="2149" w:type="dxa"/>
            <w:tcBorders>
              <w:top w:val="nil"/>
              <w:left w:val="nil"/>
              <w:bottom w:val="nil"/>
              <w:right w:val="nil"/>
            </w:tcBorders>
          </w:tcPr>
          <w:p w14:paraId="41A31F4F" w14:textId="77777777" w:rsidR="00991904" w:rsidRPr="009E4132" w:rsidRDefault="00991904" w:rsidP="00BF5AFD">
            <w:pPr>
              <w:widowControl w:val="0"/>
              <w:spacing w:after="0" w:line="240" w:lineRule="auto"/>
              <w:jc w:val="both"/>
              <w:rPr>
                <w:rFonts w:cstheme="minorHAnsi"/>
                <w:sz w:val="20"/>
                <w:szCs w:val="20"/>
              </w:rPr>
            </w:pPr>
            <w:r w:rsidRPr="009E4132">
              <w:rPr>
                <w:rFonts w:cstheme="minorHAnsi"/>
                <w:noProof/>
                <w:sz w:val="20"/>
                <w:szCs w:val="20"/>
                <w:lang w:eastAsia="el-GR"/>
              </w:rPr>
              <w:drawing>
                <wp:inline distT="0" distB="0" distL="0" distR="0" wp14:anchorId="41EC36B1" wp14:editId="1DFAFAFF">
                  <wp:extent cx="495300" cy="466725"/>
                  <wp:effectExtent l="0" t="0" r="0" b="0"/>
                  <wp:docPr id="3" name="0 - Εικόνα" descr="Εθνόση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 Εικόνα" descr="Εθνόσημο.jpg"/>
                          <pic:cNvPicPr>
                            <a:picLocks noChangeAspect="1" noChangeArrowheads="1"/>
                          </pic:cNvPicPr>
                        </pic:nvPicPr>
                        <pic:blipFill>
                          <a:blip r:embed="rId7"/>
                          <a:stretch>
                            <a:fillRect/>
                          </a:stretch>
                        </pic:blipFill>
                        <pic:spPr bwMode="auto">
                          <a:xfrm>
                            <a:off x="0" y="0"/>
                            <a:ext cx="495300" cy="466725"/>
                          </a:xfrm>
                          <a:prstGeom prst="rect">
                            <a:avLst/>
                          </a:prstGeom>
                        </pic:spPr>
                      </pic:pic>
                    </a:graphicData>
                  </a:graphic>
                </wp:inline>
              </w:drawing>
            </w:r>
          </w:p>
        </w:tc>
        <w:tc>
          <w:tcPr>
            <w:tcW w:w="5502" w:type="dxa"/>
            <w:gridSpan w:val="3"/>
            <w:tcBorders>
              <w:top w:val="nil"/>
              <w:left w:val="nil"/>
              <w:bottom w:val="nil"/>
              <w:right w:val="nil"/>
            </w:tcBorders>
          </w:tcPr>
          <w:p w14:paraId="29F4FBA2" w14:textId="77777777" w:rsidR="00991904" w:rsidRPr="009E4132" w:rsidRDefault="00991904" w:rsidP="00BF5AFD">
            <w:pPr>
              <w:widowControl w:val="0"/>
              <w:spacing w:after="0" w:line="240" w:lineRule="auto"/>
              <w:jc w:val="both"/>
              <w:rPr>
                <w:rFonts w:cstheme="minorHAnsi"/>
                <w:sz w:val="20"/>
                <w:szCs w:val="20"/>
              </w:rPr>
            </w:pPr>
          </w:p>
        </w:tc>
      </w:tr>
      <w:tr w:rsidR="00991904" w:rsidRPr="009E4132" w14:paraId="34EAFDA9" w14:textId="77777777" w:rsidTr="00991904">
        <w:trPr>
          <w:trHeight w:val="147"/>
        </w:trPr>
        <w:tc>
          <w:tcPr>
            <w:tcW w:w="3884" w:type="dxa"/>
            <w:gridSpan w:val="3"/>
            <w:tcBorders>
              <w:top w:val="nil"/>
              <w:left w:val="nil"/>
              <w:bottom w:val="nil"/>
              <w:right w:val="nil"/>
            </w:tcBorders>
          </w:tcPr>
          <w:p w14:paraId="0A9F526C" w14:textId="77777777" w:rsidR="00991904" w:rsidRPr="009E4132" w:rsidRDefault="00991904" w:rsidP="00BF5AFD">
            <w:pPr>
              <w:widowControl w:val="0"/>
              <w:spacing w:after="0" w:line="240" w:lineRule="auto"/>
              <w:jc w:val="both"/>
              <w:rPr>
                <w:rFonts w:cstheme="minorHAnsi"/>
                <w:b/>
                <w:sz w:val="20"/>
                <w:szCs w:val="20"/>
              </w:rPr>
            </w:pPr>
          </w:p>
        </w:tc>
        <w:tc>
          <w:tcPr>
            <w:tcW w:w="3756" w:type="dxa"/>
            <w:tcBorders>
              <w:top w:val="nil"/>
              <w:left w:val="nil"/>
              <w:bottom w:val="nil"/>
              <w:right w:val="nil"/>
            </w:tcBorders>
          </w:tcPr>
          <w:p w14:paraId="1D29A332" w14:textId="77777777" w:rsidR="00991904" w:rsidRPr="009E4132" w:rsidRDefault="00991904" w:rsidP="00BF5AFD">
            <w:pPr>
              <w:widowControl w:val="0"/>
              <w:spacing w:after="0" w:line="240" w:lineRule="auto"/>
              <w:rPr>
                <w:rFonts w:cstheme="minorHAnsi"/>
                <w:b/>
                <w:sz w:val="20"/>
                <w:szCs w:val="20"/>
              </w:rPr>
            </w:pPr>
          </w:p>
        </w:tc>
        <w:tc>
          <w:tcPr>
            <w:tcW w:w="666" w:type="dxa"/>
            <w:tcBorders>
              <w:top w:val="nil"/>
              <w:left w:val="nil"/>
              <w:bottom w:val="nil"/>
              <w:right w:val="nil"/>
            </w:tcBorders>
          </w:tcPr>
          <w:p w14:paraId="61668436"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1BE39314" w14:textId="77777777" w:rsidTr="00991904">
        <w:trPr>
          <w:trHeight w:val="147"/>
        </w:trPr>
        <w:tc>
          <w:tcPr>
            <w:tcW w:w="3884" w:type="dxa"/>
            <w:gridSpan w:val="3"/>
            <w:tcBorders>
              <w:top w:val="nil"/>
              <w:left w:val="nil"/>
              <w:bottom w:val="nil"/>
              <w:right w:val="nil"/>
            </w:tcBorders>
          </w:tcPr>
          <w:p w14:paraId="36120168" w14:textId="77777777" w:rsidR="00991904" w:rsidRPr="009E4132" w:rsidRDefault="00991904" w:rsidP="00BF5AFD">
            <w:pPr>
              <w:widowControl w:val="0"/>
              <w:spacing w:after="0" w:line="240" w:lineRule="auto"/>
              <w:jc w:val="both"/>
              <w:rPr>
                <w:rFonts w:cstheme="minorHAnsi"/>
                <w:b/>
                <w:sz w:val="20"/>
                <w:szCs w:val="20"/>
              </w:rPr>
            </w:pPr>
            <w:r w:rsidRPr="009E4132">
              <w:rPr>
                <w:rFonts w:eastAsia="Calibri" w:cstheme="minorHAnsi"/>
                <w:b/>
                <w:sz w:val="20"/>
                <w:szCs w:val="20"/>
              </w:rPr>
              <w:t>ΕΛΛΗΝΙΚΗ ΔΗΜΟΚΡΑΤΙΑ</w:t>
            </w:r>
          </w:p>
        </w:tc>
        <w:tc>
          <w:tcPr>
            <w:tcW w:w="3756" w:type="dxa"/>
            <w:vMerge w:val="restart"/>
            <w:tcBorders>
              <w:top w:val="nil"/>
              <w:left w:val="nil"/>
              <w:bottom w:val="nil"/>
              <w:right w:val="nil"/>
            </w:tcBorders>
          </w:tcPr>
          <w:tbl>
            <w:tblPr>
              <w:tblpPr w:leftFromText="180" w:rightFromText="180" w:vertAnchor="text" w:horzAnchor="page" w:tblpX="1336" w:tblpY="228"/>
              <w:tblOverlap w:val="never"/>
              <w:tblW w:w="5030" w:type="dxa"/>
              <w:tblLayout w:type="fixed"/>
              <w:tblLook w:val="0000" w:firstRow="0" w:lastRow="0" w:firstColumn="0" w:lastColumn="0" w:noHBand="0" w:noVBand="0"/>
            </w:tblPr>
            <w:tblGrid>
              <w:gridCol w:w="5030"/>
            </w:tblGrid>
            <w:tr w:rsidR="00991904" w:rsidRPr="009E4132" w14:paraId="26BF5061" w14:textId="77777777" w:rsidTr="00991904">
              <w:trPr>
                <w:trHeight w:val="232"/>
              </w:trPr>
              <w:tc>
                <w:tcPr>
                  <w:tcW w:w="5030" w:type="dxa"/>
                  <w:shd w:val="clear" w:color="auto" w:fill="auto"/>
                </w:tcPr>
                <w:p w14:paraId="6BCCB16B" w14:textId="77777777" w:rsidR="00991904" w:rsidRPr="009E4132" w:rsidRDefault="00991904" w:rsidP="00BF5AFD">
                  <w:pPr>
                    <w:widowControl w:val="0"/>
                    <w:rPr>
                      <w:rFonts w:cstheme="minorHAnsi"/>
                      <w:b/>
                      <w:sz w:val="20"/>
                      <w:szCs w:val="20"/>
                    </w:rPr>
                  </w:pPr>
                  <w:r w:rsidRPr="009E4132">
                    <w:rPr>
                      <w:rFonts w:cstheme="minorHAnsi"/>
                      <w:b/>
                      <w:sz w:val="20"/>
                      <w:szCs w:val="20"/>
                    </w:rPr>
                    <w:t>ΜΕΛΕΤΗ:</w:t>
                  </w:r>
                </w:p>
              </w:tc>
            </w:tr>
            <w:tr w:rsidR="00991904" w:rsidRPr="009E4132" w14:paraId="5EE398F8" w14:textId="77777777" w:rsidTr="00991904">
              <w:trPr>
                <w:trHeight w:val="68"/>
              </w:trPr>
              <w:tc>
                <w:tcPr>
                  <w:tcW w:w="5030" w:type="dxa"/>
                  <w:shd w:val="clear" w:color="auto" w:fill="auto"/>
                </w:tcPr>
                <w:p w14:paraId="147B727B" w14:textId="77777777" w:rsidR="00991904" w:rsidRPr="009E4132" w:rsidRDefault="009F1516" w:rsidP="00BF5AFD">
                  <w:pPr>
                    <w:widowControl w:val="0"/>
                    <w:ind w:right="1168"/>
                    <w:rPr>
                      <w:rFonts w:cstheme="minorHAnsi"/>
                      <w:b/>
                      <w:sz w:val="20"/>
                      <w:szCs w:val="20"/>
                    </w:rPr>
                  </w:pPr>
                  <w:r w:rsidRPr="009F1516">
                    <w:rPr>
                      <w:rFonts w:cstheme="minorHAnsi"/>
                      <w:b/>
                      <w:sz w:val="20"/>
                      <w:szCs w:val="20"/>
                    </w:rPr>
                    <w:t xml:space="preserve">ΜΕΛΕΤΗ ΓΙΑ ΤΗΝ ΑΝΑΘΕΣΗ ΥΠΗΡΕΣΙΩΝ ΕΠΙΣΚΕΥΗΣ ΣΥΝΤΗΡΗΣΗΣ ΚΑΙ ΥΠΟΣΤΗΡΙΞΗΣ ΜΗΧΑΝΟΓΡΑΦΙΚΟΥ ΕΞΟΠΛΙΣΜΟΥ ΣΧΟΛΕΙΩΝ ΚΑΙ ΝΗΠΙΑΓΩΓΕΙΩΝ  </w:t>
                  </w:r>
                </w:p>
              </w:tc>
            </w:tr>
          </w:tbl>
          <w:p w14:paraId="5C705C73" w14:textId="77777777" w:rsidR="00991904" w:rsidRPr="009E4132" w:rsidRDefault="00991904" w:rsidP="00BF5AFD">
            <w:pPr>
              <w:widowControl w:val="0"/>
              <w:jc w:val="both"/>
              <w:rPr>
                <w:rFonts w:cstheme="minorHAnsi"/>
                <w:b/>
                <w:sz w:val="20"/>
                <w:szCs w:val="20"/>
              </w:rPr>
            </w:pPr>
          </w:p>
        </w:tc>
        <w:tc>
          <w:tcPr>
            <w:tcW w:w="666" w:type="dxa"/>
            <w:tcBorders>
              <w:top w:val="nil"/>
              <w:left w:val="nil"/>
              <w:bottom w:val="nil"/>
              <w:right w:val="nil"/>
            </w:tcBorders>
          </w:tcPr>
          <w:p w14:paraId="5D97995E"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23D3D59F" w14:textId="77777777" w:rsidTr="00991904">
        <w:trPr>
          <w:trHeight w:val="147"/>
        </w:trPr>
        <w:tc>
          <w:tcPr>
            <w:tcW w:w="3884" w:type="dxa"/>
            <w:gridSpan w:val="3"/>
            <w:tcBorders>
              <w:top w:val="nil"/>
              <w:left w:val="nil"/>
              <w:bottom w:val="nil"/>
              <w:right w:val="nil"/>
            </w:tcBorders>
          </w:tcPr>
          <w:p w14:paraId="048E1746" w14:textId="77777777" w:rsidR="00991904" w:rsidRPr="009E4132" w:rsidRDefault="00991904" w:rsidP="00BF5AFD">
            <w:pPr>
              <w:widowControl w:val="0"/>
              <w:spacing w:after="0" w:line="240" w:lineRule="auto"/>
              <w:jc w:val="both"/>
              <w:rPr>
                <w:rFonts w:cstheme="minorHAnsi"/>
                <w:b/>
                <w:sz w:val="20"/>
                <w:szCs w:val="20"/>
              </w:rPr>
            </w:pPr>
            <w:r w:rsidRPr="009E4132">
              <w:rPr>
                <w:rFonts w:eastAsia="Calibri" w:cstheme="minorHAnsi"/>
                <w:b/>
                <w:sz w:val="20"/>
                <w:szCs w:val="20"/>
              </w:rPr>
              <w:t>ΔΗΜΟΣ ΓΑΛΑΤΣΙΟΥ</w:t>
            </w:r>
          </w:p>
        </w:tc>
        <w:tc>
          <w:tcPr>
            <w:tcW w:w="3756" w:type="dxa"/>
            <w:vMerge/>
            <w:tcBorders>
              <w:top w:val="nil"/>
              <w:left w:val="nil"/>
              <w:bottom w:val="nil"/>
              <w:right w:val="nil"/>
            </w:tcBorders>
          </w:tcPr>
          <w:p w14:paraId="5A1F83F6"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061662AA"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0235A5AB" w14:textId="77777777" w:rsidTr="00991904">
        <w:trPr>
          <w:trHeight w:val="147"/>
        </w:trPr>
        <w:tc>
          <w:tcPr>
            <w:tcW w:w="3884" w:type="dxa"/>
            <w:gridSpan w:val="3"/>
            <w:tcBorders>
              <w:top w:val="nil"/>
              <w:left w:val="nil"/>
              <w:bottom w:val="nil"/>
              <w:right w:val="nil"/>
            </w:tcBorders>
          </w:tcPr>
          <w:p w14:paraId="10B701A4" w14:textId="77777777" w:rsidR="00991904" w:rsidRPr="009E4132" w:rsidRDefault="00991904" w:rsidP="00BF5AFD">
            <w:pPr>
              <w:widowControl w:val="0"/>
              <w:spacing w:after="0" w:line="240" w:lineRule="auto"/>
              <w:rPr>
                <w:rFonts w:cstheme="minorHAnsi"/>
                <w:b/>
                <w:bCs/>
                <w:sz w:val="20"/>
                <w:szCs w:val="20"/>
              </w:rPr>
            </w:pPr>
            <w:r w:rsidRPr="009E4132">
              <w:rPr>
                <w:rFonts w:eastAsia="Calibri" w:cstheme="minorHAnsi"/>
                <w:b/>
                <w:bCs/>
                <w:sz w:val="20"/>
                <w:szCs w:val="20"/>
                <w:lang w:eastAsia="el-GR"/>
              </w:rPr>
              <w:t>Δ/ΝΣΗ</w:t>
            </w:r>
          </w:p>
          <w:p w14:paraId="57C6B1FD" w14:textId="77777777" w:rsidR="00991904" w:rsidRPr="009E4132" w:rsidRDefault="00991904" w:rsidP="00BF5AFD">
            <w:pPr>
              <w:pStyle w:val="FrameContents"/>
              <w:widowControl w:val="0"/>
              <w:spacing w:after="0" w:line="240" w:lineRule="auto"/>
              <w:rPr>
                <w:rFonts w:cstheme="minorHAnsi"/>
                <w:b/>
                <w:bCs/>
                <w:sz w:val="20"/>
                <w:szCs w:val="20"/>
              </w:rPr>
            </w:pPr>
            <w:r w:rsidRPr="009E4132">
              <w:rPr>
                <w:rFonts w:eastAsia="Calibri" w:cstheme="minorHAnsi"/>
                <w:b/>
                <w:bCs/>
                <w:sz w:val="20"/>
                <w:szCs w:val="20"/>
                <w:lang w:eastAsia="el-GR"/>
              </w:rPr>
              <w:t>ΠΡΟΓΡΑΜΜΑΤΙΣΜΟΥ, ΟΡΓΑΝΩΣΗΣ, ΠΟΙΟΤΗΤΑΣ, ΑΝΑΠΤΥΞΗΣ, ΤΕΧΝΟΛΟΓΙΩΝ ΠΛΗΡΟΦΟΡΙΚΗΣ ΚΑΙ ΕΠΙΚΟΙΝΩΝΙΩΝ</w:t>
            </w:r>
          </w:p>
        </w:tc>
        <w:tc>
          <w:tcPr>
            <w:tcW w:w="3756" w:type="dxa"/>
            <w:vMerge/>
            <w:tcBorders>
              <w:top w:val="nil"/>
              <w:left w:val="nil"/>
              <w:bottom w:val="nil"/>
              <w:right w:val="nil"/>
            </w:tcBorders>
          </w:tcPr>
          <w:p w14:paraId="7CA726B3"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3384A188"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3252E7EB" w14:textId="77777777" w:rsidTr="00991904">
        <w:trPr>
          <w:trHeight w:val="147"/>
        </w:trPr>
        <w:tc>
          <w:tcPr>
            <w:tcW w:w="3884" w:type="dxa"/>
            <w:gridSpan w:val="3"/>
            <w:tcBorders>
              <w:top w:val="nil"/>
              <w:left w:val="nil"/>
              <w:bottom w:val="nil"/>
              <w:right w:val="nil"/>
            </w:tcBorders>
          </w:tcPr>
          <w:p w14:paraId="5F213AA1" w14:textId="77777777" w:rsidR="00991904" w:rsidRPr="009E4132" w:rsidRDefault="00991904" w:rsidP="00BF5AFD">
            <w:pPr>
              <w:pStyle w:val="FrameContents"/>
              <w:widowControl w:val="0"/>
              <w:spacing w:line="20" w:lineRule="atLeast"/>
              <w:rPr>
                <w:rFonts w:cstheme="minorHAnsi"/>
                <w:b/>
                <w:bCs/>
                <w:sz w:val="20"/>
                <w:szCs w:val="20"/>
              </w:rPr>
            </w:pPr>
            <w:r w:rsidRPr="009E4132">
              <w:rPr>
                <w:rFonts w:cstheme="minorHAnsi"/>
                <w:b/>
                <w:bCs/>
                <w:sz w:val="20"/>
                <w:szCs w:val="20"/>
              </w:rPr>
              <w:t>ΤΜΗΜΑ ΤΕΧΝΟΛΟΓΙΩΝ, ΠΛΗΡΟΦΟΡΙΚΗΣ ΚΑΙ ΕΠΙΚΟΙΝΩΝΙΩΝ</w:t>
            </w:r>
          </w:p>
        </w:tc>
        <w:tc>
          <w:tcPr>
            <w:tcW w:w="3756" w:type="dxa"/>
            <w:vMerge/>
            <w:tcBorders>
              <w:top w:val="nil"/>
              <w:left w:val="nil"/>
              <w:bottom w:val="nil"/>
              <w:right w:val="nil"/>
            </w:tcBorders>
          </w:tcPr>
          <w:p w14:paraId="18D32476"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772A718B" w14:textId="77777777" w:rsidR="00991904" w:rsidRPr="009E4132" w:rsidRDefault="00991904" w:rsidP="00BF5AFD">
            <w:pPr>
              <w:widowControl w:val="0"/>
              <w:spacing w:after="0" w:line="240" w:lineRule="auto"/>
              <w:rPr>
                <w:rFonts w:eastAsia="Calibri" w:cstheme="minorHAnsi"/>
                <w:sz w:val="20"/>
                <w:szCs w:val="20"/>
              </w:rPr>
            </w:pPr>
          </w:p>
        </w:tc>
      </w:tr>
    </w:tbl>
    <w:p w14:paraId="3197F71E" w14:textId="77777777" w:rsidR="00113570" w:rsidRDefault="00113570">
      <w:pPr>
        <w:spacing w:after="0" w:line="240" w:lineRule="auto"/>
        <w:jc w:val="center"/>
        <w:rPr>
          <w:rFonts w:cstheme="minorHAnsi"/>
          <w:sz w:val="20"/>
          <w:szCs w:val="20"/>
          <w:u w:val="single"/>
        </w:rPr>
      </w:pPr>
    </w:p>
    <w:p w14:paraId="2DEFFE16" w14:textId="77777777" w:rsidR="00113570" w:rsidRDefault="00113570">
      <w:pPr>
        <w:spacing w:after="0" w:line="240" w:lineRule="auto"/>
        <w:rPr>
          <w:rFonts w:cstheme="minorHAnsi"/>
          <w:sz w:val="20"/>
          <w:szCs w:val="20"/>
          <w:u w:val="single"/>
        </w:rPr>
      </w:pPr>
    </w:p>
    <w:p w14:paraId="6AF350B4" w14:textId="77777777" w:rsidR="00113570" w:rsidRDefault="00580ECB">
      <w:pPr>
        <w:spacing w:beforeAutospacing="1" w:afterAutospacing="1" w:line="240" w:lineRule="auto"/>
        <w:ind w:left="2160" w:firstLine="720"/>
        <w:outlineLvl w:val="2"/>
        <w:rPr>
          <w:rFonts w:eastAsia="Times New Roman" w:cstheme="minorHAnsi"/>
          <w:b/>
          <w:bCs/>
          <w:sz w:val="20"/>
          <w:szCs w:val="20"/>
          <w:lang w:eastAsia="el-GR"/>
        </w:rPr>
      </w:pPr>
      <w:r>
        <w:rPr>
          <w:rFonts w:eastAsia="Times New Roman" w:cstheme="minorHAnsi"/>
          <w:b/>
          <w:bCs/>
          <w:sz w:val="20"/>
          <w:szCs w:val="20"/>
          <w:lang w:eastAsia="el-GR"/>
        </w:rPr>
        <w:t>1. Τεχνική Έκθεση</w:t>
      </w:r>
    </w:p>
    <w:p w14:paraId="136C0ADF" w14:textId="77777777" w:rsidR="00113570" w:rsidRDefault="00113570">
      <w:pPr>
        <w:spacing w:beforeAutospacing="1" w:afterAutospacing="1" w:line="240" w:lineRule="auto"/>
        <w:ind w:left="2160" w:firstLine="720"/>
        <w:outlineLvl w:val="2"/>
        <w:rPr>
          <w:rFonts w:eastAsia="Times New Roman" w:cstheme="minorHAnsi"/>
          <w:b/>
          <w:bCs/>
          <w:sz w:val="20"/>
          <w:szCs w:val="20"/>
          <w:lang w:eastAsia="el-GR"/>
        </w:rPr>
      </w:pPr>
    </w:p>
    <w:p w14:paraId="32E9BBB1" w14:textId="2E6F348F" w:rsidR="00113570" w:rsidRDefault="00580ECB">
      <w:pPr>
        <w:spacing w:after="0" w:line="240" w:lineRule="auto"/>
        <w:ind w:left="-284" w:firstLine="720"/>
        <w:jc w:val="both"/>
        <w:rPr>
          <w:rFonts w:eastAsia="Times New Roman" w:cstheme="minorHAnsi"/>
          <w:sz w:val="20"/>
          <w:szCs w:val="20"/>
          <w:lang w:eastAsia="el-GR"/>
        </w:rPr>
      </w:pPr>
      <w:r>
        <w:rPr>
          <w:rFonts w:eastAsia="Times New Roman" w:cstheme="minorHAnsi"/>
          <w:sz w:val="20"/>
          <w:szCs w:val="20"/>
          <w:lang w:eastAsia="el-GR"/>
        </w:rPr>
        <w:t xml:space="preserve">Η παρούσα μελέτη αφορά στην εξασφάλιση της συνεχούς και αποτελεσματικής λειτουργίας του μηχανογραφικού εξοπλισμού στις σχολικές μονάδες του Δήμου Γαλατσίου μέσω της παροχής υπηρεσιών </w:t>
      </w:r>
      <w:r w:rsidR="00AD3F1C">
        <w:rPr>
          <w:rFonts w:eastAsia="Times New Roman" w:cstheme="minorHAnsi"/>
          <w:sz w:val="20"/>
          <w:szCs w:val="20"/>
          <w:lang w:eastAsia="el-GR"/>
        </w:rPr>
        <w:t xml:space="preserve">επισκευής, </w:t>
      </w:r>
      <w:r>
        <w:rPr>
          <w:rFonts w:eastAsia="Times New Roman" w:cstheme="minorHAnsi"/>
          <w:sz w:val="20"/>
          <w:szCs w:val="20"/>
          <w:lang w:eastAsia="el-GR"/>
        </w:rPr>
        <w:t xml:space="preserve">συντήρησης και υποστήριξης μηχανογραφικού εξοπλισμού. </w:t>
      </w:r>
    </w:p>
    <w:p w14:paraId="4BD2555C" w14:textId="77777777" w:rsidR="00113570" w:rsidRDefault="00113570">
      <w:pPr>
        <w:spacing w:after="0" w:line="240" w:lineRule="auto"/>
        <w:ind w:left="-284" w:firstLine="720"/>
        <w:jc w:val="both"/>
        <w:rPr>
          <w:rFonts w:eastAsia="Times New Roman" w:cstheme="minorHAnsi"/>
          <w:sz w:val="20"/>
          <w:szCs w:val="20"/>
          <w:lang w:eastAsia="el-GR"/>
        </w:rPr>
      </w:pPr>
    </w:p>
    <w:p w14:paraId="5F217F04" w14:textId="77777777" w:rsidR="00113570" w:rsidRDefault="00580ECB">
      <w:pPr>
        <w:spacing w:after="0" w:line="240" w:lineRule="auto"/>
        <w:ind w:left="-284" w:firstLine="720"/>
        <w:jc w:val="both"/>
        <w:rPr>
          <w:rFonts w:eastAsia="Times New Roman" w:cstheme="minorHAnsi"/>
          <w:sz w:val="20"/>
          <w:szCs w:val="20"/>
          <w:lang w:eastAsia="el-GR"/>
        </w:rPr>
      </w:pPr>
      <w:r>
        <w:rPr>
          <w:rFonts w:eastAsia="Times New Roman" w:cstheme="minorHAnsi"/>
          <w:sz w:val="20"/>
          <w:szCs w:val="20"/>
          <w:lang w:eastAsia="el-GR"/>
        </w:rPr>
        <w:t>Ο μηχανογραφικός εξοπλισμός αποτελεί αναπόσπαστο μέρος της καθημερινής λειτουργίας των σχολείων και της εκπαιδευτικής διαδικασίας. Περιλαμβάνει συστήματα που υποστηρίζουν τη διαχείριση δεδομένων μαθητών, εκπαιδευτικών και γονέων, ενώ ενσωματώνει εκπαιδευτικό λογισμικό, εφαρμογές διαχείρισης και εργαλεία διασύνδεσης. Η σωστή χρήση και συντήρηση αυτού του εξοπλισμού συμβάλλει καθοριστικά στην αποτελεσματικότητα της διοικητικής λειτουργίας και στη βελτίωση της μαθησιακής εμπειρίας.</w:t>
      </w:r>
    </w:p>
    <w:p w14:paraId="23129911" w14:textId="30CE6FE2" w:rsidR="00113570" w:rsidRDefault="00580ECB">
      <w:pPr>
        <w:spacing w:beforeAutospacing="1" w:afterAutospacing="1" w:line="240" w:lineRule="auto"/>
        <w:ind w:left="-284" w:firstLine="720"/>
        <w:jc w:val="both"/>
        <w:rPr>
          <w:rFonts w:eastAsia="Times New Roman" w:cstheme="minorHAnsi"/>
          <w:sz w:val="20"/>
          <w:szCs w:val="20"/>
          <w:lang w:eastAsia="el-GR"/>
        </w:rPr>
      </w:pPr>
      <w:bookmarkStart w:id="1" w:name="_Hlk183091201"/>
      <w:bookmarkEnd w:id="1"/>
      <w:r>
        <w:rPr>
          <w:rFonts w:eastAsia="Times New Roman" w:cstheme="minorHAnsi"/>
          <w:sz w:val="20"/>
          <w:szCs w:val="20"/>
          <w:lang w:eastAsia="el-GR"/>
        </w:rPr>
        <w:t>Η συντήρηση και η υποστήριξη του εξοπλισμού είναι κρίσιμη για την αποδοτικότητα και την ασφάλεια των σχολικών υποδομών. Οι ανάγκες περιλαμβάνουν την τακτική επιθεώρηση, την επισκευή βλαβών, την αναβάθμιση υλικού και λογισμικού</w:t>
      </w:r>
      <w:r w:rsidR="00AD3F1C">
        <w:rPr>
          <w:rFonts w:eastAsia="Times New Roman" w:cstheme="minorHAnsi"/>
          <w:sz w:val="20"/>
          <w:szCs w:val="20"/>
          <w:lang w:eastAsia="el-GR"/>
        </w:rPr>
        <w:t>,</w:t>
      </w:r>
      <w:r>
        <w:rPr>
          <w:rFonts w:eastAsia="Times New Roman" w:cstheme="minorHAnsi"/>
          <w:sz w:val="20"/>
          <w:szCs w:val="20"/>
          <w:lang w:eastAsia="el-GR"/>
        </w:rPr>
        <w:t xml:space="preserve"> καθώς και τη διασφάλιση της ασφάλειας των πληροφοριακών συστημάτων. Η αδιάλειπτη και σωστά συντηρημένη λειτουργία του εξοπλισμού αποτελεί προϋπόθεση για την ομαλή διεξαγωγή της εκπαιδευτικής διαδικασίας και την προστασία των ευαίσθητων δεδομένων.</w:t>
      </w:r>
    </w:p>
    <w:p w14:paraId="1B86E823" w14:textId="00DF8F3C" w:rsidR="00113570" w:rsidRDefault="00580ECB">
      <w:pPr>
        <w:spacing w:after="0" w:line="240" w:lineRule="auto"/>
        <w:ind w:left="-284" w:firstLine="720"/>
        <w:jc w:val="both"/>
        <w:rPr>
          <w:rFonts w:eastAsia="Times New Roman" w:cstheme="minorHAnsi"/>
          <w:sz w:val="20"/>
          <w:szCs w:val="20"/>
          <w:lang w:eastAsia="el-GR"/>
        </w:rPr>
      </w:pPr>
      <w:r>
        <w:rPr>
          <w:rFonts w:eastAsia="Times New Roman" w:cstheme="minorHAnsi"/>
          <w:sz w:val="20"/>
          <w:szCs w:val="20"/>
          <w:lang w:eastAsia="el-GR"/>
        </w:rPr>
        <w:t xml:space="preserve">Η </w:t>
      </w:r>
      <w:r w:rsidR="00AD3F1C">
        <w:rPr>
          <w:rFonts w:eastAsia="Times New Roman" w:cstheme="minorHAnsi"/>
          <w:sz w:val="20"/>
          <w:szCs w:val="20"/>
          <w:lang w:eastAsia="el-GR"/>
        </w:rPr>
        <w:t xml:space="preserve">ανάθεση υπηρεσιών </w:t>
      </w:r>
      <w:r>
        <w:rPr>
          <w:rFonts w:eastAsia="Times New Roman" w:cstheme="minorHAnsi"/>
          <w:sz w:val="20"/>
          <w:szCs w:val="20"/>
          <w:lang w:eastAsia="el-GR"/>
        </w:rPr>
        <w:t>έχει στόχο να καλύψει τις ανάγκες επισκευής, συντήρησης και αναβάθμισης των μηχανογραφικών συστημάτων, διασφαλίζοντας την αποδοτική, ασφαλή και αδιάλειπτη λειτουργία τους. Οι παρεχόμενες υπηρεσίες περιλαμβάνουν τη διάγνωση και αποκατάσταση τεχνικών βλαβών, τη συντήρηση υλικού (</w:t>
      </w:r>
      <w:proofErr w:type="spellStart"/>
      <w:r>
        <w:rPr>
          <w:rFonts w:eastAsia="Times New Roman" w:cstheme="minorHAnsi"/>
          <w:sz w:val="20"/>
          <w:szCs w:val="20"/>
          <w:lang w:eastAsia="el-GR"/>
        </w:rPr>
        <w:t>hardware</w:t>
      </w:r>
      <w:proofErr w:type="spellEnd"/>
      <w:r>
        <w:rPr>
          <w:rFonts w:eastAsia="Times New Roman" w:cstheme="minorHAnsi"/>
          <w:sz w:val="20"/>
          <w:szCs w:val="20"/>
          <w:lang w:eastAsia="el-GR"/>
        </w:rPr>
        <w:t>) και λογισμικού (</w:t>
      </w:r>
      <w:proofErr w:type="spellStart"/>
      <w:r>
        <w:rPr>
          <w:rFonts w:eastAsia="Times New Roman" w:cstheme="minorHAnsi"/>
          <w:sz w:val="20"/>
          <w:szCs w:val="20"/>
          <w:lang w:eastAsia="el-GR"/>
        </w:rPr>
        <w:t>software</w:t>
      </w:r>
      <w:proofErr w:type="spellEnd"/>
      <w:r>
        <w:rPr>
          <w:rFonts w:eastAsia="Times New Roman" w:cstheme="minorHAnsi"/>
          <w:sz w:val="20"/>
          <w:szCs w:val="20"/>
          <w:lang w:eastAsia="el-GR"/>
        </w:rPr>
        <w:t>), καθώς και την προληπτική συντήρηση για την αποφυγή μελλοντικών προβλημάτων. Παράλληλα, προβλέπεται η τακτική αναβάθμιση λογισμικού, συστημάτων ασφαλείας και δικτύων, με σκοπό τη διατήρηση της λειτουργικότητας και της συμβατότητας με τις τρέχουσες τεχνολογικές απαιτήσεις.</w:t>
      </w:r>
    </w:p>
    <w:p w14:paraId="21843AB8" w14:textId="77777777" w:rsidR="00113570" w:rsidRDefault="00113570">
      <w:pPr>
        <w:spacing w:after="0" w:line="240" w:lineRule="auto"/>
        <w:ind w:left="-284" w:firstLine="720"/>
        <w:jc w:val="both"/>
        <w:rPr>
          <w:rFonts w:eastAsia="Times New Roman" w:cstheme="minorHAnsi"/>
          <w:sz w:val="20"/>
          <w:szCs w:val="20"/>
          <w:lang w:eastAsia="el-GR"/>
        </w:rPr>
      </w:pPr>
    </w:p>
    <w:p w14:paraId="68CD5A91" w14:textId="77777777" w:rsidR="00113570" w:rsidRDefault="00580ECB">
      <w:pPr>
        <w:spacing w:after="0" w:line="240" w:lineRule="auto"/>
        <w:ind w:left="-284" w:firstLine="720"/>
        <w:jc w:val="both"/>
        <w:rPr>
          <w:rFonts w:eastAsia="Times New Roman" w:cstheme="minorHAnsi"/>
          <w:sz w:val="20"/>
          <w:szCs w:val="20"/>
          <w:lang w:eastAsia="el-GR"/>
        </w:rPr>
      </w:pPr>
      <w:r>
        <w:rPr>
          <w:rFonts w:eastAsia="Times New Roman" w:cstheme="minorHAnsi"/>
          <w:sz w:val="20"/>
          <w:szCs w:val="20"/>
          <w:lang w:eastAsia="el-GR"/>
        </w:rPr>
        <w:t>Η σύμβαση περιλαμβάνει επίσης την αντικατάσταση ή επισκευή φθαρμένων εξαρτημάτων, τη διασφάλιση της προστασίας των δεδομένων σύμφωνα με τον Γενικό Κανονισμό Προστασίας Δεδομένων (GDPR) και τη διαχείριση των δικτύων για τη διατήρηση της συνδεσιμότητας και της απόδοσης. Επιπλέον, οι εργασίες αφορούν την υποστήριξη χρηστών σε περιπτώσεις τεχνικών προβλημάτων και τη βελτιστοποίηση των συστημάτων για την καλύτερη δυνατή απόδοση.</w:t>
      </w:r>
    </w:p>
    <w:p w14:paraId="29184F95" w14:textId="77777777" w:rsidR="00113570" w:rsidRDefault="00113570">
      <w:pPr>
        <w:spacing w:after="0" w:line="240" w:lineRule="auto"/>
        <w:ind w:left="-284" w:firstLine="720"/>
        <w:jc w:val="both"/>
        <w:rPr>
          <w:rFonts w:eastAsia="Times New Roman" w:cstheme="minorHAnsi"/>
          <w:sz w:val="20"/>
          <w:szCs w:val="20"/>
          <w:lang w:eastAsia="el-GR"/>
        </w:rPr>
      </w:pPr>
    </w:p>
    <w:p w14:paraId="24B1D7FB" w14:textId="1E99CA01" w:rsidR="00113570" w:rsidRDefault="00580ECB">
      <w:pPr>
        <w:spacing w:after="0" w:line="240" w:lineRule="auto"/>
        <w:ind w:left="-284" w:firstLine="720"/>
        <w:jc w:val="both"/>
        <w:rPr>
          <w:rFonts w:eastAsia="Times New Roman" w:cstheme="minorHAnsi"/>
          <w:sz w:val="20"/>
          <w:szCs w:val="20"/>
          <w:lang w:eastAsia="el-GR"/>
        </w:rPr>
      </w:pPr>
      <w:r>
        <w:rPr>
          <w:rFonts w:eastAsia="Times New Roman" w:cstheme="minorHAnsi"/>
          <w:sz w:val="20"/>
          <w:szCs w:val="20"/>
          <w:lang w:eastAsia="el-GR"/>
        </w:rPr>
        <w:t xml:space="preserve">Στόχος της σύμβασης είναι να εξασφαλιστεί η μακροχρόνια αξιοπιστία των πληροφοριακών συστημάτων, υποστηρίζοντας την εκπαιδευτική και διοικητική διαδικασία των σχολικών υποδομών του </w:t>
      </w:r>
      <w:r>
        <w:rPr>
          <w:rFonts w:eastAsia="Times New Roman" w:cstheme="minorHAnsi"/>
          <w:sz w:val="20"/>
          <w:szCs w:val="20"/>
          <w:lang w:eastAsia="el-GR"/>
        </w:rPr>
        <w:lastRenderedPageBreak/>
        <w:t>Δήμου</w:t>
      </w:r>
      <w:r w:rsidR="005B2AC4">
        <w:rPr>
          <w:rFonts w:eastAsia="Times New Roman" w:cstheme="minorHAnsi"/>
          <w:sz w:val="20"/>
          <w:szCs w:val="20"/>
          <w:lang w:eastAsia="el-GR"/>
        </w:rPr>
        <w:t xml:space="preserve"> Γαλατσίου</w:t>
      </w:r>
      <w:r>
        <w:rPr>
          <w:rFonts w:eastAsia="Times New Roman" w:cstheme="minorHAnsi"/>
          <w:sz w:val="20"/>
          <w:szCs w:val="20"/>
          <w:lang w:eastAsia="el-GR"/>
        </w:rPr>
        <w:t xml:space="preserve">, ενώ παράλληλα </w:t>
      </w:r>
      <w:r w:rsidR="005B2AC4">
        <w:rPr>
          <w:rFonts w:eastAsia="Times New Roman" w:cstheme="minorHAnsi"/>
          <w:sz w:val="20"/>
          <w:szCs w:val="20"/>
          <w:lang w:eastAsia="el-GR"/>
        </w:rPr>
        <w:t>ενισχύεται</w:t>
      </w:r>
      <w:r>
        <w:rPr>
          <w:rFonts w:eastAsia="Times New Roman" w:cstheme="minorHAnsi"/>
          <w:sz w:val="20"/>
          <w:szCs w:val="20"/>
          <w:lang w:eastAsia="el-GR"/>
        </w:rPr>
        <w:t xml:space="preserve"> η αποτελεσματικότητα και η ασφάλεια στη λειτουργία τους.</w:t>
      </w:r>
    </w:p>
    <w:p w14:paraId="55B76B49" w14:textId="77777777" w:rsidR="00113570" w:rsidRDefault="00113570">
      <w:pPr>
        <w:spacing w:after="0" w:line="240" w:lineRule="auto"/>
        <w:ind w:left="-284" w:firstLine="720"/>
        <w:jc w:val="both"/>
        <w:rPr>
          <w:rFonts w:eastAsia="Times New Roman" w:cstheme="minorHAnsi"/>
          <w:sz w:val="20"/>
          <w:szCs w:val="20"/>
          <w:lang w:eastAsia="el-GR"/>
        </w:rPr>
      </w:pPr>
    </w:p>
    <w:p w14:paraId="789BA4B6" w14:textId="77777777" w:rsidR="00113570" w:rsidRDefault="00580ECB">
      <w:pPr>
        <w:spacing w:after="0" w:line="240" w:lineRule="auto"/>
        <w:ind w:left="-284" w:firstLine="720"/>
        <w:jc w:val="both"/>
        <w:rPr>
          <w:rFonts w:eastAsia="Times New Roman" w:cstheme="minorHAnsi"/>
          <w:sz w:val="20"/>
          <w:szCs w:val="20"/>
          <w:lang w:eastAsia="el-GR"/>
        </w:rPr>
      </w:pPr>
      <w:r>
        <w:rPr>
          <w:rFonts w:eastAsia="Times New Roman" w:cstheme="minorHAnsi"/>
          <w:sz w:val="20"/>
          <w:szCs w:val="20"/>
          <w:lang w:eastAsia="el-GR"/>
        </w:rPr>
        <w:t>H μελέτη αφορά ανάθεση υπηρεσιών σύμφωνα με τις διατάξεις:</w:t>
      </w:r>
    </w:p>
    <w:p w14:paraId="060AC81E" w14:textId="77777777" w:rsidR="00113570" w:rsidRDefault="00113570">
      <w:pPr>
        <w:spacing w:after="0" w:line="240" w:lineRule="auto"/>
        <w:ind w:left="-284" w:firstLine="720"/>
        <w:jc w:val="both"/>
        <w:rPr>
          <w:rFonts w:eastAsia="Times New Roman" w:cstheme="minorHAnsi"/>
          <w:sz w:val="20"/>
          <w:szCs w:val="20"/>
          <w:lang w:eastAsia="el-GR"/>
        </w:rPr>
      </w:pPr>
    </w:p>
    <w:p w14:paraId="66ABCCE3" w14:textId="77777777" w:rsidR="00113570" w:rsidRPr="005B2AC4" w:rsidRDefault="00580ECB" w:rsidP="005B2AC4">
      <w:r w:rsidRPr="005B2AC4">
        <w:t>Ν. 3463/2006 (Δημοτικός και Κοινοτικός Κώδικας): Όπως αναδιατυπώθηκε και ισχύει, θέτοντας τις γενικές αρχές λειτουργίας και διαχείρισης των Δήμων και Κοινοτήτων.</w:t>
      </w:r>
    </w:p>
    <w:p w14:paraId="67DFFDD3" w14:textId="77777777" w:rsidR="00113570" w:rsidRPr="005B2AC4" w:rsidRDefault="00580ECB" w:rsidP="005B2AC4">
      <w:r w:rsidRPr="005B2AC4">
        <w:t>Ν. 4412/2016 (Δημόσιες Συμβάσεις Έργων, Προμηθειών και Υπηρεσιών): Με τις τροποποιήσεις του και την ενσωμάτωση των Οδηγιών 2014/24/ΕΕ και 2014/25/ΕΕ, που διέπει τη διαδικασία σύναψης δημόσιων συμβάσεων.</w:t>
      </w:r>
    </w:p>
    <w:p w14:paraId="17196DEF" w14:textId="77777777" w:rsidR="00113570" w:rsidRPr="005B2AC4" w:rsidRDefault="00580ECB" w:rsidP="005B2AC4">
      <w:r w:rsidRPr="005B2AC4">
        <w:t>Ν. 4782/2021: Ο οποίος εισάγει τροποποιήσεις στον Ν. 4412/2016 για την απλοποίηση και τον εκσυγχρονισμό των διαδικασιών ανάθεσης και εκτέλεσης δημοσίων συμβάσεων.</w:t>
      </w:r>
    </w:p>
    <w:p w14:paraId="459B1AFA" w14:textId="77777777" w:rsidR="00113570" w:rsidRPr="005B2AC4" w:rsidRDefault="00580ECB" w:rsidP="005B2AC4">
      <w:r w:rsidRPr="005B2AC4">
        <w:t>Ν. 4622/2019 (Επιτελικό Κράτος): Που προβλέπει τη λειτουργία και την αποτελεσματικότητα της Δημόσιας Διοίκησης.</w:t>
      </w:r>
    </w:p>
    <w:p w14:paraId="3D523FD2" w14:textId="77777777" w:rsidR="00113570" w:rsidRPr="005B2AC4" w:rsidRDefault="00580ECB" w:rsidP="005B2AC4">
      <w:r w:rsidRPr="005B2AC4">
        <w:t>Εφαρμοστέες διατάξεις περί προστασίας δεδομένων (GDPR): Σύμφωνα με τον Κανονισμό 2016/679 και τον αντίστοιχο εθνικό νόμο για την προστασία προσωπικών δεδομένων.</w:t>
      </w:r>
    </w:p>
    <w:p w14:paraId="17672120" w14:textId="77777777" w:rsidR="00113570" w:rsidRPr="005B2AC4" w:rsidRDefault="00113570" w:rsidP="005B2AC4">
      <w:bookmarkStart w:id="2" w:name="_Hlk1830912011"/>
      <w:bookmarkEnd w:id="2"/>
    </w:p>
    <w:p w14:paraId="6A6E8730" w14:textId="77777777" w:rsidR="00113570" w:rsidRDefault="00113570">
      <w:pPr>
        <w:spacing w:beforeAutospacing="1" w:afterAutospacing="1" w:line="240" w:lineRule="auto"/>
        <w:ind w:left="-284" w:firstLine="720"/>
        <w:jc w:val="both"/>
        <w:rPr>
          <w:rFonts w:eastAsia="Times New Roman" w:cstheme="minorHAnsi"/>
          <w:sz w:val="20"/>
          <w:szCs w:val="20"/>
          <w:lang w:eastAsia="el-GR"/>
        </w:rPr>
      </w:pPr>
    </w:p>
    <w:p w14:paraId="2D452FFA" w14:textId="77777777" w:rsidR="00113570" w:rsidRDefault="00113570">
      <w:pPr>
        <w:spacing w:beforeAutospacing="1" w:afterAutospacing="1" w:line="240" w:lineRule="auto"/>
        <w:ind w:left="-284"/>
        <w:outlineLvl w:val="3"/>
        <w:rPr>
          <w:rFonts w:eastAsia="Times New Roman" w:cstheme="minorHAnsi"/>
          <w:sz w:val="20"/>
          <w:szCs w:val="20"/>
          <w:lang w:eastAsia="el-GR"/>
        </w:rPr>
      </w:pPr>
    </w:p>
    <w:p w14:paraId="524E671B" w14:textId="77777777" w:rsidR="00113570" w:rsidRDefault="00113570">
      <w:pPr>
        <w:spacing w:beforeAutospacing="1" w:afterAutospacing="1" w:line="240" w:lineRule="auto"/>
        <w:ind w:left="-284"/>
        <w:outlineLvl w:val="3"/>
        <w:rPr>
          <w:rFonts w:eastAsia="Times New Roman" w:cstheme="minorHAnsi"/>
          <w:sz w:val="20"/>
          <w:szCs w:val="20"/>
          <w:lang w:eastAsia="el-GR"/>
        </w:rPr>
      </w:pPr>
    </w:p>
    <w:p w14:paraId="2EF35DA5" w14:textId="77777777" w:rsidR="00113570" w:rsidRDefault="00113570">
      <w:pPr>
        <w:spacing w:after="0" w:line="240" w:lineRule="auto"/>
        <w:jc w:val="both"/>
        <w:rPr>
          <w:rFonts w:cstheme="minorHAnsi"/>
          <w:sz w:val="20"/>
          <w:szCs w:val="20"/>
        </w:rPr>
      </w:pPr>
      <w:bookmarkStart w:id="3" w:name="OLE_LINK2"/>
      <w:bookmarkEnd w:id="3"/>
    </w:p>
    <w:p w14:paraId="495C5A28" w14:textId="77777777" w:rsidR="00113570" w:rsidRDefault="00113570">
      <w:pPr>
        <w:spacing w:after="0" w:line="240" w:lineRule="auto"/>
        <w:jc w:val="both"/>
        <w:rPr>
          <w:rFonts w:cstheme="minorHAnsi"/>
          <w:sz w:val="20"/>
          <w:szCs w:val="20"/>
        </w:rPr>
      </w:pPr>
    </w:p>
    <w:p w14:paraId="76FB9ADA" w14:textId="77777777" w:rsidR="00113570" w:rsidRDefault="00113570">
      <w:pPr>
        <w:spacing w:after="0" w:line="240" w:lineRule="auto"/>
        <w:jc w:val="both"/>
        <w:rPr>
          <w:rFonts w:cstheme="minorHAnsi"/>
          <w:sz w:val="20"/>
          <w:szCs w:val="20"/>
        </w:rPr>
      </w:pPr>
    </w:p>
    <w:p w14:paraId="2D7093BC" w14:textId="0046E219" w:rsidR="00172807" w:rsidRPr="009E4132" w:rsidRDefault="00172807" w:rsidP="00172807">
      <w:pPr>
        <w:spacing w:after="0" w:line="240" w:lineRule="auto"/>
        <w:ind w:firstLine="720"/>
        <w:jc w:val="both"/>
        <w:rPr>
          <w:rFonts w:cstheme="minorHAnsi"/>
          <w:b/>
          <w:sz w:val="20"/>
          <w:szCs w:val="20"/>
        </w:rPr>
      </w:pPr>
      <w:r w:rsidRPr="009E4132">
        <w:rPr>
          <w:rFonts w:cstheme="minorHAnsi"/>
          <w:b/>
          <w:sz w:val="20"/>
          <w:szCs w:val="20"/>
        </w:rPr>
        <w:t xml:space="preserve">Γαλάτσι ,     </w:t>
      </w:r>
      <w:r w:rsidR="00213206">
        <w:rPr>
          <w:rFonts w:cstheme="minorHAnsi"/>
          <w:bCs/>
          <w:sz w:val="20"/>
          <w:szCs w:val="20"/>
        </w:rPr>
        <w:t>2</w:t>
      </w:r>
      <w:r w:rsidR="0009625C">
        <w:rPr>
          <w:rFonts w:cstheme="minorHAnsi"/>
          <w:bCs/>
          <w:sz w:val="20"/>
          <w:szCs w:val="20"/>
          <w:lang w:val="en-US"/>
        </w:rPr>
        <w:t>9</w:t>
      </w:r>
      <w:r w:rsidRPr="009E4132">
        <w:rPr>
          <w:rFonts w:cstheme="minorHAnsi"/>
          <w:bCs/>
          <w:sz w:val="20"/>
          <w:szCs w:val="20"/>
        </w:rPr>
        <w:t>/11/2024</w:t>
      </w:r>
    </w:p>
    <w:p w14:paraId="52E0548F" w14:textId="77777777" w:rsidR="00172807" w:rsidRPr="009E4132" w:rsidRDefault="00172807" w:rsidP="00172807">
      <w:pPr>
        <w:spacing w:after="0" w:line="240" w:lineRule="auto"/>
        <w:ind w:firstLine="720"/>
        <w:jc w:val="both"/>
        <w:rPr>
          <w:rFonts w:cstheme="minorHAnsi"/>
          <w:b/>
          <w:sz w:val="20"/>
          <w:szCs w:val="20"/>
        </w:rPr>
      </w:pPr>
    </w:p>
    <w:p w14:paraId="0318D3CF" w14:textId="77777777" w:rsidR="00172807" w:rsidRPr="009E4132" w:rsidRDefault="00172807" w:rsidP="00172807">
      <w:pPr>
        <w:spacing w:after="0" w:line="240" w:lineRule="auto"/>
        <w:ind w:firstLine="720"/>
        <w:jc w:val="both"/>
        <w:rPr>
          <w:rFonts w:cstheme="minorHAnsi"/>
          <w:b/>
          <w:sz w:val="20"/>
          <w:szCs w:val="20"/>
        </w:rPr>
      </w:pPr>
    </w:p>
    <w:p w14:paraId="6A826837" w14:textId="77777777" w:rsidR="00172807" w:rsidRPr="009E4132" w:rsidRDefault="00172807" w:rsidP="00172807">
      <w:pPr>
        <w:spacing w:after="0" w:line="240" w:lineRule="auto"/>
        <w:ind w:firstLine="720"/>
        <w:jc w:val="both"/>
        <w:rPr>
          <w:rFonts w:cstheme="minorHAnsi"/>
          <w:b/>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077"/>
        <w:gridCol w:w="3460"/>
        <w:gridCol w:w="2769"/>
      </w:tblGrid>
      <w:tr w:rsidR="00172807" w:rsidRPr="009E4132" w14:paraId="5CF58DBF" w14:textId="77777777" w:rsidTr="00BF5AFD">
        <w:tc>
          <w:tcPr>
            <w:tcW w:w="2608" w:type="dxa"/>
          </w:tcPr>
          <w:p w14:paraId="27E4F2C8" w14:textId="77777777" w:rsidR="00172807" w:rsidRPr="009E4132" w:rsidRDefault="00172807" w:rsidP="00BF5AFD">
            <w:pPr>
              <w:pStyle w:val="FrameContents"/>
              <w:widowControl w:val="0"/>
              <w:jc w:val="center"/>
              <w:rPr>
                <w:rFonts w:cstheme="minorHAnsi"/>
                <w:sz w:val="20"/>
                <w:szCs w:val="20"/>
              </w:rPr>
            </w:pPr>
            <w:r w:rsidRPr="009E4132">
              <w:rPr>
                <w:rFonts w:cstheme="minorHAnsi"/>
                <w:sz w:val="20"/>
                <w:szCs w:val="20"/>
              </w:rPr>
              <w:t>Ο ΣΥΝΤΑΞΑΣ</w:t>
            </w:r>
          </w:p>
        </w:tc>
        <w:tc>
          <w:tcPr>
            <w:tcW w:w="4369" w:type="dxa"/>
          </w:tcPr>
          <w:p w14:paraId="1542A33F" w14:textId="77777777" w:rsidR="00172807" w:rsidRPr="009E4132" w:rsidRDefault="00172807" w:rsidP="00BF5AFD">
            <w:pPr>
              <w:pStyle w:val="FrameContents"/>
              <w:widowControl w:val="0"/>
              <w:jc w:val="center"/>
              <w:rPr>
                <w:rFonts w:cstheme="minorHAnsi"/>
                <w:sz w:val="20"/>
                <w:szCs w:val="20"/>
              </w:rPr>
            </w:pPr>
            <w:r w:rsidRPr="009E4132">
              <w:rPr>
                <w:rFonts w:cstheme="minorHAnsi"/>
                <w:sz w:val="20"/>
                <w:szCs w:val="20"/>
              </w:rPr>
              <w:t>Ο ΠΡΟΙΣΤΑΜΕΝΟΣ ΤΜΗΜΑΤΟΣ ΤΕΧΝΟΛΟΓΙΩΝ, ΠΛΗΡΟΦΟΡΙΚΗΣ ΚΑΙ ΕΠΙΚΟΙΝΩΝΙΩΝ</w:t>
            </w:r>
          </w:p>
        </w:tc>
        <w:tc>
          <w:tcPr>
            <w:tcW w:w="3489" w:type="dxa"/>
          </w:tcPr>
          <w:p w14:paraId="387D7164" w14:textId="77777777" w:rsidR="00172807" w:rsidRPr="009E4132" w:rsidRDefault="00172807" w:rsidP="00BF5AFD">
            <w:pPr>
              <w:pStyle w:val="FrameContents"/>
              <w:widowControl w:val="0"/>
              <w:spacing w:after="0" w:line="240" w:lineRule="auto"/>
              <w:jc w:val="center"/>
              <w:rPr>
                <w:rFonts w:eastAsia="Calibri" w:cstheme="minorHAnsi"/>
                <w:sz w:val="20"/>
                <w:szCs w:val="20"/>
              </w:rPr>
            </w:pPr>
            <w:r w:rsidRPr="009E4132">
              <w:rPr>
                <w:rFonts w:eastAsia="Calibri" w:cstheme="minorHAnsi"/>
                <w:sz w:val="20"/>
                <w:szCs w:val="20"/>
                <w:lang w:eastAsia="el-GR"/>
              </w:rPr>
              <w:t>Η ΑΝΑΠΛΗΡΩΤΡΙΑ ΠΡΟΪΣΤΑΜΕΝΗ Δ/ΝΣΗΣ</w:t>
            </w:r>
          </w:p>
          <w:p w14:paraId="3F73EA70" w14:textId="77777777" w:rsidR="00172807" w:rsidRPr="009E4132" w:rsidRDefault="00172807" w:rsidP="00BF5AFD">
            <w:pPr>
              <w:pStyle w:val="FrameContents"/>
              <w:widowControl w:val="0"/>
              <w:spacing w:after="0" w:line="240" w:lineRule="auto"/>
              <w:jc w:val="center"/>
              <w:rPr>
                <w:rFonts w:eastAsia="Calibri" w:cstheme="minorHAnsi"/>
                <w:sz w:val="20"/>
                <w:szCs w:val="20"/>
              </w:rPr>
            </w:pPr>
            <w:r w:rsidRPr="009E4132">
              <w:rPr>
                <w:rFonts w:eastAsia="Calibri" w:cstheme="minorHAnsi"/>
                <w:sz w:val="20"/>
                <w:szCs w:val="20"/>
                <w:lang w:eastAsia="el-GR"/>
              </w:rPr>
              <w:t>ΠΡΟΓΡΑΜΜΑΤΙΣΜΟΥ, ΟΡΓΑΝΩΣΗΣ, ΠΟΙΟΤΗΤΑΣ, ΑΝΑΠΤΥΞΗΣ, ΤΕΧΝΟΛΟΓΙΩΝ ΠΛΗΡΟΦΟΡΙΚΗΣ ΚΑΙ ΕΠΙΚΟΙΝΩΝΙΩΝ</w:t>
            </w:r>
          </w:p>
        </w:tc>
      </w:tr>
    </w:tbl>
    <w:p w14:paraId="534BC807" w14:textId="77777777" w:rsidR="00113570" w:rsidRDefault="00113570">
      <w:pPr>
        <w:spacing w:after="0" w:line="240" w:lineRule="auto"/>
        <w:jc w:val="both"/>
        <w:rPr>
          <w:rFonts w:cstheme="minorHAnsi"/>
          <w:sz w:val="20"/>
          <w:szCs w:val="20"/>
        </w:rPr>
      </w:pPr>
    </w:p>
    <w:p w14:paraId="1D45A71C" w14:textId="77777777" w:rsidR="00113570" w:rsidRDefault="00113570">
      <w:pPr>
        <w:spacing w:after="0" w:line="240" w:lineRule="auto"/>
        <w:jc w:val="both"/>
        <w:rPr>
          <w:rFonts w:cstheme="minorHAnsi"/>
          <w:sz w:val="20"/>
          <w:szCs w:val="20"/>
        </w:rPr>
      </w:pPr>
      <w:bookmarkStart w:id="4" w:name="OLE_LINK21"/>
      <w:bookmarkEnd w:id="4"/>
    </w:p>
    <w:p w14:paraId="1428AC99" w14:textId="77777777" w:rsidR="00113570" w:rsidRDefault="00113570">
      <w:pPr>
        <w:rPr>
          <w:rFonts w:cstheme="minorHAnsi"/>
          <w:sz w:val="20"/>
          <w:szCs w:val="20"/>
          <w:u w:val="single"/>
        </w:rPr>
      </w:pPr>
    </w:p>
    <w:p w14:paraId="777231BC" w14:textId="77777777" w:rsidR="009F1516" w:rsidRDefault="009F1516">
      <w:pPr>
        <w:rPr>
          <w:rFonts w:cstheme="minorHAnsi"/>
          <w:sz w:val="20"/>
          <w:szCs w:val="20"/>
          <w:u w:val="single"/>
        </w:rPr>
      </w:pPr>
    </w:p>
    <w:p w14:paraId="72EAF66D" w14:textId="77777777" w:rsidR="00113570" w:rsidRDefault="00113570">
      <w:pPr>
        <w:spacing w:beforeAutospacing="1" w:afterAutospacing="1" w:line="240" w:lineRule="auto"/>
        <w:outlineLvl w:val="3"/>
        <w:rPr>
          <w:rFonts w:eastAsia="Times New Roman" w:cstheme="minorHAnsi"/>
          <w:sz w:val="20"/>
          <w:szCs w:val="20"/>
          <w:lang w:eastAsia="el-GR"/>
        </w:rPr>
      </w:pPr>
    </w:p>
    <w:tbl>
      <w:tblPr>
        <w:tblStyle w:val="ad"/>
        <w:tblW w:w="5000" w:type="pct"/>
        <w:tblInd w:w="-284" w:type="dxa"/>
        <w:tblLayout w:type="fixed"/>
        <w:tblLook w:val="04A0" w:firstRow="1" w:lastRow="0" w:firstColumn="1" w:lastColumn="0" w:noHBand="0" w:noVBand="1"/>
      </w:tblPr>
      <w:tblGrid>
        <w:gridCol w:w="655"/>
        <w:gridCol w:w="2149"/>
        <w:gridCol w:w="1260"/>
        <w:gridCol w:w="3576"/>
        <w:gridCol w:w="666"/>
      </w:tblGrid>
      <w:tr w:rsidR="00991904" w:rsidRPr="009E4132" w14:paraId="51A90C5D" w14:textId="77777777" w:rsidTr="00991904">
        <w:trPr>
          <w:trHeight w:val="283"/>
        </w:trPr>
        <w:tc>
          <w:tcPr>
            <w:tcW w:w="655" w:type="dxa"/>
            <w:tcBorders>
              <w:top w:val="nil"/>
              <w:left w:val="nil"/>
              <w:bottom w:val="nil"/>
              <w:right w:val="nil"/>
            </w:tcBorders>
          </w:tcPr>
          <w:p w14:paraId="3AFC9AA0" w14:textId="77777777" w:rsidR="00991904" w:rsidRPr="009E4132" w:rsidRDefault="00991904" w:rsidP="00BF5AFD">
            <w:pPr>
              <w:widowControl w:val="0"/>
              <w:spacing w:after="0" w:line="240" w:lineRule="auto"/>
              <w:jc w:val="both"/>
              <w:rPr>
                <w:rFonts w:cstheme="minorHAnsi"/>
                <w:sz w:val="20"/>
                <w:szCs w:val="20"/>
              </w:rPr>
            </w:pPr>
          </w:p>
        </w:tc>
        <w:tc>
          <w:tcPr>
            <w:tcW w:w="2149" w:type="dxa"/>
            <w:tcBorders>
              <w:top w:val="nil"/>
              <w:left w:val="nil"/>
              <w:bottom w:val="nil"/>
              <w:right w:val="nil"/>
            </w:tcBorders>
          </w:tcPr>
          <w:p w14:paraId="07C4BCAD" w14:textId="77777777" w:rsidR="00991904" w:rsidRPr="009E4132" w:rsidRDefault="00991904" w:rsidP="00BF5AFD">
            <w:pPr>
              <w:widowControl w:val="0"/>
              <w:spacing w:after="0" w:line="240" w:lineRule="auto"/>
              <w:jc w:val="both"/>
              <w:rPr>
                <w:rFonts w:cstheme="minorHAnsi"/>
                <w:sz w:val="20"/>
                <w:szCs w:val="20"/>
              </w:rPr>
            </w:pPr>
            <w:r w:rsidRPr="009E4132">
              <w:rPr>
                <w:rFonts w:cstheme="minorHAnsi"/>
                <w:noProof/>
                <w:sz w:val="20"/>
                <w:szCs w:val="20"/>
                <w:lang w:eastAsia="el-GR"/>
              </w:rPr>
              <w:drawing>
                <wp:inline distT="0" distB="0" distL="0" distR="0" wp14:anchorId="407BC22F" wp14:editId="66D54BBB">
                  <wp:extent cx="495300" cy="466725"/>
                  <wp:effectExtent l="0" t="0" r="0" b="0"/>
                  <wp:docPr id="5" name="0 - Εικόνα" descr="Εθνόση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 Εικόνα" descr="Εθνόσημο.jpg"/>
                          <pic:cNvPicPr>
                            <a:picLocks noChangeAspect="1" noChangeArrowheads="1"/>
                          </pic:cNvPicPr>
                        </pic:nvPicPr>
                        <pic:blipFill>
                          <a:blip r:embed="rId7"/>
                          <a:stretch>
                            <a:fillRect/>
                          </a:stretch>
                        </pic:blipFill>
                        <pic:spPr bwMode="auto">
                          <a:xfrm>
                            <a:off x="0" y="0"/>
                            <a:ext cx="495300" cy="466725"/>
                          </a:xfrm>
                          <a:prstGeom prst="rect">
                            <a:avLst/>
                          </a:prstGeom>
                        </pic:spPr>
                      </pic:pic>
                    </a:graphicData>
                  </a:graphic>
                </wp:inline>
              </w:drawing>
            </w:r>
          </w:p>
        </w:tc>
        <w:tc>
          <w:tcPr>
            <w:tcW w:w="5502" w:type="dxa"/>
            <w:gridSpan w:val="3"/>
            <w:tcBorders>
              <w:top w:val="nil"/>
              <w:left w:val="nil"/>
              <w:bottom w:val="nil"/>
              <w:right w:val="nil"/>
            </w:tcBorders>
          </w:tcPr>
          <w:p w14:paraId="2186F671" w14:textId="77777777" w:rsidR="00991904" w:rsidRPr="009E4132" w:rsidRDefault="00991904" w:rsidP="00BF5AFD">
            <w:pPr>
              <w:widowControl w:val="0"/>
              <w:spacing w:after="0" w:line="240" w:lineRule="auto"/>
              <w:jc w:val="both"/>
              <w:rPr>
                <w:rFonts w:cstheme="minorHAnsi"/>
                <w:sz w:val="20"/>
                <w:szCs w:val="20"/>
              </w:rPr>
            </w:pPr>
          </w:p>
        </w:tc>
      </w:tr>
      <w:tr w:rsidR="00991904" w:rsidRPr="009E4132" w14:paraId="5E28FA36" w14:textId="77777777" w:rsidTr="00991904">
        <w:trPr>
          <w:trHeight w:val="147"/>
        </w:trPr>
        <w:tc>
          <w:tcPr>
            <w:tcW w:w="4064" w:type="dxa"/>
            <w:gridSpan w:val="3"/>
            <w:tcBorders>
              <w:top w:val="nil"/>
              <w:left w:val="nil"/>
              <w:bottom w:val="nil"/>
              <w:right w:val="nil"/>
            </w:tcBorders>
          </w:tcPr>
          <w:p w14:paraId="5D4C3848" w14:textId="77777777" w:rsidR="00991904" w:rsidRPr="009E4132" w:rsidRDefault="00991904" w:rsidP="00BF5AFD">
            <w:pPr>
              <w:widowControl w:val="0"/>
              <w:spacing w:after="0" w:line="240" w:lineRule="auto"/>
              <w:jc w:val="both"/>
              <w:rPr>
                <w:rFonts w:cstheme="minorHAnsi"/>
                <w:b/>
                <w:sz w:val="20"/>
                <w:szCs w:val="20"/>
              </w:rPr>
            </w:pPr>
          </w:p>
        </w:tc>
        <w:tc>
          <w:tcPr>
            <w:tcW w:w="3576" w:type="dxa"/>
            <w:tcBorders>
              <w:top w:val="nil"/>
              <w:left w:val="nil"/>
              <w:bottom w:val="nil"/>
              <w:right w:val="nil"/>
            </w:tcBorders>
          </w:tcPr>
          <w:p w14:paraId="5017FC98" w14:textId="77777777" w:rsidR="00991904" w:rsidRPr="009E4132" w:rsidRDefault="00991904" w:rsidP="00BF5AFD">
            <w:pPr>
              <w:widowControl w:val="0"/>
              <w:spacing w:after="0" w:line="240" w:lineRule="auto"/>
              <w:rPr>
                <w:rFonts w:cstheme="minorHAnsi"/>
                <w:b/>
                <w:sz w:val="20"/>
                <w:szCs w:val="20"/>
              </w:rPr>
            </w:pPr>
          </w:p>
        </w:tc>
        <w:tc>
          <w:tcPr>
            <w:tcW w:w="666" w:type="dxa"/>
            <w:tcBorders>
              <w:top w:val="nil"/>
              <w:left w:val="nil"/>
              <w:bottom w:val="nil"/>
              <w:right w:val="nil"/>
            </w:tcBorders>
          </w:tcPr>
          <w:p w14:paraId="43423646"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1CAF86F1" w14:textId="77777777" w:rsidTr="00991904">
        <w:trPr>
          <w:trHeight w:val="147"/>
        </w:trPr>
        <w:tc>
          <w:tcPr>
            <w:tcW w:w="4064" w:type="dxa"/>
            <w:gridSpan w:val="3"/>
            <w:tcBorders>
              <w:top w:val="nil"/>
              <w:left w:val="nil"/>
              <w:bottom w:val="nil"/>
              <w:right w:val="nil"/>
            </w:tcBorders>
          </w:tcPr>
          <w:p w14:paraId="6513E133" w14:textId="77777777" w:rsidR="00991904" w:rsidRPr="009E4132" w:rsidRDefault="00991904" w:rsidP="00BF5AFD">
            <w:pPr>
              <w:widowControl w:val="0"/>
              <w:spacing w:after="0" w:line="240" w:lineRule="auto"/>
              <w:jc w:val="both"/>
              <w:rPr>
                <w:rFonts w:cstheme="minorHAnsi"/>
                <w:b/>
                <w:sz w:val="20"/>
                <w:szCs w:val="20"/>
              </w:rPr>
            </w:pPr>
            <w:r w:rsidRPr="009E4132">
              <w:rPr>
                <w:rFonts w:eastAsia="Calibri" w:cstheme="minorHAnsi"/>
                <w:b/>
                <w:sz w:val="20"/>
                <w:szCs w:val="20"/>
              </w:rPr>
              <w:t>ΕΛΛΗΝΙΚΗ ΔΗΜΟΚΡΑΤΙΑ</w:t>
            </w:r>
          </w:p>
        </w:tc>
        <w:tc>
          <w:tcPr>
            <w:tcW w:w="3576" w:type="dxa"/>
            <w:vMerge w:val="restart"/>
            <w:tcBorders>
              <w:top w:val="nil"/>
              <w:left w:val="nil"/>
              <w:bottom w:val="nil"/>
              <w:right w:val="nil"/>
            </w:tcBorders>
          </w:tcPr>
          <w:tbl>
            <w:tblPr>
              <w:tblpPr w:leftFromText="180" w:rightFromText="180" w:vertAnchor="text" w:horzAnchor="page" w:tblpX="656" w:tblpY="245"/>
              <w:tblOverlap w:val="never"/>
              <w:tblW w:w="4924" w:type="dxa"/>
              <w:tblLayout w:type="fixed"/>
              <w:tblLook w:val="0000" w:firstRow="0" w:lastRow="0" w:firstColumn="0" w:lastColumn="0" w:noHBand="0" w:noVBand="0"/>
            </w:tblPr>
            <w:tblGrid>
              <w:gridCol w:w="4924"/>
            </w:tblGrid>
            <w:tr w:rsidR="00991904" w:rsidRPr="009E4132" w14:paraId="6A239B54" w14:textId="77777777" w:rsidTr="00650E32">
              <w:trPr>
                <w:trHeight w:val="231"/>
              </w:trPr>
              <w:tc>
                <w:tcPr>
                  <w:tcW w:w="4924" w:type="dxa"/>
                  <w:shd w:val="clear" w:color="auto" w:fill="auto"/>
                </w:tcPr>
                <w:p w14:paraId="46B35DD5" w14:textId="77777777" w:rsidR="00991904" w:rsidRPr="009E4132" w:rsidRDefault="00991904" w:rsidP="00BF5AFD">
                  <w:pPr>
                    <w:widowControl w:val="0"/>
                    <w:rPr>
                      <w:rFonts w:cstheme="minorHAnsi"/>
                      <w:b/>
                      <w:sz w:val="20"/>
                      <w:szCs w:val="20"/>
                    </w:rPr>
                  </w:pPr>
                  <w:r w:rsidRPr="009E4132">
                    <w:rPr>
                      <w:rFonts w:cstheme="minorHAnsi"/>
                      <w:b/>
                      <w:sz w:val="20"/>
                      <w:szCs w:val="20"/>
                    </w:rPr>
                    <w:t>ΜΕΛΕΤΗ:</w:t>
                  </w:r>
                </w:p>
              </w:tc>
            </w:tr>
            <w:tr w:rsidR="00991904" w:rsidRPr="009E4132" w14:paraId="01A8F1B6" w14:textId="77777777" w:rsidTr="00650E32">
              <w:trPr>
                <w:trHeight w:val="68"/>
              </w:trPr>
              <w:tc>
                <w:tcPr>
                  <w:tcW w:w="4924" w:type="dxa"/>
                  <w:shd w:val="clear" w:color="auto" w:fill="auto"/>
                </w:tcPr>
                <w:p w14:paraId="730AD561" w14:textId="77777777" w:rsidR="00991904" w:rsidRPr="009E4132" w:rsidRDefault="009F1516" w:rsidP="00BF5AFD">
                  <w:pPr>
                    <w:widowControl w:val="0"/>
                    <w:ind w:right="1168"/>
                    <w:rPr>
                      <w:rFonts w:cstheme="minorHAnsi"/>
                      <w:b/>
                      <w:sz w:val="20"/>
                      <w:szCs w:val="20"/>
                    </w:rPr>
                  </w:pPr>
                  <w:r w:rsidRPr="009F1516">
                    <w:rPr>
                      <w:rFonts w:cstheme="minorHAnsi"/>
                      <w:b/>
                      <w:sz w:val="20"/>
                      <w:szCs w:val="20"/>
                    </w:rPr>
                    <w:t xml:space="preserve">ΜΕΛΕΤΗ ΓΙΑ ΤΗΝ ΑΝΑΘΕΣΗ ΥΠΗΡΕΣΙΩΝ ΕΠΙΣΚΕΥΗΣ ΣΥΝΤΗΡΗΣΗΣ ΚΑΙ ΥΠΟΣΤΗΡΙΞΗΣ ΜΗΧΑΝΟΓΡΑΦΙΚΟΥ ΕΞΟΠΛΙΣΜΟΥ ΣΧΟΛΕΙΩΝ ΚΑΙ ΝΗΠΙΑΓΩΓΕΙΩΝ  </w:t>
                  </w:r>
                </w:p>
              </w:tc>
            </w:tr>
          </w:tbl>
          <w:p w14:paraId="494D962E" w14:textId="77777777" w:rsidR="00991904" w:rsidRPr="009E4132" w:rsidRDefault="00991904" w:rsidP="00BF5AFD">
            <w:pPr>
              <w:widowControl w:val="0"/>
              <w:jc w:val="both"/>
              <w:rPr>
                <w:rFonts w:cstheme="minorHAnsi"/>
                <w:b/>
                <w:sz w:val="20"/>
                <w:szCs w:val="20"/>
              </w:rPr>
            </w:pPr>
          </w:p>
        </w:tc>
        <w:tc>
          <w:tcPr>
            <w:tcW w:w="666" w:type="dxa"/>
            <w:tcBorders>
              <w:top w:val="nil"/>
              <w:left w:val="nil"/>
              <w:bottom w:val="nil"/>
              <w:right w:val="nil"/>
            </w:tcBorders>
          </w:tcPr>
          <w:p w14:paraId="40872BFE"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55B584AC" w14:textId="77777777" w:rsidTr="00991904">
        <w:trPr>
          <w:trHeight w:val="147"/>
        </w:trPr>
        <w:tc>
          <w:tcPr>
            <w:tcW w:w="4064" w:type="dxa"/>
            <w:gridSpan w:val="3"/>
            <w:tcBorders>
              <w:top w:val="nil"/>
              <w:left w:val="nil"/>
              <w:bottom w:val="nil"/>
              <w:right w:val="nil"/>
            </w:tcBorders>
          </w:tcPr>
          <w:p w14:paraId="14D892F6" w14:textId="77777777" w:rsidR="00991904" w:rsidRPr="009E4132" w:rsidRDefault="00991904" w:rsidP="00BF5AFD">
            <w:pPr>
              <w:widowControl w:val="0"/>
              <w:spacing w:after="0" w:line="240" w:lineRule="auto"/>
              <w:jc w:val="both"/>
              <w:rPr>
                <w:rFonts w:cstheme="minorHAnsi"/>
                <w:b/>
                <w:sz w:val="20"/>
                <w:szCs w:val="20"/>
              </w:rPr>
            </w:pPr>
            <w:r w:rsidRPr="009E4132">
              <w:rPr>
                <w:rFonts w:eastAsia="Calibri" w:cstheme="minorHAnsi"/>
                <w:b/>
                <w:sz w:val="20"/>
                <w:szCs w:val="20"/>
              </w:rPr>
              <w:t>ΔΗΜΟΣ ΓΑΛΑΤΣΙΟΥ</w:t>
            </w:r>
          </w:p>
        </w:tc>
        <w:tc>
          <w:tcPr>
            <w:tcW w:w="3576" w:type="dxa"/>
            <w:vMerge/>
            <w:tcBorders>
              <w:top w:val="nil"/>
              <w:left w:val="nil"/>
              <w:bottom w:val="nil"/>
              <w:right w:val="nil"/>
            </w:tcBorders>
          </w:tcPr>
          <w:p w14:paraId="538A9ED0"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07FB7B4A"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085935EC" w14:textId="77777777" w:rsidTr="00991904">
        <w:trPr>
          <w:trHeight w:val="147"/>
        </w:trPr>
        <w:tc>
          <w:tcPr>
            <w:tcW w:w="4064" w:type="dxa"/>
            <w:gridSpan w:val="3"/>
            <w:tcBorders>
              <w:top w:val="nil"/>
              <w:left w:val="nil"/>
              <w:bottom w:val="nil"/>
              <w:right w:val="nil"/>
            </w:tcBorders>
          </w:tcPr>
          <w:p w14:paraId="2FAF9C91" w14:textId="77777777" w:rsidR="00991904" w:rsidRPr="009E4132" w:rsidRDefault="00991904" w:rsidP="00BF5AFD">
            <w:pPr>
              <w:widowControl w:val="0"/>
              <w:spacing w:after="0" w:line="240" w:lineRule="auto"/>
              <w:rPr>
                <w:rFonts w:cstheme="minorHAnsi"/>
                <w:b/>
                <w:bCs/>
                <w:sz w:val="20"/>
                <w:szCs w:val="20"/>
              </w:rPr>
            </w:pPr>
            <w:r w:rsidRPr="009E4132">
              <w:rPr>
                <w:rFonts w:eastAsia="Calibri" w:cstheme="minorHAnsi"/>
                <w:b/>
                <w:bCs/>
                <w:sz w:val="20"/>
                <w:szCs w:val="20"/>
                <w:lang w:eastAsia="el-GR"/>
              </w:rPr>
              <w:t>Δ/ΝΣΗ</w:t>
            </w:r>
          </w:p>
          <w:p w14:paraId="7F163798" w14:textId="77777777" w:rsidR="00991904" w:rsidRPr="009E4132" w:rsidRDefault="00991904" w:rsidP="00BF5AFD">
            <w:pPr>
              <w:pStyle w:val="FrameContents"/>
              <w:widowControl w:val="0"/>
              <w:spacing w:after="0" w:line="240" w:lineRule="auto"/>
              <w:rPr>
                <w:rFonts w:cstheme="minorHAnsi"/>
                <w:b/>
                <w:bCs/>
                <w:sz w:val="20"/>
                <w:szCs w:val="20"/>
              </w:rPr>
            </w:pPr>
            <w:r w:rsidRPr="009E4132">
              <w:rPr>
                <w:rFonts w:eastAsia="Calibri" w:cstheme="minorHAnsi"/>
                <w:b/>
                <w:bCs/>
                <w:sz w:val="20"/>
                <w:szCs w:val="20"/>
                <w:lang w:eastAsia="el-GR"/>
              </w:rPr>
              <w:t>ΠΡΟΓΡΑΜΜΑΤΙΣΜΟΥ, ΟΡΓΑΝΩΣΗΣ, ΠΟΙΟΤΗΤΑΣ, ΑΝΑΠΤΥΞΗΣ, ΤΕΧΝΟΛΟΓΙΩΝ ΠΛΗΡΟΦΟΡΙΚΗΣ ΚΑΙ ΕΠΙΚΟΙΝΩΝΙΩΝ</w:t>
            </w:r>
          </w:p>
        </w:tc>
        <w:tc>
          <w:tcPr>
            <w:tcW w:w="3576" w:type="dxa"/>
            <w:vMerge/>
            <w:tcBorders>
              <w:top w:val="nil"/>
              <w:left w:val="nil"/>
              <w:bottom w:val="nil"/>
              <w:right w:val="nil"/>
            </w:tcBorders>
          </w:tcPr>
          <w:p w14:paraId="125FC905"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7FAF6F99"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7561B5B2" w14:textId="77777777" w:rsidTr="00991904">
        <w:trPr>
          <w:trHeight w:val="147"/>
        </w:trPr>
        <w:tc>
          <w:tcPr>
            <w:tcW w:w="4064" w:type="dxa"/>
            <w:gridSpan w:val="3"/>
            <w:tcBorders>
              <w:top w:val="nil"/>
              <w:left w:val="nil"/>
              <w:bottom w:val="nil"/>
              <w:right w:val="nil"/>
            </w:tcBorders>
          </w:tcPr>
          <w:p w14:paraId="61766397" w14:textId="77777777" w:rsidR="00991904" w:rsidRPr="009E4132" w:rsidRDefault="00991904" w:rsidP="00BF5AFD">
            <w:pPr>
              <w:pStyle w:val="FrameContents"/>
              <w:widowControl w:val="0"/>
              <w:spacing w:line="20" w:lineRule="atLeast"/>
              <w:rPr>
                <w:rFonts w:cstheme="minorHAnsi"/>
                <w:b/>
                <w:bCs/>
                <w:sz w:val="20"/>
                <w:szCs w:val="20"/>
              </w:rPr>
            </w:pPr>
            <w:r w:rsidRPr="009E4132">
              <w:rPr>
                <w:rFonts w:cstheme="minorHAnsi"/>
                <w:b/>
                <w:bCs/>
                <w:sz w:val="20"/>
                <w:szCs w:val="20"/>
              </w:rPr>
              <w:t>ΤΜΗΜΑ ΤΕΧΝΟΛΟΓΙΩΝ, ΠΛΗΡΟΦΟΡΙΚΗΣ ΚΑΙ ΕΠΙΚΟΙΝΩΝΙΩΝ</w:t>
            </w:r>
          </w:p>
        </w:tc>
        <w:tc>
          <w:tcPr>
            <w:tcW w:w="3576" w:type="dxa"/>
            <w:vMerge/>
            <w:tcBorders>
              <w:top w:val="nil"/>
              <w:left w:val="nil"/>
              <w:bottom w:val="nil"/>
              <w:right w:val="nil"/>
            </w:tcBorders>
          </w:tcPr>
          <w:p w14:paraId="15D7954A"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0A86EDE9" w14:textId="77777777" w:rsidR="00991904" w:rsidRPr="009E4132" w:rsidRDefault="00991904" w:rsidP="00BF5AFD">
            <w:pPr>
              <w:widowControl w:val="0"/>
              <w:spacing w:after="0" w:line="240" w:lineRule="auto"/>
              <w:rPr>
                <w:rFonts w:eastAsia="Calibri" w:cstheme="minorHAnsi"/>
                <w:sz w:val="20"/>
                <w:szCs w:val="20"/>
              </w:rPr>
            </w:pPr>
          </w:p>
        </w:tc>
      </w:tr>
    </w:tbl>
    <w:p w14:paraId="40845464" w14:textId="77777777" w:rsidR="00113570" w:rsidRDefault="00113570">
      <w:pPr>
        <w:spacing w:beforeAutospacing="1" w:afterAutospacing="1" w:line="240" w:lineRule="auto"/>
        <w:outlineLvl w:val="3"/>
        <w:rPr>
          <w:rFonts w:eastAsia="Times New Roman" w:cstheme="minorHAnsi"/>
          <w:sz w:val="20"/>
          <w:szCs w:val="20"/>
          <w:lang w:eastAsia="el-GR"/>
        </w:rPr>
      </w:pPr>
    </w:p>
    <w:p w14:paraId="2FA65B5E" w14:textId="77777777" w:rsidR="00113570" w:rsidRDefault="00580ECB">
      <w:pPr>
        <w:spacing w:beforeAutospacing="1" w:afterAutospacing="1" w:line="240" w:lineRule="auto"/>
        <w:ind w:left="2160" w:firstLine="720"/>
        <w:outlineLvl w:val="2"/>
        <w:rPr>
          <w:rFonts w:eastAsia="Times New Roman" w:cstheme="minorHAnsi"/>
          <w:b/>
          <w:bCs/>
          <w:sz w:val="20"/>
          <w:szCs w:val="20"/>
          <w:lang w:eastAsia="el-GR"/>
        </w:rPr>
      </w:pPr>
      <w:r>
        <w:rPr>
          <w:rFonts w:eastAsia="Times New Roman" w:cstheme="minorHAnsi"/>
          <w:b/>
          <w:bCs/>
          <w:sz w:val="20"/>
          <w:szCs w:val="20"/>
          <w:lang w:eastAsia="el-GR"/>
        </w:rPr>
        <w:t>2. Τεχνική Περιγραφή</w:t>
      </w:r>
    </w:p>
    <w:p w14:paraId="1C0BF33A" w14:textId="1F8BE5D5" w:rsidR="00113570" w:rsidRDefault="00580ECB">
      <w:pPr>
        <w:spacing w:beforeAutospacing="1" w:afterAutospacing="1" w:line="240" w:lineRule="auto"/>
        <w:ind w:left="-284"/>
        <w:rPr>
          <w:b/>
          <w:bCs/>
        </w:rPr>
      </w:pPr>
      <w:r>
        <w:rPr>
          <w:rFonts w:eastAsia="Times New Roman" w:cstheme="minorHAnsi"/>
          <w:b/>
          <w:bCs/>
          <w:sz w:val="20"/>
          <w:szCs w:val="20"/>
          <w:lang w:eastAsia="el-GR"/>
        </w:rPr>
        <w:t xml:space="preserve">2.1 Αντικείμενο </w:t>
      </w:r>
    </w:p>
    <w:p w14:paraId="117EB5E4" w14:textId="2D5F70A7" w:rsidR="00113570" w:rsidRDefault="00580ECB">
      <w:pPr>
        <w:spacing w:beforeAutospacing="1" w:afterAutospacing="1" w:line="240" w:lineRule="auto"/>
        <w:ind w:left="-284"/>
        <w:rPr>
          <w:rFonts w:eastAsia="Times New Roman" w:cstheme="minorHAnsi"/>
          <w:sz w:val="20"/>
          <w:szCs w:val="20"/>
          <w:lang w:eastAsia="el-GR"/>
        </w:rPr>
      </w:pPr>
      <w:r>
        <w:rPr>
          <w:rFonts w:eastAsia="Times New Roman" w:cstheme="minorHAnsi"/>
          <w:sz w:val="20"/>
          <w:szCs w:val="20"/>
          <w:lang w:eastAsia="el-GR"/>
        </w:rPr>
        <w:t xml:space="preserve">Η </w:t>
      </w:r>
      <w:r w:rsidR="009A3384">
        <w:rPr>
          <w:rFonts w:eastAsia="Times New Roman" w:cstheme="minorHAnsi"/>
          <w:sz w:val="20"/>
          <w:szCs w:val="20"/>
          <w:lang w:eastAsia="el-GR"/>
        </w:rPr>
        <w:t>ανάθεση υπηρεσιών</w:t>
      </w:r>
      <w:r>
        <w:rPr>
          <w:rFonts w:eastAsia="Times New Roman" w:cstheme="minorHAnsi"/>
          <w:sz w:val="20"/>
          <w:szCs w:val="20"/>
          <w:lang w:eastAsia="el-GR"/>
        </w:rPr>
        <w:t xml:space="preserve"> αφορά τους εξής τομείς:</w:t>
      </w:r>
    </w:p>
    <w:p w14:paraId="451499AF" w14:textId="161278BB" w:rsidR="00113570" w:rsidRDefault="00580ECB" w:rsidP="0045387B">
      <w:pPr>
        <w:spacing w:beforeAutospacing="1" w:after="0" w:line="240" w:lineRule="auto"/>
        <w:ind w:left="-644"/>
        <w:jc w:val="both"/>
      </w:pPr>
      <w:r>
        <w:rPr>
          <w:rFonts w:eastAsia="Times New Roman" w:cstheme="minorHAnsi"/>
          <w:b/>
          <w:bCs/>
          <w:sz w:val="20"/>
          <w:szCs w:val="20"/>
          <w:lang w:eastAsia="el-GR"/>
        </w:rPr>
        <w:t>Υπολογιστές (σταθεροί και φορητοί) και κεντρικοί εξυπηρετητές (</w:t>
      </w:r>
      <w:proofErr w:type="spellStart"/>
      <w:r>
        <w:rPr>
          <w:rFonts w:eastAsia="Times New Roman" w:cstheme="minorHAnsi"/>
          <w:b/>
          <w:bCs/>
          <w:sz w:val="20"/>
          <w:szCs w:val="20"/>
          <w:lang w:eastAsia="el-GR"/>
        </w:rPr>
        <w:t>Servers</w:t>
      </w:r>
      <w:proofErr w:type="spellEnd"/>
      <w:r>
        <w:rPr>
          <w:rFonts w:eastAsia="Times New Roman" w:cstheme="minorHAnsi"/>
          <w:b/>
          <w:bCs/>
          <w:sz w:val="20"/>
          <w:szCs w:val="20"/>
          <w:lang w:eastAsia="el-GR"/>
        </w:rPr>
        <w:t>):</w:t>
      </w:r>
      <w:r w:rsidR="00650E32">
        <w:rPr>
          <w:rFonts w:eastAsia="Times New Roman" w:cstheme="minorHAnsi"/>
          <w:b/>
          <w:bCs/>
          <w:sz w:val="20"/>
          <w:szCs w:val="20"/>
          <w:lang w:eastAsia="el-GR"/>
        </w:rPr>
        <w:t xml:space="preserve"> </w:t>
      </w:r>
      <w:r>
        <w:rPr>
          <w:rFonts w:eastAsia="Times New Roman" w:cstheme="minorHAnsi"/>
          <w:sz w:val="20"/>
          <w:szCs w:val="20"/>
          <w:lang w:eastAsia="el-GR"/>
        </w:rPr>
        <w:t>Επισκευή και συντήρηση υλικού (</w:t>
      </w:r>
      <w:proofErr w:type="spellStart"/>
      <w:r>
        <w:rPr>
          <w:rFonts w:eastAsia="Times New Roman" w:cstheme="minorHAnsi"/>
          <w:sz w:val="20"/>
          <w:szCs w:val="20"/>
          <w:lang w:eastAsia="el-GR"/>
        </w:rPr>
        <w:t>hardware</w:t>
      </w:r>
      <w:proofErr w:type="spellEnd"/>
      <w:r>
        <w:rPr>
          <w:rFonts w:eastAsia="Times New Roman" w:cstheme="minorHAnsi"/>
          <w:sz w:val="20"/>
          <w:szCs w:val="20"/>
          <w:lang w:eastAsia="el-GR"/>
        </w:rPr>
        <w:t>) για την εξασφάλιση της απρόσκοπτης λειτουργίας.</w:t>
      </w:r>
      <w:r w:rsidR="0045387B">
        <w:rPr>
          <w:rFonts w:eastAsia="Times New Roman" w:cstheme="minorHAnsi"/>
          <w:sz w:val="20"/>
          <w:szCs w:val="20"/>
          <w:lang w:eastAsia="el-GR"/>
        </w:rPr>
        <w:t xml:space="preserve"> </w:t>
      </w:r>
      <w:r>
        <w:rPr>
          <w:rFonts w:eastAsia="Times New Roman" w:cstheme="minorHAnsi"/>
          <w:sz w:val="20"/>
          <w:szCs w:val="20"/>
          <w:lang w:eastAsia="el-GR"/>
        </w:rPr>
        <w:t>Συντήρηση και αναβάθμιση λογισμικού (</w:t>
      </w:r>
      <w:proofErr w:type="spellStart"/>
      <w:r>
        <w:rPr>
          <w:rFonts w:eastAsia="Times New Roman" w:cstheme="minorHAnsi"/>
          <w:sz w:val="20"/>
          <w:szCs w:val="20"/>
          <w:lang w:eastAsia="el-GR"/>
        </w:rPr>
        <w:t>software</w:t>
      </w:r>
      <w:proofErr w:type="spellEnd"/>
      <w:r>
        <w:rPr>
          <w:rFonts w:eastAsia="Times New Roman" w:cstheme="minorHAnsi"/>
          <w:sz w:val="20"/>
          <w:szCs w:val="20"/>
          <w:lang w:eastAsia="el-GR"/>
        </w:rPr>
        <w:t>) για τη διατήρηση της αποδοτικότητας και της συμβατότητας με τα σύγχρονα πρότυπα.</w:t>
      </w:r>
    </w:p>
    <w:p w14:paraId="4258AEB5" w14:textId="77777777" w:rsidR="00113570" w:rsidRDefault="00580ECB" w:rsidP="0045387B">
      <w:pPr>
        <w:spacing w:beforeAutospacing="1" w:after="0" w:line="240" w:lineRule="auto"/>
        <w:ind w:left="-644"/>
        <w:jc w:val="both"/>
        <w:rPr>
          <w:rFonts w:eastAsia="Times New Roman" w:cstheme="minorHAnsi"/>
          <w:sz w:val="20"/>
          <w:szCs w:val="20"/>
          <w:lang w:eastAsia="el-GR"/>
        </w:rPr>
      </w:pPr>
      <w:r>
        <w:rPr>
          <w:rFonts w:eastAsia="Times New Roman" w:cstheme="minorHAnsi"/>
          <w:b/>
          <w:bCs/>
          <w:sz w:val="20"/>
          <w:szCs w:val="20"/>
          <w:lang w:eastAsia="el-GR"/>
        </w:rPr>
        <w:t>Περιφερειακές συσκευές</w:t>
      </w:r>
      <w:r>
        <w:rPr>
          <w:rFonts w:eastAsia="Times New Roman" w:cstheme="minorHAnsi"/>
          <w:sz w:val="20"/>
          <w:szCs w:val="20"/>
          <w:lang w:eastAsia="el-GR"/>
        </w:rPr>
        <w:t xml:space="preserve"> (</w:t>
      </w:r>
      <w:proofErr w:type="spellStart"/>
      <w:r>
        <w:rPr>
          <w:rFonts w:eastAsia="Times New Roman" w:cstheme="minorHAnsi"/>
          <w:sz w:val="20"/>
          <w:szCs w:val="20"/>
          <w:lang w:eastAsia="el-GR"/>
        </w:rPr>
        <w:t>διαδραστικοί</w:t>
      </w:r>
      <w:proofErr w:type="spellEnd"/>
      <w:r>
        <w:rPr>
          <w:rFonts w:eastAsia="Times New Roman" w:cstheme="minorHAnsi"/>
          <w:sz w:val="20"/>
          <w:szCs w:val="20"/>
          <w:lang w:eastAsia="el-GR"/>
        </w:rPr>
        <w:t xml:space="preserve"> πίνακες, προβολείς εικόνας (</w:t>
      </w:r>
      <w:proofErr w:type="spellStart"/>
      <w:r>
        <w:rPr>
          <w:rFonts w:eastAsia="Times New Roman" w:cstheme="minorHAnsi"/>
          <w:sz w:val="20"/>
          <w:szCs w:val="20"/>
          <w:lang w:eastAsia="el-GR"/>
        </w:rPr>
        <w:t>projectors</w:t>
      </w:r>
      <w:proofErr w:type="spellEnd"/>
      <w:r>
        <w:rPr>
          <w:rFonts w:eastAsia="Times New Roman" w:cstheme="minorHAnsi"/>
          <w:sz w:val="20"/>
          <w:szCs w:val="20"/>
          <w:lang w:eastAsia="el-GR"/>
        </w:rPr>
        <w:t xml:space="preserve">) εκτυπωτές, </w:t>
      </w:r>
      <w:proofErr w:type="spellStart"/>
      <w:r>
        <w:rPr>
          <w:rFonts w:eastAsia="Times New Roman" w:cstheme="minorHAnsi"/>
          <w:sz w:val="20"/>
          <w:szCs w:val="20"/>
          <w:lang w:eastAsia="el-GR"/>
        </w:rPr>
        <w:t>σχεδιογράφοι</w:t>
      </w:r>
      <w:proofErr w:type="spellEnd"/>
      <w:r>
        <w:rPr>
          <w:rFonts w:eastAsia="Times New Roman" w:cstheme="minorHAnsi"/>
          <w:sz w:val="20"/>
          <w:szCs w:val="20"/>
          <w:lang w:eastAsia="el-GR"/>
        </w:rPr>
        <w:t>, κ.λπ.):</w:t>
      </w:r>
      <w:r w:rsidR="00650E32">
        <w:rPr>
          <w:rFonts w:eastAsia="Times New Roman" w:cstheme="minorHAnsi"/>
          <w:sz w:val="20"/>
          <w:szCs w:val="20"/>
          <w:lang w:eastAsia="el-GR"/>
        </w:rPr>
        <w:t xml:space="preserve"> </w:t>
      </w:r>
      <w:r>
        <w:rPr>
          <w:rFonts w:eastAsia="Times New Roman" w:cstheme="minorHAnsi"/>
          <w:sz w:val="20"/>
          <w:szCs w:val="20"/>
          <w:lang w:eastAsia="el-GR"/>
        </w:rPr>
        <w:t>Επισκευή και τακτική συντήρηση για την αποφυγή βλαβών και τη μεγιστοποίηση της διάρκειας ζωής των συσκευών.</w:t>
      </w:r>
    </w:p>
    <w:p w14:paraId="5F333151" w14:textId="52596528" w:rsidR="00113570" w:rsidRDefault="00580ECB" w:rsidP="0045387B">
      <w:pPr>
        <w:spacing w:beforeAutospacing="1" w:after="0" w:line="240" w:lineRule="auto"/>
        <w:ind w:left="-644"/>
        <w:jc w:val="both"/>
        <w:rPr>
          <w:rFonts w:eastAsia="Times New Roman" w:cstheme="minorHAnsi"/>
          <w:sz w:val="20"/>
          <w:szCs w:val="20"/>
          <w:lang w:eastAsia="el-GR"/>
        </w:rPr>
      </w:pPr>
      <w:r>
        <w:rPr>
          <w:rFonts w:eastAsia="Times New Roman" w:cstheme="minorHAnsi"/>
          <w:b/>
          <w:bCs/>
          <w:sz w:val="20"/>
          <w:szCs w:val="20"/>
          <w:lang w:eastAsia="el-GR"/>
        </w:rPr>
        <w:t>Δίκτυα</w:t>
      </w:r>
      <w:r>
        <w:rPr>
          <w:rFonts w:eastAsia="Times New Roman" w:cstheme="minorHAnsi"/>
          <w:sz w:val="20"/>
          <w:szCs w:val="20"/>
          <w:lang w:eastAsia="el-GR"/>
        </w:rPr>
        <w:t xml:space="preserve"> (ενσύρματα και ασύρματα):</w:t>
      </w:r>
      <w:r w:rsidR="00650E32">
        <w:rPr>
          <w:rFonts w:eastAsia="Times New Roman" w:cstheme="minorHAnsi"/>
          <w:sz w:val="20"/>
          <w:szCs w:val="20"/>
          <w:lang w:eastAsia="el-GR"/>
        </w:rPr>
        <w:t xml:space="preserve"> </w:t>
      </w:r>
      <w:r>
        <w:rPr>
          <w:rFonts w:eastAsia="Times New Roman" w:cstheme="minorHAnsi"/>
          <w:sz w:val="20"/>
          <w:szCs w:val="20"/>
          <w:lang w:eastAsia="el-GR"/>
        </w:rPr>
        <w:t xml:space="preserve">Επισκευή και συντήρηση δικτυακών συσκευών, όπως </w:t>
      </w:r>
      <w:proofErr w:type="spellStart"/>
      <w:r>
        <w:rPr>
          <w:rFonts w:eastAsia="Times New Roman" w:cstheme="minorHAnsi"/>
          <w:sz w:val="20"/>
          <w:szCs w:val="20"/>
          <w:lang w:eastAsia="el-GR"/>
        </w:rPr>
        <w:t>routers</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switches</w:t>
      </w:r>
      <w:proofErr w:type="spellEnd"/>
      <w:r>
        <w:rPr>
          <w:rFonts w:eastAsia="Times New Roman" w:cstheme="minorHAnsi"/>
          <w:sz w:val="20"/>
          <w:szCs w:val="20"/>
          <w:lang w:eastAsia="el-GR"/>
        </w:rPr>
        <w:t xml:space="preserve"> και </w:t>
      </w:r>
      <w:proofErr w:type="spellStart"/>
      <w:r>
        <w:rPr>
          <w:rFonts w:eastAsia="Times New Roman" w:cstheme="minorHAnsi"/>
          <w:sz w:val="20"/>
          <w:szCs w:val="20"/>
          <w:lang w:eastAsia="el-GR"/>
        </w:rPr>
        <w:t>access</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points</w:t>
      </w:r>
      <w:proofErr w:type="spellEnd"/>
      <w:r>
        <w:rPr>
          <w:rFonts w:eastAsia="Times New Roman" w:cstheme="minorHAnsi"/>
          <w:sz w:val="20"/>
          <w:szCs w:val="20"/>
          <w:lang w:eastAsia="el-GR"/>
        </w:rPr>
        <w:t>.</w:t>
      </w:r>
      <w:r w:rsidR="00FB44FD" w:rsidRPr="00FB44FD">
        <w:rPr>
          <w:rFonts w:eastAsia="Times New Roman" w:cstheme="minorHAnsi"/>
          <w:sz w:val="20"/>
          <w:szCs w:val="20"/>
          <w:lang w:eastAsia="el-GR"/>
        </w:rPr>
        <w:t xml:space="preserve"> </w:t>
      </w:r>
      <w:r>
        <w:rPr>
          <w:rFonts w:eastAsia="Times New Roman" w:cstheme="minorHAnsi"/>
          <w:sz w:val="20"/>
          <w:szCs w:val="20"/>
          <w:lang w:eastAsia="el-GR"/>
        </w:rPr>
        <w:t>Έλεγχος και επισκευή καλωδιώσεων και στοιχείων διασύνδεσης για την εξασφάλιση σταθερής δικτυακής επικοινωνίας.</w:t>
      </w:r>
    </w:p>
    <w:p w14:paraId="49F7C8EA" w14:textId="77777777" w:rsidR="00113570" w:rsidRDefault="00580ECB" w:rsidP="0045387B">
      <w:pPr>
        <w:spacing w:beforeAutospacing="1" w:after="0" w:line="240" w:lineRule="auto"/>
        <w:ind w:left="-644"/>
        <w:jc w:val="both"/>
        <w:rPr>
          <w:rFonts w:eastAsia="Times New Roman" w:cstheme="minorHAnsi"/>
          <w:sz w:val="20"/>
          <w:szCs w:val="20"/>
          <w:lang w:eastAsia="el-GR"/>
        </w:rPr>
      </w:pPr>
      <w:r>
        <w:rPr>
          <w:rFonts w:eastAsia="Times New Roman" w:cstheme="minorHAnsi"/>
          <w:b/>
          <w:bCs/>
          <w:sz w:val="20"/>
          <w:szCs w:val="20"/>
          <w:lang w:eastAsia="el-GR"/>
        </w:rPr>
        <w:t>Συστήματα αδιάλειπτης παροχής ηλεκτρικής ισχύος</w:t>
      </w:r>
      <w:r>
        <w:rPr>
          <w:rFonts w:eastAsia="Times New Roman" w:cstheme="minorHAnsi"/>
          <w:sz w:val="20"/>
          <w:szCs w:val="20"/>
          <w:lang w:eastAsia="el-GR"/>
        </w:rPr>
        <w:t xml:space="preserve"> (UPS):</w:t>
      </w:r>
      <w:r w:rsidR="00650E32">
        <w:rPr>
          <w:rFonts w:eastAsia="Times New Roman" w:cstheme="minorHAnsi"/>
          <w:sz w:val="20"/>
          <w:szCs w:val="20"/>
          <w:lang w:eastAsia="el-GR"/>
        </w:rPr>
        <w:t xml:space="preserve"> </w:t>
      </w:r>
      <w:r>
        <w:rPr>
          <w:rFonts w:eastAsia="Times New Roman" w:cstheme="minorHAnsi"/>
          <w:sz w:val="20"/>
          <w:szCs w:val="20"/>
          <w:lang w:eastAsia="el-GR"/>
        </w:rPr>
        <w:t>Τακτική συντήρηση και επισκευή για τη διατήρηση της ασφαλούς παροχής ρεύματος σε περίπτωση διακοπών.</w:t>
      </w:r>
    </w:p>
    <w:p w14:paraId="40C1C7CE" w14:textId="77777777" w:rsidR="00FB44FD" w:rsidRPr="0009625C" w:rsidRDefault="00FB44FD" w:rsidP="0045387B">
      <w:pPr>
        <w:spacing w:after="0" w:line="240" w:lineRule="auto"/>
        <w:ind w:left="-644"/>
        <w:jc w:val="both"/>
        <w:rPr>
          <w:rFonts w:eastAsia="Times New Roman" w:cstheme="minorHAnsi"/>
          <w:b/>
          <w:bCs/>
          <w:sz w:val="20"/>
          <w:szCs w:val="20"/>
          <w:lang w:eastAsia="el-GR"/>
        </w:rPr>
      </w:pPr>
    </w:p>
    <w:p w14:paraId="557F1E3B" w14:textId="4A8A8FF7" w:rsidR="00113570" w:rsidRDefault="00580ECB" w:rsidP="0045387B">
      <w:pPr>
        <w:spacing w:after="0" w:line="240" w:lineRule="auto"/>
        <w:ind w:left="-644"/>
        <w:jc w:val="both"/>
        <w:rPr>
          <w:rFonts w:eastAsia="Times New Roman" w:cstheme="minorHAnsi"/>
          <w:sz w:val="20"/>
          <w:szCs w:val="20"/>
          <w:lang w:eastAsia="el-GR"/>
        </w:rPr>
      </w:pPr>
      <w:r>
        <w:rPr>
          <w:rFonts w:eastAsia="Times New Roman" w:cstheme="minorHAnsi"/>
          <w:b/>
          <w:bCs/>
          <w:sz w:val="20"/>
          <w:szCs w:val="20"/>
          <w:lang w:eastAsia="el-GR"/>
        </w:rPr>
        <w:t xml:space="preserve">Αναβάθμιση λογισμικού και </w:t>
      </w:r>
      <w:proofErr w:type="spellStart"/>
      <w:r>
        <w:rPr>
          <w:rFonts w:eastAsia="Times New Roman" w:cstheme="minorHAnsi"/>
          <w:b/>
          <w:bCs/>
          <w:sz w:val="20"/>
          <w:szCs w:val="20"/>
          <w:lang w:eastAsia="el-GR"/>
        </w:rPr>
        <w:t>αδειοδοτήσεων</w:t>
      </w:r>
      <w:proofErr w:type="spellEnd"/>
      <w:r>
        <w:rPr>
          <w:rFonts w:eastAsia="Times New Roman" w:cstheme="minorHAnsi"/>
          <w:b/>
          <w:bCs/>
          <w:sz w:val="20"/>
          <w:szCs w:val="20"/>
          <w:lang w:eastAsia="el-GR"/>
        </w:rPr>
        <w:t xml:space="preserve"> </w:t>
      </w:r>
      <w:r>
        <w:rPr>
          <w:rFonts w:eastAsia="Times New Roman" w:cstheme="minorHAnsi"/>
          <w:sz w:val="20"/>
          <w:szCs w:val="20"/>
          <w:lang w:eastAsia="el-GR"/>
        </w:rPr>
        <w:t>(</w:t>
      </w:r>
      <w:proofErr w:type="spellStart"/>
      <w:r>
        <w:rPr>
          <w:rFonts w:eastAsia="Times New Roman" w:cstheme="minorHAnsi"/>
          <w:sz w:val="20"/>
          <w:szCs w:val="20"/>
          <w:lang w:eastAsia="el-GR"/>
        </w:rPr>
        <w:t>licensing</w:t>
      </w:r>
      <w:proofErr w:type="spellEnd"/>
      <w:r>
        <w:rPr>
          <w:rFonts w:eastAsia="Times New Roman" w:cstheme="minorHAnsi"/>
          <w:sz w:val="20"/>
          <w:szCs w:val="20"/>
          <w:lang w:eastAsia="el-GR"/>
        </w:rPr>
        <w:t>):</w:t>
      </w:r>
      <w:r w:rsidR="00650E32">
        <w:rPr>
          <w:rFonts w:eastAsia="Times New Roman" w:cstheme="minorHAnsi"/>
          <w:sz w:val="20"/>
          <w:szCs w:val="20"/>
          <w:lang w:eastAsia="el-GR"/>
        </w:rPr>
        <w:t xml:space="preserve"> </w:t>
      </w:r>
      <w:r>
        <w:rPr>
          <w:rFonts w:eastAsia="Times New Roman" w:cstheme="minorHAnsi"/>
          <w:sz w:val="20"/>
          <w:szCs w:val="20"/>
          <w:lang w:eastAsia="el-GR"/>
        </w:rPr>
        <w:t>Εγκατάσταση νέων εκδόσεων λογισμικού και ανανέωση αδειών χρήσης για τη διατήρηση της λειτουργικότητας και της ασφάλειας των εφαρμογών.</w:t>
      </w:r>
    </w:p>
    <w:p w14:paraId="08B7AB48" w14:textId="77777777" w:rsidR="00113570" w:rsidRDefault="00113570" w:rsidP="0045387B">
      <w:pPr>
        <w:spacing w:after="0" w:line="240" w:lineRule="auto"/>
        <w:ind w:left="-284" w:hanging="360"/>
        <w:jc w:val="both"/>
        <w:rPr>
          <w:rFonts w:eastAsia="Times New Roman" w:cstheme="minorHAnsi"/>
          <w:sz w:val="20"/>
          <w:szCs w:val="20"/>
          <w:lang w:eastAsia="el-GR"/>
        </w:rPr>
      </w:pPr>
    </w:p>
    <w:p w14:paraId="0932A793" w14:textId="7AC95FE8" w:rsidR="00113570" w:rsidRDefault="00580ECB" w:rsidP="0045387B">
      <w:pPr>
        <w:tabs>
          <w:tab w:val="left" w:pos="-631"/>
        </w:tabs>
        <w:spacing w:afterAutospacing="1" w:line="240" w:lineRule="auto"/>
        <w:ind w:left="-629" w:hanging="360"/>
        <w:jc w:val="both"/>
        <w:rPr>
          <w:rFonts w:eastAsia="Times New Roman" w:cstheme="minorHAnsi"/>
          <w:sz w:val="20"/>
          <w:szCs w:val="20"/>
          <w:lang w:eastAsia="el-GR"/>
        </w:rPr>
      </w:pPr>
      <w:r>
        <w:rPr>
          <w:rFonts w:eastAsia="Times New Roman" w:cstheme="minorHAnsi"/>
          <w:b/>
          <w:bCs/>
          <w:sz w:val="20"/>
          <w:szCs w:val="20"/>
          <w:lang w:eastAsia="el-GR"/>
        </w:rPr>
        <w:t xml:space="preserve">     </w:t>
      </w:r>
      <w:r w:rsidR="004414C6">
        <w:rPr>
          <w:rFonts w:eastAsia="Times New Roman" w:cstheme="minorHAnsi"/>
          <w:b/>
          <w:bCs/>
          <w:sz w:val="20"/>
          <w:szCs w:val="20"/>
          <w:lang w:eastAsia="el-GR"/>
        </w:rPr>
        <w:t xml:space="preserve">   </w:t>
      </w:r>
      <w:r>
        <w:rPr>
          <w:rFonts w:eastAsia="Times New Roman" w:cstheme="minorHAnsi"/>
          <w:b/>
          <w:bCs/>
          <w:sz w:val="20"/>
          <w:szCs w:val="20"/>
          <w:lang w:eastAsia="el-GR"/>
        </w:rPr>
        <w:t xml:space="preserve">Πρόσθετες Υπηρεσίες </w:t>
      </w:r>
      <w:r w:rsidR="00650E32">
        <w:rPr>
          <w:rFonts w:eastAsia="Times New Roman" w:cstheme="minorHAnsi"/>
          <w:b/>
          <w:bCs/>
          <w:sz w:val="20"/>
          <w:szCs w:val="20"/>
          <w:lang w:eastAsia="el-GR"/>
        </w:rPr>
        <w:t>Συντήρησης</w:t>
      </w:r>
      <w:r w:rsidR="00366473">
        <w:rPr>
          <w:rFonts w:eastAsia="Times New Roman" w:cstheme="minorHAnsi"/>
          <w:b/>
          <w:bCs/>
          <w:sz w:val="20"/>
          <w:szCs w:val="20"/>
          <w:lang w:eastAsia="el-GR"/>
        </w:rPr>
        <w:t xml:space="preserve"> και Υποστήριξης</w:t>
      </w:r>
      <w:r w:rsidR="00650E32">
        <w:rPr>
          <w:rFonts w:eastAsia="Times New Roman" w:cstheme="minorHAnsi"/>
          <w:b/>
          <w:bCs/>
          <w:sz w:val="20"/>
          <w:szCs w:val="20"/>
          <w:lang w:eastAsia="el-GR"/>
        </w:rPr>
        <w:t>:</w:t>
      </w:r>
      <w:r w:rsidR="00650E32">
        <w:rPr>
          <w:rFonts w:eastAsia="Times New Roman" w:cstheme="minorHAnsi"/>
          <w:sz w:val="20"/>
          <w:szCs w:val="20"/>
          <w:lang w:eastAsia="el-GR"/>
        </w:rPr>
        <w:t xml:space="preserve"> Οι</w:t>
      </w:r>
      <w:r>
        <w:rPr>
          <w:rFonts w:eastAsia="Times New Roman" w:cstheme="minorHAnsi"/>
          <w:sz w:val="20"/>
          <w:szCs w:val="20"/>
          <w:lang w:eastAsia="el-GR"/>
        </w:rPr>
        <w:t xml:space="preserve"> πρόσθετες υπηρεσίες συντήρησης</w:t>
      </w:r>
      <w:r w:rsidR="00366473">
        <w:rPr>
          <w:rFonts w:eastAsia="Times New Roman" w:cstheme="minorHAnsi"/>
          <w:sz w:val="20"/>
          <w:szCs w:val="20"/>
          <w:lang w:eastAsia="el-GR"/>
        </w:rPr>
        <w:t xml:space="preserve"> και υποστήριξης</w:t>
      </w:r>
      <w:r>
        <w:rPr>
          <w:rFonts w:eastAsia="Times New Roman" w:cstheme="minorHAnsi"/>
          <w:sz w:val="20"/>
          <w:szCs w:val="20"/>
          <w:lang w:eastAsia="el-GR"/>
        </w:rPr>
        <w:t xml:space="preserve"> περιλαμβάνουν οποιαδήποτε εργασία είναι απαραίτητη για την ομαλή, ασφαλή και αποδοτική λειτουργία των πληροφοριακών συστημάτων και του </w:t>
      </w:r>
      <w:r w:rsidR="00366473">
        <w:rPr>
          <w:rFonts w:eastAsia="Times New Roman" w:cstheme="minorHAnsi"/>
          <w:sz w:val="20"/>
          <w:szCs w:val="20"/>
          <w:lang w:eastAsia="el-GR"/>
        </w:rPr>
        <w:t>μηχανογραφικού/δικτυακού εξοπλισμού</w:t>
      </w:r>
      <w:r>
        <w:rPr>
          <w:rFonts w:eastAsia="Times New Roman" w:cstheme="minorHAnsi"/>
          <w:sz w:val="20"/>
          <w:szCs w:val="20"/>
          <w:lang w:eastAsia="el-GR"/>
        </w:rPr>
        <w:t xml:space="preserve"> των σχολείων</w:t>
      </w:r>
      <w:r w:rsidR="00366473">
        <w:rPr>
          <w:rFonts w:eastAsia="Times New Roman" w:cstheme="minorHAnsi"/>
          <w:sz w:val="20"/>
          <w:szCs w:val="20"/>
          <w:lang w:eastAsia="el-GR"/>
        </w:rPr>
        <w:t xml:space="preserve"> και νηπιαγωγείων</w:t>
      </w:r>
      <w:r>
        <w:rPr>
          <w:rFonts w:eastAsia="Times New Roman" w:cstheme="minorHAnsi"/>
          <w:sz w:val="20"/>
          <w:szCs w:val="20"/>
          <w:lang w:eastAsia="el-GR"/>
        </w:rPr>
        <w:t xml:space="preserve">. </w:t>
      </w:r>
    </w:p>
    <w:p w14:paraId="775371A4" w14:textId="77777777" w:rsidR="00113570" w:rsidRDefault="00113570" w:rsidP="0045387B">
      <w:pPr>
        <w:spacing w:after="0" w:line="240" w:lineRule="auto"/>
        <w:ind w:left="-644"/>
        <w:jc w:val="both"/>
      </w:pPr>
    </w:p>
    <w:p w14:paraId="573B861B" w14:textId="77777777" w:rsidR="004414C6" w:rsidRDefault="004414C6" w:rsidP="0045387B">
      <w:pPr>
        <w:spacing w:after="0" w:line="240" w:lineRule="auto"/>
        <w:ind w:left="-644"/>
        <w:jc w:val="both"/>
      </w:pPr>
    </w:p>
    <w:p w14:paraId="21949872" w14:textId="77777777" w:rsidR="0081372A" w:rsidRDefault="0081372A">
      <w:pPr>
        <w:spacing w:after="0" w:line="240" w:lineRule="auto"/>
        <w:ind w:left="-644"/>
      </w:pPr>
    </w:p>
    <w:p w14:paraId="5CA910B3" w14:textId="77777777" w:rsidR="00EC58B9" w:rsidRDefault="00EC58B9">
      <w:pPr>
        <w:spacing w:after="0" w:line="240" w:lineRule="auto"/>
        <w:ind w:left="-644"/>
      </w:pPr>
    </w:p>
    <w:p w14:paraId="5CF28136" w14:textId="77777777" w:rsidR="00EC58B9" w:rsidRDefault="00EC58B9">
      <w:pPr>
        <w:spacing w:after="0" w:line="240" w:lineRule="auto"/>
        <w:ind w:left="-644"/>
      </w:pPr>
    </w:p>
    <w:p w14:paraId="5E53DAD1" w14:textId="77777777" w:rsidR="004414C6" w:rsidRDefault="004414C6">
      <w:pPr>
        <w:spacing w:after="0" w:line="240" w:lineRule="auto"/>
        <w:ind w:left="-644"/>
      </w:pPr>
    </w:p>
    <w:p w14:paraId="606F060E" w14:textId="77777777" w:rsidR="00A74DF2" w:rsidRDefault="00A74DF2">
      <w:pPr>
        <w:spacing w:after="0" w:line="240" w:lineRule="auto"/>
        <w:ind w:left="-644"/>
      </w:pPr>
    </w:p>
    <w:p w14:paraId="531AD3A0" w14:textId="77777777" w:rsidR="00A74DF2" w:rsidRDefault="00A74DF2">
      <w:pPr>
        <w:spacing w:after="0" w:line="240" w:lineRule="auto"/>
        <w:ind w:left="-644"/>
      </w:pPr>
    </w:p>
    <w:p w14:paraId="51FE7AD6" w14:textId="658E1C73" w:rsidR="00113570" w:rsidRDefault="00580ECB">
      <w:pPr>
        <w:spacing w:beforeAutospacing="1" w:afterAutospacing="1" w:line="240" w:lineRule="auto"/>
        <w:ind w:left="-284"/>
        <w:outlineLvl w:val="3"/>
        <w:rPr>
          <w:b/>
          <w:bCs/>
        </w:rPr>
      </w:pPr>
      <w:r>
        <w:rPr>
          <w:rFonts w:eastAsia="Times New Roman" w:cstheme="minorHAnsi"/>
          <w:b/>
          <w:bCs/>
          <w:sz w:val="20"/>
          <w:szCs w:val="20"/>
          <w:lang w:eastAsia="el-GR"/>
        </w:rPr>
        <w:lastRenderedPageBreak/>
        <w:t xml:space="preserve">2.2 Παροχή Υπηρεσιών </w:t>
      </w:r>
      <w:r w:rsidR="00A74DF2">
        <w:rPr>
          <w:rFonts w:eastAsia="Times New Roman" w:cstheme="minorHAnsi"/>
          <w:b/>
          <w:bCs/>
          <w:sz w:val="20"/>
          <w:szCs w:val="20"/>
          <w:lang w:eastAsia="el-GR"/>
        </w:rPr>
        <w:t xml:space="preserve">Επισκευής, </w:t>
      </w:r>
      <w:r>
        <w:rPr>
          <w:rFonts w:eastAsia="Times New Roman" w:cstheme="minorHAnsi"/>
          <w:b/>
          <w:bCs/>
          <w:sz w:val="20"/>
          <w:szCs w:val="20"/>
          <w:lang w:eastAsia="el-GR"/>
        </w:rPr>
        <w:t>Συντήρησης</w:t>
      </w:r>
      <w:r w:rsidR="00A74DF2">
        <w:rPr>
          <w:rFonts w:eastAsia="Times New Roman" w:cstheme="minorHAnsi"/>
          <w:b/>
          <w:bCs/>
          <w:sz w:val="20"/>
          <w:szCs w:val="20"/>
          <w:lang w:eastAsia="el-GR"/>
        </w:rPr>
        <w:t xml:space="preserve"> και Υποστήριξης</w:t>
      </w:r>
    </w:p>
    <w:p w14:paraId="2ABB47B3" w14:textId="77777777" w:rsidR="00113570" w:rsidRDefault="00580ECB">
      <w:pPr>
        <w:spacing w:beforeAutospacing="1" w:afterAutospacing="1" w:line="240" w:lineRule="auto"/>
        <w:ind w:left="-284"/>
        <w:rPr>
          <w:rFonts w:eastAsia="Times New Roman" w:cstheme="minorHAnsi"/>
          <w:sz w:val="20"/>
          <w:szCs w:val="20"/>
          <w:lang w:eastAsia="el-GR"/>
        </w:rPr>
      </w:pPr>
      <w:r>
        <w:rPr>
          <w:rFonts w:eastAsia="Times New Roman" w:cstheme="minorHAnsi"/>
          <w:sz w:val="20"/>
          <w:szCs w:val="20"/>
          <w:lang w:eastAsia="el-GR"/>
        </w:rPr>
        <w:t>Οι υπηρεσίες που ανατίθενται στον ανάδοχο περιλαμβάνουν τις εξής εργασίες :</w:t>
      </w:r>
    </w:p>
    <w:p w14:paraId="6DBA5D57" w14:textId="171D29E5" w:rsidR="00113570" w:rsidRDefault="00580ECB" w:rsidP="007F2A5F">
      <w:pPr>
        <w:numPr>
          <w:ilvl w:val="0"/>
          <w:numId w:val="4"/>
        </w:numPr>
        <w:spacing w:beforeAutospacing="1" w:after="0" w:line="240" w:lineRule="auto"/>
        <w:ind w:left="-284"/>
        <w:rPr>
          <w:rFonts w:eastAsia="Times New Roman" w:cstheme="minorHAnsi"/>
          <w:sz w:val="20"/>
          <w:szCs w:val="20"/>
          <w:lang w:eastAsia="el-GR"/>
        </w:rPr>
      </w:pPr>
      <w:r>
        <w:rPr>
          <w:rFonts w:eastAsia="Times New Roman" w:cstheme="minorHAnsi"/>
          <w:b/>
          <w:bCs/>
          <w:sz w:val="20"/>
          <w:szCs w:val="20"/>
          <w:lang w:eastAsia="el-GR"/>
        </w:rPr>
        <w:t xml:space="preserve">Επισκευή και </w:t>
      </w:r>
      <w:r w:rsidR="007F2A5F">
        <w:rPr>
          <w:rFonts w:eastAsia="Times New Roman" w:cstheme="minorHAnsi"/>
          <w:b/>
          <w:bCs/>
          <w:sz w:val="20"/>
          <w:szCs w:val="20"/>
          <w:lang w:eastAsia="el-GR"/>
        </w:rPr>
        <w:t>Σ</w:t>
      </w:r>
      <w:r>
        <w:rPr>
          <w:rFonts w:eastAsia="Times New Roman" w:cstheme="minorHAnsi"/>
          <w:b/>
          <w:bCs/>
          <w:sz w:val="20"/>
          <w:szCs w:val="20"/>
          <w:lang w:eastAsia="el-GR"/>
        </w:rPr>
        <w:t xml:space="preserve">υντήρηση Υλικού </w:t>
      </w:r>
      <w:r w:rsidR="007F2A5F">
        <w:rPr>
          <w:rFonts w:eastAsia="Times New Roman" w:cstheme="minorHAnsi"/>
          <w:b/>
          <w:bCs/>
          <w:sz w:val="20"/>
          <w:szCs w:val="20"/>
          <w:lang w:eastAsia="el-GR"/>
        </w:rPr>
        <w:t>Η/Υ</w:t>
      </w:r>
      <w:r>
        <w:rPr>
          <w:rFonts w:eastAsia="Times New Roman" w:cstheme="minorHAnsi"/>
          <w:b/>
          <w:bCs/>
          <w:sz w:val="20"/>
          <w:szCs w:val="20"/>
          <w:lang w:eastAsia="el-GR"/>
        </w:rPr>
        <w:t>(</w:t>
      </w:r>
      <w:proofErr w:type="spellStart"/>
      <w:r>
        <w:rPr>
          <w:rFonts w:eastAsia="Times New Roman" w:cstheme="minorHAnsi"/>
          <w:b/>
          <w:bCs/>
          <w:sz w:val="20"/>
          <w:szCs w:val="20"/>
          <w:lang w:eastAsia="el-GR"/>
        </w:rPr>
        <w:t>Hardware</w:t>
      </w:r>
      <w:proofErr w:type="spellEnd"/>
      <w:r>
        <w:rPr>
          <w:rFonts w:eastAsia="Times New Roman" w:cstheme="minorHAnsi"/>
          <w:b/>
          <w:bCs/>
          <w:sz w:val="20"/>
          <w:szCs w:val="20"/>
          <w:lang w:eastAsia="el-GR"/>
        </w:rPr>
        <w:t>):</w:t>
      </w:r>
      <w:r>
        <w:rPr>
          <w:rFonts w:eastAsia="Times New Roman" w:cstheme="minorHAnsi"/>
          <w:sz w:val="20"/>
          <w:szCs w:val="20"/>
          <w:lang w:eastAsia="el-GR"/>
        </w:rPr>
        <w:br/>
        <w:t>Η υπηρεσία επισκευής και συντήρησης υλικού (</w:t>
      </w:r>
      <w:proofErr w:type="spellStart"/>
      <w:r>
        <w:rPr>
          <w:rFonts w:eastAsia="Times New Roman" w:cstheme="minorHAnsi"/>
          <w:sz w:val="20"/>
          <w:szCs w:val="20"/>
          <w:lang w:eastAsia="el-GR"/>
        </w:rPr>
        <w:t>Hardware</w:t>
      </w:r>
      <w:proofErr w:type="spellEnd"/>
      <w:r>
        <w:rPr>
          <w:rFonts w:eastAsia="Times New Roman" w:cstheme="minorHAnsi"/>
          <w:sz w:val="20"/>
          <w:szCs w:val="20"/>
          <w:lang w:eastAsia="el-GR"/>
        </w:rPr>
        <w:t>) περιλαμβάνει την επισκευή και συντήρηση ηλεκτρονικών υπολογιστών, τόσο σταθερών όσο και φορητών, καθώς και κεντρικών εξυπηρετητών (</w:t>
      </w:r>
      <w:proofErr w:type="spellStart"/>
      <w:r>
        <w:rPr>
          <w:rFonts w:eastAsia="Times New Roman" w:cstheme="minorHAnsi"/>
          <w:sz w:val="20"/>
          <w:szCs w:val="20"/>
          <w:lang w:eastAsia="el-GR"/>
        </w:rPr>
        <w:t>servers</w:t>
      </w:r>
      <w:proofErr w:type="spellEnd"/>
      <w:r>
        <w:rPr>
          <w:rFonts w:eastAsia="Times New Roman" w:cstheme="minorHAnsi"/>
          <w:sz w:val="20"/>
          <w:szCs w:val="20"/>
          <w:lang w:eastAsia="el-GR"/>
        </w:rPr>
        <w:t>). Ειδικότερα, περιλαμβάνει τη διάγνωση και αποκατάσταση βλαβών στο υλικό, διασφαλίζοντας την πλήρη λειτουργικότητα των συστημάτων. Επίσης, περιλαμβάνεται η αντικατάσταση φθαρμένων ή ελαττωματικών εξαρτημάτων, όπως μνήμες, σκληροί δίσκοι, κάρτες γραφικών, τροφοδοτικά και άλλα κρίσιμα στοιχεία. Παράλληλα, διενεργείται τακτική συντήρηση για την πρόληψη φθορών και τη διατήρηση της απόδοσης του εξοπλισμού. Η συστηματική φροντίδα του υλικού εξασφαλίζει τη μακροχρόνια λειτουργία και τη βέλτιστη απόδοσή του.</w:t>
      </w:r>
    </w:p>
    <w:p w14:paraId="219BBF1B" w14:textId="77777777" w:rsidR="00113570" w:rsidRDefault="00113570" w:rsidP="007F2A5F">
      <w:pPr>
        <w:spacing w:beforeAutospacing="1" w:after="0" w:line="240" w:lineRule="auto"/>
        <w:ind w:left="-284"/>
        <w:rPr>
          <w:rFonts w:eastAsia="Times New Roman" w:cstheme="minorHAnsi"/>
          <w:sz w:val="20"/>
          <w:szCs w:val="20"/>
          <w:lang w:eastAsia="el-GR"/>
        </w:rPr>
      </w:pPr>
    </w:p>
    <w:p w14:paraId="6EFF22E2" w14:textId="5451AC6F" w:rsidR="00113570" w:rsidRDefault="00580ECB" w:rsidP="007F2A5F">
      <w:pPr>
        <w:numPr>
          <w:ilvl w:val="0"/>
          <w:numId w:val="4"/>
        </w:numPr>
        <w:tabs>
          <w:tab w:val="clear" w:pos="720"/>
          <w:tab w:val="left" w:pos="567"/>
        </w:tabs>
        <w:spacing w:after="0" w:line="240" w:lineRule="auto"/>
        <w:ind w:left="-284"/>
        <w:rPr>
          <w:rFonts w:eastAsia="Times New Roman" w:cstheme="minorHAnsi"/>
          <w:sz w:val="20"/>
          <w:szCs w:val="20"/>
          <w:lang w:eastAsia="el-GR"/>
        </w:rPr>
      </w:pPr>
      <w:r>
        <w:rPr>
          <w:rFonts w:eastAsia="Times New Roman" w:cstheme="minorHAnsi"/>
          <w:b/>
          <w:bCs/>
          <w:sz w:val="20"/>
          <w:szCs w:val="20"/>
          <w:lang w:eastAsia="el-GR"/>
        </w:rPr>
        <w:t xml:space="preserve">Επισκευή και </w:t>
      </w:r>
      <w:r w:rsidR="007F2A5F">
        <w:rPr>
          <w:rFonts w:eastAsia="Times New Roman" w:cstheme="minorHAnsi"/>
          <w:b/>
          <w:bCs/>
          <w:sz w:val="20"/>
          <w:szCs w:val="20"/>
          <w:lang w:eastAsia="el-GR"/>
        </w:rPr>
        <w:t>Σ</w:t>
      </w:r>
      <w:r>
        <w:rPr>
          <w:rFonts w:eastAsia="Times New Roman" w:cstheme="minorHAnsi"/>
          <w:b/>
          <w:bCs/>
          <w:sz w:val="20"/>
          <w:szCs w:val="20"/>
          <w:lang w:eastAsia="el-GR"/>
        </w:rPr>
        <w:t>υντήρηση Περιφερειακών Η/Υ:</w:t>
      </w:r>
      <w:r>
        <w:rPr>
          <w:rFonts w:eastAsia="Times New Roman" w:cstheme="minorHAnsi"/>
          <w:sz w:val="20"/>
          <w:szCs w:val="20"/>
          <w:lang w:eastAsia="el-GR"/>
        </w:rPr>
        <w:br/>
      </w:r>
      <w:proofErr w:type="spellStart"/>
      <w:r>
        <w:rPr>
          <w:rFonts w:eastAsia="Times New Roman" w:cstheme="minorHAnsi"/>
          <w:sz w:val="20"/>
          <w:szCs w:val="20"/>
          <w:lang w:eastAsia="el-GR"/>
        </w:rPr>
        <w:t>Eπισκευή</w:t>
      </w:r>
      <w:proofErr w:type="spellEnd"/>
      <w:r>
        <w:rPr>
          <w:rFonts w:eastAsia="Times New Roman" w:cstheme="minorHAnsi"/>
          <w:sz w:val="20"/>
          <w:szCs w:val="20"/>
          <w:lang w:eastAsia="el-GR"/>
        </w:rPr>
        <w:t xml:space="preserve"> και συντήρηση </w:t>
      </w:r>
      <w:proofErr w:type="spellStart"/>
      <w:r>
        <w:rPr>
          <w:rFonts w:eastAsia="Times New Roman" w:cstheme="minorHAnsi"/>
          <w:sz w:val="20"/>
          <w:szCs w:val="20"/>
          <w:lang w:eastAsia="el-GR"/>
        </w:rPr>
        <w:t>διαδραστικών</w:t>
      </w:r>
      <w:proofErr w:type="spellEnd"/>
      <w:r>
        <w:rPr>
          <w:rFonts w:eastAsia="Times New Roman" w:cstheme="minorHAnsi"/>
          <w:sz w:val="20"/>
          <w:szCs w:val="20"/>
          <w:lang w:eastAsia="el-GR"/>
        </w:rPr>
        <w:t xml:space="preserve"> πινάκων, προβολέων εικόνας (</w:t>
      </w:r>
      <w:proofErr w:type="spellStart"/>
      <w:r>
        <w:rPr>
          <w:rFonts w:eastAsia="Times New Roman" w:cstheme="minorHAnsi"/>
          <w:sz w:val="20"/>
          <w:szCs w:val="20"/>
          <w:lang w:eastAsia="el-GR"/>
        </w:rPr>
        <w:t>projectors</w:t>
      </w:r>
      <w:proofErr w:type="spellEnd"/>
      <w:r>
        <w:rPr>
          <w:rFonts w:eastAsia="Times New Roman" w:cstheme="minorHAnsi"/>
          <w:sz w:val="20"/>
          <w:szCs w:val="20"/>
          <w:lang w:eastAsia="el-GR"/>
        </w:rPr>
        <w:t xml:space="preserve">), εκτυπωτών, </w:t>
      </w:r>
      <w:proofErr w:type="spellStart"/>
      <w:r>
        <w:rPr>
          <w:rFonts w:eastAsia="Times New Roman" w:cstheme="minorHAnsi"/>
          <w:sz w:val="20"/>
          <w:szCs w:val="20"/>
          <w:lang w:eastAsia="el-GR"/>
        </w:rPr>
        <w:t>πολυμηχανημάτων</w:t>
      </w:r>
      <w:proofErr w:type="spellEnd"/>
      <w:r>
        <w:rPr>
          <w:rFonts w:eastAsia="Times New Roman" w:cstheme="minorHAnsi"/>
          <w:sz w:val="20"/>
          <w:szCs w:val="20"/>
          <w:lang w:eastAsia="el-GR"/>
        </w:rPr>
        <w:t xml:space="preserve">, </w:t>
      </w:r>
      <w:r w:rsidR="007F2A5F">
        <w:rPr>
          <w:rFonts w:eastAsia="Times New Roman" w:cstheme="minorHAnsi"/>
          <w:sz w:val="20"/>
          <w:szCs w:val="20"/>
          <w:lang w:eastAsia="el-GR"/>
        </w:rPr>
        <w:t xml:space="preserve">σαρωτών, </w:t>
      </w:r>
      <w:proofErr w:type="spellStart"/>
      <w:r>
        <w:rPr>
          <w:rFonts w:eastAsia="Times New Roman" w:cstheme="minorHAnsi"/>
          <w:sz w:val="20"/>
          <w:szCs w:val="20"/>
          <w:lang w:eastAsia="el-GR"/>
        </w:rPr>
        <w:t>σχεδιογράφων</w:t>
      </w:r>
      <w:proofErr w:type="spellEnd"/>
      <w:r>
        <w:rPr>
          <w:rFonts w:eastAsia="Times New Roman" w:cstheme="minorHAnsi"/>
          <w:sz w:val="20"/>
          <w:szCs w:val="20"/>
          <w:lang w:eastAsia="el-GR"/>
        </w:rPr>
        <w:t xml:space="preserve"> και άλλων συναφών συσκευών. Οι υπηρεσίες αφορούν την επιδιόρθωση μηχανικών ή ηλεκτρονικών βλαβών, την αντικατάσταση φθαρμένων εξαρτημάτων, καθώς και την τακτική συντήρηση για την πρόληψη προβλημάτων.</w:t>
      </w:r>
    </w:p>
    <w:p w14:paraId="4CEA1B28" w14:textId="77777777" w:rsidR="00113570" w:rsidRDefault="00113570" w:rsidP="007F2A5F">
      <w:pPr>
        <w:tabs>
          <w:tab w:val="left" w:pos="567"/>
        </w:tabs>
        <w:spacing w:after="0" w:line="240" w:lineRule="auto"/>
        <w:ind w:left="-284"/>
        <w:rPr>
          <w:rFonts w:eastAsia="Times New Roman" w:cstheme="minorHAnsi"/>
          <w:sz w:val="20"/>
          <w:szCs w:val="20"/>
          <w:lang w:eastAsia="el-GR"/>
        </w:rPr>
      </w:pPr>
    </w:p>
    <w:p w14:paraId="4C20AC77" w14:textId="5F932471" w:rsidR="00113570" w:rsidRDefault="00580ECB" w:rsidP="007F2A5F">
      <w:pPr>
        <w:numPr>
          <w:ilvl w:val="0"/>
          <w:numId w:val="4"/>
        </w:numPr>
        <w:spacing w:after="0" w:line="240" w:lineRule="auto"/>
        <w:ind w:left="-284"/>
        <w:rPr>
          <w:rFonts w:eastAsia="Times New Roman" w:cstheme="minorHAnsi"/>
          <w:sz w:val="20"/>
          <w:szCs w:val="20"/>
          <w:lang w:eastAsia="el-GR"/>
        </w:rPr>
      </w:pPr>
      <w:r>
        <w:rPr>
          <w:rFonts w:eastAsia="Times New Roman" w:cstheme="minorHAnsi"/>
          <w:b/>
          <w:bCs/>
          <w:sz w:val="20"/>
          <w:szCs w:val="20"/>
          <w:lang w:eastAsia="el-GR"/>
        </w:rPr>
        <w:t>Αποκατάσταση βλαβών στα Λειτουργικά Συστήματα:</w:t>
      </w:r>
      <w:r>
        <w:rPr>
          <w:rFonts w:eastAsia="Times New Roman" w:cstheme="minorHAnsi"/>
          <w:sz w:val="20"/>
          <w:szCs w:val="20"/>
          <w:lang w:eastAsia="el-GR"/>
        </w:rPr>
        <w:br/>
        <w:t>Διάγνωση και αποκατάσταση σφαλμάτων που σχετίζονται με το λογισμικό συστήματος, την επιδιόρθωση</w:t>
      </w:r>
      <w:r w:rsidR="00245C8F">
        <w:rPr>
          <w:rFonts w:eastAsia="Times New Roman" w:cstheme="minorHAnsi"/>
          <w:sz w:val="20"/>
          <w:szCs w:val="20"/>
          <w:lang w:eastAsia="el-GR"/>
        </w:rPr>
        <w:t>, παραμετροποίηση</w:t>
      </w:r>
      <w:r>
        <w:rPr>
          <w:rFonts w:eastAsia="Times New Roman" w:cstheme="minorHAnsi"/>
          <w:sz w:val="20"/>
          <w:szCs w:val="20"/>
          <w:lang w:eastAsia="el-GR"/>
        </w:rPr>
        <w:t xml:space="preserve"> ή ενημέρωση προγραμμάτων οδήγησης (</w:t>
      </w:r>
      <w:proofErr w:type="spellStart"/>
      <w:r>
        <w:rPr>
          <w:rFonts w:eastAsia="Times New Roman" w:cstheme="minorHAnsi"/>
          <w:sz w:val="20"/>
          <w:szCs w:val="20"/>
          <w:lang w:eastAsia="el-GR"/>
        </w:rPr>
        <w:t>drivers</w:t>
      </w:r>
      <w:proofErr w:type="spellEnd"/>
      <w:r>
        <w:rPr>
          <w:rFonts w:eastAsia="Times New Roman" w:cstheme="minorHAnsi"/>
          <w:sz w:val="20"/>
          <w:szCs w:val="20"/>
          <w:lang w:eastAsia="el-GR"/>
        </w:rPr>
        <w:t xml:space="preserve">), καθώς και η αντιμετώπιση προβλημάτων που εμποδίζουν την ομαλή εκτέλεση βασικών λειτουργιών. </w:t>
      </w:r>
    </w:p>
    <w:p w14:paraId="1C853064" w14:textId="77777777" w:rsidR="00113570" w:rsidRDefault="00113570" w:rsidP="007F2A5F">
      <w:pPr>
        <w:spacing w:after="0" w:line="240" w:lineRule="auto"/>
        <w:ind w:left="-284"/>
        <w:rPr>
          <w:rFonts w:eastAsia="Times New Roman" w:cstheme="minorHAnsi"/>
          <w:sz w:val="20"/>
          <w:szCs w:val="20"/>
          <w:lang w:eastAsia="el-GR"/>
        </w:rPr>
      </w:pPr>
    </w:p>
    <w:p w14:paraId="3C9E3A08" w14:textId="07612A93" w:rsidR="00113570" w:rsidRDefault="00580ECB" w:rsidP="007F2A5F">
      <w:pPr>
        <w:numPr>
          <w:ilvl w:val="0"/>
          <w:numId w:val="4"/>
        </w:numPr>
        <w:spacing w:after="0" w:line="240" w:lineRule="auto"/>
        <w:ind w:left="-284"/>
        <w:rPr>
          <w:rFonts w:eastAsia="Times New Roman" w:cstheme="minorHAnsi"/>
          <w:sz w:val="20"/>
          <w:szCs w:val="20"/>
          <w:lang w:eastAsia="el-GR"/>
        </w:rPr>
      </w:pPr>
      <w:r>
        <w:rPr>
          <w:rFonts w:eastAsia="Times New Roman" w:cstheme="minorHAnsi"/>
          <w:b/>
          <w:bCs/>
          <w:sz w:val="20"/>
          <w:szCs w:val="20"/>
          <w:lang w:eastAsia="el-GR"/>
        </w:rPr>
        <w:t>Αποκατάσταση βλαβών στην καλωδίωση και δικτυακό εξοπλισμό:</w:t>
      </w:r>
      <w:r>
        <w:rPr>
          <w:rFonts w:eastAsia="Times New Roman" w:cstheme="minorHAnsi"/>
          <w:sz w:val="20"/>
          <w:szCs w:val="20"/>
          <w:lang w:eastAsia="el-GR"/>
        </w:rPr>
        <w:br/>
        <w:t>Η αποκατάσταση βλαβών στην καλωδίωση και τον δικτυακό εξοπλισμό περιλαμβάνει την ανίχνευση και επιδιόρθωση προβλημάτων που επηρεάζουν τη λειτουργία των δικτύων. Αυτό περιλαμβάνει την επισκευή ή αντικατάσταση κατεστραμμένων καλωδίων , καθώς και τη συντήρηση</w:t>
      </w:r>
      <w:r w:rsidR="00A70F46">
        <w:rPr>
          <w:rFonts w:eastAsia="Times New Roman" w:cstheme="minorHAnsi"/>
          <w:sz w:val="20"/>
          <w:szCs w:val="20"/>
          <w:lang w:eastAsia="el-GR"/>
        </w:rPr>
        <w:t>,</w:t>
      </w:r>
      <w:r>
        <w:rPr>
          <w:rFonts w:eastAsia="Times New Roman" w:cstheme="minorHAnsi"/>
          <w:sz w:val="20"/>
          <w:szCs w:val="20"/>
          <w:lang w:eastAsia="el-GR"/>
        </w:rPr>
        <w:t xml:space="preserve"> αποκατάσταση</w:t>
      </w:r>
      <w:r w:rsidR="00A70F46">
        <w:rPr>
          <w:rFonts w:eastAsia="Times New Roman" w:cstheme="minorHAnsi"/>
          <w:sz w:val="20"/>
          <w:szCs w:val="20"/>
          <w:lang w:eastAsia="el-GR"/>
        </w:rPr>
        <w:t xml:space="preserve"> και παραμετροποίηση</w:t>
      </w:r>
      <w:r>
        <w:rPr>
          <w:rFonts w:eastAsia="Times New Roman" w:cstheme="minorHAnsi"/>
          <w:sz w:val="20"/>
          <w:szCs w:val="20"/>
          <w:lang w:eastAsia="el-GR"/>
        </w:rPr>
        <w:t xml:space="preserve"> συσκευών, όπως δρομολογητές (</w:t>
      </w:r>
      <w:proofErr w:type="spellStart"/>
      <w:r>
        <w:rPr>
          <w:rFonts w:eastAsia="Times New Roman" w:cstheme="minorHAnsi"/>
          <w:sz w:val="20"/>
          <w:szCs w:val="20"/>
          <w:lang w:eastAsia="el-GR"/>
        </w:rPr>
        <w:t>routers</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μεταγωγείς</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switches</w:t>
      </w:r>
      <w:proofErr w:type="spellEnd"/>
      <w:r>
        <w:rPr>
          <w:rFonts w:eastAsia="Times New Roman" w:cstheme="minorHAnsi"/>
          <w:sz w:val="20"/>
          <w:szCs w:val="20"/>
          <w:lang w:eastAsia="el-GR"/>
        </w:rPr>
        <w:t>) και σημεία πρόσβασης (</w:t>
      </w:r>
      <w:proofErr w:type="spellStart"/>
      <w:r>
        <w:rPr>
          <w:rFonts w:eastAsia="Times New Roman" w:cstheme="minorHAnsi"/>
          <w:sz w:val="20"/>
          <w:szCs w:val="20"/>
          <w:lang w:eastAsia="el-GR"/>
        </w:rPr>
        <w:t>access</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points</w:t>
      </w:r>
      <w:proofErr w:type="spellEnd"/>
      <w:r>
        <w:rPr>
          <w:rFonts w:eastAsia="Times New Roman" w:cstheme="minorHAnsi"/>
          <w:sz w:val="20"/>
          <w:szCs w:val="20"/>
          <w:lang w:eastAsia="el-GR"/>
        </w:rPr>
        <w:t>). Παράλληλα, αντιμετωπίζονται ζητήματα διασύνδεσης, εξασφαλίζοντας τη σταθερή και αδιάλειπτη λειτουργία του δικτύου.</w:t>
      </w:r>
    </w:p>
    <w:p w14:paraId="1D25063F" w14:textId="77777777" w:rsidR="00113570" w:rsidRDefault="00113570" w:rsidP="007F2A5F">
      <w:pPr>
        <w:spacing w:after="0" w:line="240" w:lineRule="auto"/>
        <w:ind w:left="-284"/>
        <w:rPr>
          <w:rFonts w:eastAsia="Times New Roman" w:cstheme="minorHAnsi"/>
          <w:sz w:val="20"/>
          <w:szCs w:val="20"/>
          <w:lang w:eastAsia="el-GR"/>
        </w:rPr>
      </w:pPr>
    </w:p>
    <w:p w14:paraId="306D6159" w14:textId="2E346C93" w:rsidR="00113570" w:rsidRDefault="00580ECB" w:rsidP="007F2A5F">
      <w:pPr>
        <w:numPr>
          <w:ilvl w:val="0"/>
          <w:numId w:val="4"/>
        </w:numPr>
        <w:spacing w:after="0" w:line="240" w:lineRule="auto"/>
        <w:ind w:left="-284"/>
        <w:rPr>
          <w:rFonts w:eastAsia="Times New Roman" w:cstheme="minorHAnsi"/>
          <w:sz w:val="20"/>
          <w:szCs w:val="20"/>
          <w:lang w:eastAsia="el-GR"/>
        </w:rPr>
      </w:pPr>
      <w:r>
        <w:rPr>
          <w:rFonts w:eastAsia="Times New Roman" w:cstheme="minorHAnsi"/>
          <w:b/>
          <w:bCs/>
          <w:sz w:val="20"/>
          <w:szCs w:val="20"/>
          <w:lang w:eastAsia="el-GR"/>
        </w:rPr>
        <w:t xml:space="preserve">Επισκευή και </w:t>
      </w:r>
      <w:r w:rsidR="00EC7F54">
        <w:rPr>
          <w:rFonts w:eastAsia="Times New Roman" w:cstheme="minorHAnsi"/>
          <w:b/>
          <w:bCs/>
          <w:sz w:val="20"/>
          <w:szCs w:val="20"/>
          <w:lang w:eastAsia="el-GR"/>
        </w:rPr>
        <w:t>Σ</w:t>
      </w:r>
      <w:r>
        <w:rPr>
          <w:rFonts w:eastAsia="Times New Roman" w:cstheme="minorHAnsi"/>
          <w:b/>
          <w:bCs/>
          <w:sz w:val="20"/>
          <w:szCs w:val="20"/>
          <w:lang w:eastAsia="el-GR"/>
        </w:rPr>
        <w:t>υντήρηση UPS:</w:t>
      </w:r>
      <w:r>
        <w:rPr>
          <w:rFonts w:eastAsia="Times New Roman" w:cstheme="minorHAnsi"/>
          <w:sz w:val="20"/>
          <w:szCs w:val="20"/>
          <w:lang w:eastAsia="el-GR"/>
        </w:rPr>
        <w:br/>
        <w:t>Η επισκευή και συντήρηση των συστημάτων αδιάλειπτης παροχής ηλεκτρικής ισχύος (UPS) περιλαμβάνει τη φροντίδα και την αποκατάσταση της λειτουργίας τους για την εξασφάλιση σταθερής παροχής ρεύματος. Συγκεκριμένα, περιλαμβάνεται η διάγνωση και αποκατάσταση βλαβών σε ηλεκτρονικά κυκλώματα, η αντικατάσταση μπαταριών και άλλων φθαρμένων εξαρτημάτων, καθώς και η τακτική συντήρηση για την πρόληψη προβλημάτων. Επιπλέον, γίνεται έλεγχος της απόδοσης και της χωρητικότητας του UPS ώστε να διασφαλίζεται η απρόσκοπτη λειτουργία των κρίσιμων συστημάτων σε περιπτώσεις διακοπών ρεύματος.</w:t>
      </w:r>
    </w:p>
    <w:p w14:paraId="6F3C7197" w14:textId="77777777" w:rsidR="00113570" w:rsidRDefault="00113570" w:rsidP="007F2A5F">
      <w:pPr>
        <w:spacing w:after="0" w:line="240" w:lineRule="auto"/>
        <w:ind w:left="-644"/>
      </w:pPr>
    </w:p>
    <w:p w14:paraId="7CDE9B06" w14:textId="77777777" w:rsidR="00113570" w:rsidRDefault="00580ECB" w:rsidP="007F2A5F">
      <w:pPr>
        <w:numPr>
          <w:ilvl w:val="0"/>
          <w:numId w:val="4"/>
        </w:numPr>
        <w:spacing w:after="0" w:line="240" w:lineRule="auto"/>
        <w:ind w:left="-284"/>
        <w:rPr>
          <w:rFonts w:eastAsia="Times New Roman" w:cstheme="minorHAnsi"/>
          <w:sz w:val="20"/>
          <w:szCs w:val="20"/>
          <w:lang w:eastAsia="el-GR"/>
        </w:rPr>
      </w:pPr>
      <w:r>
        <w:rPr>
          <w:rFonts w:eastAsia="Times New Roman" w:cstheme="minorHAnsi"/>
          <w:b/>
          <w:bCs/>
          <w:sz w:val="20"/>
          <w:szCs w:val="20"/>
          <w:lang w:eastAsia="el-GR"/>
        </w:rPr>
        <w:t xml:space="preserve">Ανανεώσεις </w:t>
      </w:r>
      <w:proofErr w:type="spellStart"/>
      <w:r>
        <w:rPr>
          <w:rFonts w:eastAsia="Times New Roman" w:cstheme="minorHAnsi"/>
          <w:b/>
          <w:bCs/>
          <w:sz w:val="20"/>
          <w:szCs w:val="20"/>
          <w:lang w:eastAsia="el-GR"/>
        </w:rPr>
        <w:t>αδειοδοτήσεων</w:t>
      </w:r>
      <w:proofErr w:type="spellEnd"/>
      <w:r>
        <w:rPr>
          <w:rFonts w:eastAsia="Times New Roman" w:cstheme="minorHAnsi"/>
          <w:b/>
          <w:bCs/>
          <w:sz w:val="20"/>
          <w:szCs w:val="20"/>
          <w:lang w:eastAsia="el-GR"/>
        </w:rPr>
        <w:t xml:space="preserve"> (</w:t>
      </w:r>
      <w:proofErr w:type="spellStart"/>
      <w:r>
        <w:rPr>
          <w:rFonts w:eastAsia="Times New Roman" w:cstheme="minorHAnsi"/>
          <w:b/>
          <w:bCs/>
          <w:sz w:val="20"/>
          <w:szCs w:val="20"/>
          <w:lang w:eastAsia="el-GR"/>
        </w:rPr>
        <w:t>Licensing</w:t>
      </w:r>
      <w:proofErr w:type="spellEnd"/>
      <w:r>
        <w:rPr>
          <w:rFonts w:eastAsia="Times New Roman" w:cstheme="minorHAnsi"/>
          <w:b/>
          <w:bCs/>
          <w:sz w:val="20"/>
          <w:szCs w:val="20"/>
          <w:lang w:eastAsia="el-GR"/>
        </w:rPr>
        <w:t>):</w:t>
      </w:r>
      <w:r>
        <w:rPr>
          <w:rFonts w:eastAsia="Times New Roman" w:cstheme="minorHAnsi"/>
          <w:sz w:val="20"/>
          <w:szCs w:val="20"/>
          <w:lang w:eastAsia="el-GR"/>
        </w:rPr>
        <w:br/>
        <w:t xml:space="preserve">Η διαδικασία ανανέωσης </w:t>
      </w:r>
      <w:proofErr w:type="spellStart"/>
      <w:r>
        <w:rPr>
          <w:rFonts w:eastAsia="Times New Roman" w:cstheme="minorHAnsi"/>
          <w:sz w:val="20"/>
          <w:szCs w:val="20"/>
          <w:lang w:eastAsia="el-GR"/>
        </w:rPr>
        <w:t>αδειοδοτήσεων</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Licensing</w:t>
      </w:r>
      <w:proofErr w:type="spellEnd"/>
      <w:r>
        <w:rPr>
          <w:rFonts w:eastAsia="Times New Roman" w:cstheme="minorHAnsi"/>
          <w:sz w:val="20"/>
          <w:szCs w:val="20"/>
          <w:lang w:eastAsia="el-GR"/>
        </w:rPr>
        <w:t xml:space="preserve">) περιλαμβάνει τη διαχείριση και την εξασφάλιση της έγκαιρης ανανέωσης των αδειών χρήσης λογισμικού που χρησιμοποιείται από τους υπολογιστές και τα συστήματα. Αυτό περιλαμβάνει την παρακολούθηση της ημερομηνίας λήξης των αδειών, την προμήθεια νέων ή ανανεωμένων κλειδιών </w:t>
      </w:r>
      <w:proofErr w:type="spellStart"/>
      <w:r>
        <w:rPr>
          <w:rFonts w:eastAsia="Times New Roman" w:cstheme="minorHAnsi"/>
          <w:sz w:val="20"/>
          <w:szCs w:val="20"/>
          <w:lang w:eastAsia="el-GR"/>
        </w:rPr>
        <w:t>αδειοδότησης</w:t>
      </w:r>
      <w:proofErr w:type="spellEnd"/>
      <w:r>
        <w:rPr>
          <w:rFonts w:eastAsia="Times New Roman" w:cstheme="minorHAnsi"/>
          <w:sz w:val="20"/>
          <w:szCs w:val="20"/>
          <w:lang w:eastAsia="el-GR"/>
        </w:rPr>
        <w:t xml:space="preserve">, καθώς και την εγκατάσταση ή ενεργοποίησή τους στα αντίστοιχα συστήματα. </w:t>
      </w:r>
    </w:p>
    <w:p w14:paraId="02EE280C" w14:textId="77777777" w:rsidR="00113570" w:rsidRDefault="00113570" w:rsidP="007F2A5F">
      <w:pPr>
        <w:spacing w:after="0" w:line="240" w:lineRule="auto"/>
        <w:ind w:left="-284"/>
        <w:rPr>
          <w:rFonts w:eastAsia="Times New Roman" w:cstheme="minorHAnsi"/>
          <w:sz w:val="20"/>
          <w:szCs w:val="20"/>
          <w:lang w:eastAsia="el-GR"/>
        </w:rPr>
      </w:pPr>
    </w:p>
    <w:p w14:paraId="0583195F" w14:textId="34E74582" w:rsidR="00113570" w:rsidRDefault="00580ECB" w:rsidP="007F2A5F">
      <w:pPr>
        <w:numPr>
          <w:ilvl w:val="0"/>
          <w:numId w:val="4"/>
        </w:numPr>
        <w:spacing w:after="0" w:line="240" w:lineRule="auto"/>
        <w:ind w:left="-284"/>
        <w:rPr>
          <w:rFonts w:eastAsia="Times New Roman" w:cstheme="minorHAnsi"/>
          <w:sz w:val="20"/>
          <w:szCs w:val="20"/>
          <w:lang w:eastAsia="el-GR"/>
        </w:rPr>
      </w:pPr>
      <w:r>
        <w:rPr>
          <w:rFonts w:eastAsia="Times New Roman" w:cstheme="minorHAnsi"/>
          <w:b/>
          <w:bCs/>
          <w:sz w:val="20"/>
          <w:szCs w:val="20"/>
          <w:lang w:eastAsia="el-GR"/>
        </w:rPr>
        <w:t>Εγκατάσταση και Παραμετροποίηση Εξοπλισμού:</w:t>
      </w:r>
      <w:r>
        <w:rPr>
          <w:rFonts w:eastAsia="Times New Roman" w:cstheme="minorHAnsi"/>
          <w:sz w:val="20"/>
          <w:szCs w:val="20"/>
          <w:lang w:eastAsia="el-GR"/>
        </w:rPr>
        <w:br/>
        <w:t>Η εγκατάσταση και παραμετροποίηση εξοπλισμού περιλαμβάνει την τοποθέτηση, διασύνδεση και ρύθμιση του μηχανογραφικού και δικτυακού εξοπλισμού, ώστε να ανταποκρίνεται στις λειτουργικές ανάγκες των σχολείων</w:t>
      </w:r>
      <w:r w:rsidR="002E3EDD">
        <w:rPr>
          <w:rFonts w:eastAsia="Times New Roman" w:cstheme="minorHAnsi"/>
          <w:sz w:val="20"/>
          <w:szCs w:val="20"/>
          <w:lang w:eastAsia="el-GR"/>
        </w:rPr>
        <w:t xml:space="preserve"> και νηπιαγωγείων</w:t>
      </w:r>
      <w:r>
        <w:rPr>
          <w:rFonts w:eastAsia="Times New Roman" w:cstheme="minorHAnsi"/>
          <w:sz w:val="20"/>
          <w:szCs w:val="20"/>
          <w:lang w:eastAsia="el-GR"/>
        </w:rPr>
        <w:t xml:space="preserve">. Η διαδικασία περιλαμβάνει την φυσική εγκατάσταση συσκευών, όπως υπολογιστές, διακομιστές, περιφερειακές συσκευές και δικτυακό εξοπλισμό (π.χ. </w:t>
      </w:r>
      <w:proofErr w:type="spellStart"/>
      <w:r>
        <w:rPr>
          <w:rFonts w:eastAsia="Times New Roman" w:cstheme="minorHAnsi"/>
          <w:sz w:val="20"/>
          <w:szCs w:val="20"/>
          <w:lang w:eastAsia="el-GR"/>
        </w:rPr>
        <w:t>routers</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switches</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access</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points</w:t>
      </w:r>
      <w:proofErr w:type="spellEnd"/>
      <w:r>
        <w:rPr>
          <w:rFonts w:eastAsia="Times New Roman" w:cstheme="minorHAnsi"/>
          <w:sz w:val="20"/>
          <w:szCs w:val="20"/>
          <w:lang w:eastAsia="el-GR"/>
        </w:rPr>
        <w:t xml:space="preserve">), καθώς και τη σύνδεσή τους σε ενσύρματα ή ασύρματα δίκτυα. </w:t>
      </w:r>
      <w:r>
        <w:rPr>
          <w:rFonts w:eastAsia="Times New Roman" w:cstheme="minorHAnsi"/>
          <w:sz w:val="20"/>
          <w:szCs w:val="20"/>
          <w:lang w:eastAsia="el-GR"/>
        </w:rPr>
        <w:lastRenderedPageBreak/>
        <w:t>Επιπλέον, γίνεται παραμετροποίηση του εξοπλισμού σύμφωνα με τις απαιτήσεις, όπως η ρύθμιση λειτουργικών συστημάτων, η εγκατάσταση λογισμικού</w:t>
      </w:r>
      <w:r w:rsidR="002E3EDD">
        <w:rPr>
          <w:rFonts w:eastAsia="Times New Roman" w:cstheme="minorHAnsi"/>
          <w:sz w:val="20"/>
          <w:szCs w:val="20"/>
          <w:lang w:eastAsia="el-GR"/>
        </w:rPr>
        <w:t xml:space="preserve"> (π.χ. </w:t>
      </w:r>
      <w:r w:rsidR="002E3EDD">
        <w:rPr>
          <w:rFonts w:eastAsia="Times New Roman" w:cstheme="minorHAnsi"/>
          <w:sz w:val="20"/>
          <w:szCs w:val="20"/>
          <w:lang w:val="en-US" w:eastAsia="el-GR"/>
        </w:rPr>
        <w:t>drivers</w:t>
      </w:r>
      <w:r w:rsidR="002E3EDD" w:rsidRPr="002E3EDD">
        <w:rPr>
          <w:rFonts w:eastAsia="Times New Roman" w:cstheme="minorHAnsi"/>
          <w:sz w:val="20"/>
          <w:szCs w:val="20"/>
          <w:lang w:eastAsia="el-GR"/>
        </w:rPr>
        <w:t>)</w:t>
      </w:r>
      <w:r>
        <w:rPr>
          <w:rFonts w:eastAsia="Times New Roman" w:cstheme="minorHAnsi"/>
          <w:sz w:val="20"/>
          <w:szCs w:val="20"/>
          <w:lang w:eastAsia="el-GR"/>
        </w:rPr>
        <w:t>, η διαμόρφωση δικτύου και η διασφάλιση της συμβατότητας με τις υπάρχουσες υποδομές.</w:t>
      </w:r>
    </w:p>
    <w:p w14:paraId="11711028" w14:textId="77777777" w:rsidR="00113570" w:rsidRDefault="00113570" w:rsidP="007F2A5F">
      <w:pPr>
        <w:spacing w:after="0" w:line="240" w:lineRule="auto"/>
        <w:ind w:left="-284"/>
        <w:rPr>
          <w:rFonts w:eastAsia="Times New Roman" w:cstheme="minorHAnsi"/>
          <w:sz w:val="20"/>
          <w:szCs w:val="20"/>
          <w:lang w:eastAsia="el-GR"/>
        </w:rPr>
      </w:pPr>
    </w:p>
    <w:p w14:paraId="3985934F" w14:textId="7122BD4C" w:rsidR="00113570" w:rsidRDefault="00580ECB" w:rsidP="007F2A5F">
      <w:pPr>
        <w:numPr>
          <w:ilvl w:val="0"/>
          <w:numId w:val="4"/>
        </w:numPr>
        <w:spacing w:after="0" w:line="240" w:lineRule="auto"/>
        <w:ind w:left="-284"/>
        <w:rPr>
          <w:rFonts w:eastAsia="Times New Roman" w:cstheme="minorHAnsi"/>
          <w:sz w:val="20"/>
          <w:szCs w:val="20"/>
          <w:lang w:eastAsia="el-GR"/>
        </w:rPr>
      </w:pPr>
      <w:r>
        <w:rPr>
          <w:rFonts w:eastAsia="Times New Roman" w:cstheme="minorHAnsi"/>
          <w:b/>
          <w:bCs/>
          <w:sz w:val="20"/>
          <w:szCs w:val="20"/>
          <w:lang w:eastAsia="el-GR"/>
        </w:rPr>
        <w:t>Εργασίες Ασφάλειας και Διασφάλισης Δεδομένων:</w:t>
      </w:r>
      <w:r>
        <w:rPr>
          <w:rFonts w:eastAsia="Times New Roman" w:cstheme="minorHAnsi"/>
          <w:sz w:val="20"/>
          <w:szCs w:val="20"/>
          <w:lang w:eastAsia="el-GR"/>
        </w:rPr>
        <w:br/>
        <w:t xml:space="preserve">Οι εργασίες ασφάλειας και διασφάλισης δεδομένων περιλαμβάνουν την εγκατάσταση και τακτική ενημέρωση </w:t>
      </w:r>
      <w:r w:rsidR="00AE372D">
        <w:rPr>
          <w:rFonts w:eastAsia="Times New Roman" w:cstheme="minorHAnsi"/>
          <w:sz w:val="20"/>
          <w:szCs w:val="20"/>
          <w:lang w:eastAsia="el-GR"/>
        </w:rPr>
        <w:t xml:space="preserve">και ανανέωση </w:t>
      </w:r>
      <w:r>
        <w:rPr>
          <w:rFonts w:eastAsia="Times New Roman" w:cstheme="minorHAnsi"/>
          <w:sz w:val="20"/>
          <w:szCs w:val="20"/>
          <w:lang w:eastAsia="el-GR"/>
        </w:rPr>
        <w:t xml:space="preserve">λογισμικού ασφάλειας, όπως προγράμματα </w:t>
      </w:r>
      <w:proofErr w:type="spellStart"/>
      <w:r>
        <w:rPr>
          <w:rFonts w:eastAsia="Times New Roman" w:cstheme="minorHAnsi"/>
          <w:sz w:val="20"/>
          <w:szCs w:val="20"/>
          <w:lang w:eastAsia="el-GR"/>
        </w:rPr>
        <w:t>antivirus</w:t>
      </w:r>
      <w:proofErr w:type="spellEnd"/>
      <w:r>
        <w:rPr>
          <w:rFonts w:eastAsia="Times New Roman" w:cstheme="minorHAnsi"/>
          <w:sz w:val="20"/>
          <w:szCs w:val="20"/>
          <w:lang w:eastAsia="el-GR"/>
        </w:rPr>
        <w:t xml:space="preserve">, </w:t>
      </w:r>
      <w:proofErr w:type="spellStart"/>
      <w:r>
        <w:rPr>
          <w:rFonts w:eastAsia="Times New Roman" w:cstheme="minorHAnsi"/>
          <w:sz w:val="20"/>
          <w:szCs w:val="20"/>
          <w:lang w:eastAsia="el-GR"/>
        </w:rPr>
        <w:t>firewalls</w:t>
      </w:r>
      <w:proofErr w:type="spellEnd"/>
      <w:r>
        <w:rPr>
          <w:rFonts w:eastAsia="Times New Roman" w:cstheme="minorHAnsi"/>
          <w:sz w:val="20"/>
          <w:szCs w:val="20"/>
          <w:lang w:eastAsia="el-GR"/>
        </w:rPr>
        <w:t xml:space="preserve"> και συστ</w:t>
      </w:r>
      <w:r w:rsidR="001863AC">
        <w:rPr>
          <w:rFonts w:eastAsia="Times New Roman" w:cstheme="minorHAnsi"/>
          <w:sz w:val="20"/>
          <w:szCs w:val="20"/>
          <w:lang w:eastAsia="el-GR"/>
        </w:rPr>
        <w:t>η</w:t>
      </w:r>
      <w:r>
        <w:rPr>
          <w:rFonts w:eastAsia="Times New Roman" w:cstheme="minorHAnsi"/>
          <w:sz w:val="20"/>
          <w:szCs w:val="20"/>
          <w:lang w:eastAsia="el-GR"/>
        </w:rPr>
        <w:t>μ</w:t>
      </w:r>
      <w:r w:rsidR="001863AC">
        <w:rPr>
          <w:rFonts w:eastAsia="Times New Roman" w:cstheme="minorHAnsi"/>
          <w:sz w:val="20"/>
          <w:szCs w:val="20"/>
          <w:lang w:eastAsia="el-GR"/>
        </w:rPr>
        <w:t>ά</w:t>
      </w:r>
      <w:r>
        <w:rPr>
          <w:rFonts w:eastAsia="Times New Roman" w:cstheme="minorHAnsi"/>
          <w:sz w:val="20"/>
          <w:szCs w:val="20"/>
          <w:lang w:eastAsia="el-GR"/>
        </w:rPr>
        <w:t>τ</w:t>
      </w:r>
      <w:r w:rsidR="001863AC">
        <w:rPr>
          <w:rFonts w:eastAsia="Times New Roman" w:cstheme="minorHAnsi"/>
          <w:sz w:val="20"/>
          <w:szCs w:val="20"/>
          <w:lang w:eastAsia="el-GR"/>
        </w:rPr>
        <w:t>ων</w:t>
      </w:r>
      <w:r>
        <w:rPr>
          <w:rFonts w:eastAsia="Times New Roman" w:cstheme="minorHAnsi"/>
          <w:sz w:val="20"/>
          <w:szCs w:val="20"/>
          <w:lang w:eastAsia="el-GR"/>
        </w:rPr>
        <w:t xml:space="preserve"> ανίχνευσης και πρόληψης εισβολών. Επίσης, περιλαμβάνουν τη διαχείριση χρηστών και δικαιωμάτων πρόσβασης, ώστε να διασφαλίζεται ότι κάθε χρήστης έχει πρόσβαση μόνο στα δεδομένα και τις εφαρμογές που είναι απαραίτητες για τη λειτουργία του. Παράλληλα, πραγματοποιείται τακτική δημιουργία και διαχείριση αντιγράφων ασφαλείας, ώστε να αποτρέπεται η απώλεια δεδομένων σε περίπτωση βλάβης ή </w:t>
      </w:r>
      <w:proofErr w:type="spellStart"/>
      <w:r>
        <w:rPr>
          <w:rFonts w:eastAsia="Times New Roman" w:cstheme="minorHAnsi"/>
          <w:sz w:val="20"/>
          <w:szCs w:val="20"/>
          <w:lang w:eastAsia="el-GR"/>
        </w:rPr>
        <w:t>κυβερνοεπίθεσης</w:t>
      </w:r>
      <w:proofErr w:type="spellEnd"/>
      <w:r>
        <w:rPr>
          <w:rFonts w:eastAsia="Times New Roman" w:cstheme="minorHAnsi"/>
          <w:sz w:val="20"/>
          <w:szCs w:val="20"/>
          <w:lang w:eastAsia="el-GR"/>
        </w:rPr>
        <w:t>. Εντοπίζονται και αντιμετωπίζονται έγκαιρα πιθανές απειλές που μπορεί να θέσουν σε κίνδυνο την ασφάλεια των συστημάτων, ενώ παρέχεται εκπαίδευση στους χρήστες για την υιοθέτηση ασφαλών πρακτικών.</w:t>
      </w:r>
    </w:p>
    <w:p w14:paraId="5470FE8C" w14:textId="77777777" w:rsidR="00113570" w:rsidRDefault="00113570" w:rsidP="007F2A5F">
      <w:pPr>
        <w:spacing w:after="0" w:line="240" w:lineRule="auto"/>
        <w:ind w:left="-284"/>
        <w:rPr>
          <w:rFonts w:eastAsia="Times New Roman" w:cstheme="minorHAnsi"/>
          <w:sz w:val="20"/>
          <w:szCs w:val="20"/>
          <w:lang w:eastAsia="el-GR"/>
        </w:rPr>
      </w:pPr>
    </w:p>
    <w:p w14:paraId="0DE235E7" w14:textId="211977AB" w:rsidR="00113570" w:rsidRDefault="00580ECB" w:rsidP="007F2A5F">
      <w:pPr>
        <w:numPr>
          <w:ilvl w:val="0"/>
          <w:numId w:val="4"/>
        </w:numPr>
        <w:spacing w:afterAutospacing="1" w:line="240" w:lineRule="auto"/>
        <w:ind w:left="-284"/>
        <w:rPr>
          <w:rFonts w:eastAsia="Times New Roman" w:cstheme="minorHAnsi"/>
          <w:sz w:val="20"/>
          <w:szCs w:val="20"/>
          <w:lang w:eastAsia="el-GR"/>
        </w:rPr>
      </w:pPr>
      <w:r>
        <w:rPr>
          <w:rFonts w:eastAsia="Times New Roman" w:cstheme="minorHAnsi"/>
          <w:b/>
          <w:bCs/>
          <w:sz w:val="20"/>
          <w:szCs w:val="20"/>
          <w:lang w:eastAsia="el-GR"/>
        </w:rPr>
        <w:t>Πρόσθετες Υπηρεσίες Συντήρησης</w:t>
      </w:r>
      <w:r w:rsidR="00B04139">
        <w:rPr>
          <w:rFonts w:eastAsia="Times New Roman" w:cstheme="minorHAnsi"/>
          <w:b/>
          <w:bCs/>
          <w:sz w:val="20"/>
          <w:szCs w:val="20"/>
          <w:lang w:eastAsia="el-GR"/>
        </w:rPr>
        <w:t xml:space="preserve"> και Υποστήριξης</w:t>
      </w:r>
      <w:r>
        <w:rPr>
          <w:rFonts w:eastAsia="Times New Roman" w:cstheme="minorHAnsi"/>
          <w:b/>
          <w:bCs/>
          <w:sz w:val="20"/>
          <w:szCs w:val="20"/>
          <w:lang w:eastAsia="el-GR"/>
        </w:rPr>
        <w:t>:</w:t>
      </w:r>
      <w:r>
        <w:rPr>
          <w:rFonts w:eastAsia="Times New Roman" w:cstheme="minorHAnsi"/>
          <w:sz w:val="20"/>
          <w:szCs w:val="20"/>
          <w:lang w:eastAsia="el-GR"/>
        </w:rPr>
        <w:br/>
        <w:t xml:space="preserve">Οι πρόσθετες υπηρεσίες συντήρησης </w:t>
      </w:r>
      <w:r w:rsidR="00B04139">
        <w:rPr>
          <w:rFonts w:eastAsia="Times New Roman" w:cstheme="minorHAnsi"/>
          <w:sz w:val="20"/>
          <w:szCs w:val="20"/>
          <w:lang w:eastAsia="el-GR"/>
        </w:rPr>
        <w:t xml:space="preserve">και υποστήριξης </w:t>
      </w:r>
      <w:r>
        <w:rPr>
          <w:rFonts w:eastAsia="Times New Roman" w:cstheme="minorHAnsi"/>
          <w:sz w:val="20"/>
          <w:szCs w:val="20"/>
          <w:lang w:eastAsia="el-GR"/>
        </w:rPr>
        <w:t xml:space="preserve">περιλαμβάνουν οποιαδήποτε εργασία είναι απαραίτητη για την ομαλή, ασφαλή και αποδοτική λειτουργία των πληροφοριακών συστημάτων και του </w:t>
      </w:r>
      <w:r w:rsidR="009C7AA1">
        <w:rPr>
          <w:rFonts w:eastAsia="Times New Roman" w:cstheme="minorHAnsi"/>
          <w:sz w:val="20"/>
          <w:szCs w:val="20"/>
          <w:lang w:eastAsia="el-GR"/>
        </w:rPr>
        <w:t>μηχανογραφικού/ δικτυακού εξοπλισμού των σχολείων και νηπιαγωγείων</w:t>
      </w:r>
      <w:r>
        <w:rPr>
          <w:rFonts w:eastAsia="Times New Roman" w:cstheme="minorHAnsi"/>
          <w:sz w:val="20"/>
          <w:szCs w:val="20"/>
          <w:lang w:eastAsia="el-GR"/>
        </w:rPr>
        <w:t xml:space="preserve">. Αυτές οι εργασίες μπορεί να αφορούν έκτακτες επισκευές, βελτιστοποίηση της απόδοσης του εξοπλισμού, αναβαθμίσεις υποδομών, καθώς και παροχή εξειδικευμένης υποστήριξης για την προσαρμογή ή ανανέωση των συστημάτων σύμφωνα με τις τρέχουσες ανάγκες. </w:t>
      </w:r>
    </w:p>
    <w:p w14:paraId="3A3A87C1" w14:textId="77777777" w:rsidR="00113570" w:rsidRDefault="00113570" w:rsidP="007F2A5F">
      <w:pPr>
        <w:spacing w:after="0" w:line="240" w:lineRule="auto"/>
        <w:rPr>
          <w:rFonts w:cstheme="minorHAnsi"/>
          <w:b/>
          <w:bCs/>
          <w:sz w:val="20"/>
          <w:szCs w:val="20"/>
          <w:u w:val="single"/>
        </w:rPr>
      </w:pPr>
    </w:p>
    <w:p w14:paraId="533252B3" w14:textId="77777777" w:rsidR="00113570" w:rsidRDefault="00113570" w:rsidP="007F2A5F">
      <w:pPr>
        <w:spacing w:after="0" w:line="240" w:lineRule="auto"/>
        <w:ind w:firstLine="360"/>
        <w:rPr>
          <w:rFonts w:cstheme="minorHAnsi"/>
          <w:sz w:val="20"/>
          <w:szCs w:val="20"/>
        </w:rPr>
      </w:pPr>
    </w:p>
    <w:p w14:paraId="4C9B82DB" w14:textId="6718D64D" w:rsidR="00113570" w:rsidRDefault="00580ECB" w:rsidP="00B04139">
      <w:pPr>
        <w:spacing w:after="0" w:line="240" w:lineRule="auto"/>
        <w:rPr>
          <w:rFonts w:cstheme="minorHAnsi"/>
          <w:sz w:val="20"/>
          <w:szCs w:val="20"/>
        </w:rPr>
      </w:pPr>
      <w:r>
        <w:rPr>
          <w:rFonts w:cstheme="minorHAnsi"/>
          <w:sz w:val="20"/>
          <w:szCs w:val="20"/>
        </w:rPr>
        <w:t>Οι υπηρεσίες συντήρησης, επισκευής και τεχνικής υποστήριξης θα καλύπτουν τον μηχανογραφικό και δικτυακό εξοπλισμό</w:t>
      </w:r>
      <w:r w:rsidR="00B04139">
        <w:rPr>
          <w:rFonts w:cstheme="minorHAnsi"/>
          <w:sz w:val="20"/>
          <w:szCs w:val="20"/>
        </w:rPr>
        <w:t>, καθώς και την καλωδίωση</w:t>
      </w:r>
      <w:r>
        <w:rPr>
          <w:rFonts w:cstheme="minorHAnsi"/>
          <w:sz w:val="20"/>
          <w:szCs w:val="20"/>
        </w:rPr>
        <w:t xml:space="preserve"> των σχολικών μονάδων </w:t>
      </w:r>
      <w:r w:rsidR="00B04139">
        <w:rPr>
          <w:rFonts w:cstheme="minorHAnsi"/>
          <w:sz w:val="20"/>
          <w:szCs w:val="20"/>
        </w:rPr>
        <w:t xml:space="preserve">και νηπιαγωγείων </w:t>
      </w:r>
      <w:r>
        <w:rPr>
          <w:rFonts w:cstheme="minorHAnsi"/>
          <w:sz w:val="20"/>
          <w:szCs w:val="20"/>
        </w:rPr>
        <w:t xml:space="preserve">που λειτουργούν </w:t>
      </w:r>
      <w:r w:rsidR="00B04139">
        <w:rPr>
          <w:rFonts w:cstheme="minorHAnsi"/>
          <w:sz w:val="20"/>
          <w:szCs w:val="20"/>
        </w:rPr>
        <w:t>υπό την ευθύνη του</w:t>
      </w:r>
      <w:r>
        <w:rPr>
          <w:rFonts w:cstheme="minorHAnsi"/>
          <w:sz w:val="20"/>
          <w:szCs w:val="20"/>
        </w:rPr>
        <w:t xml:space="preserve"> Δήμου Γαλατσίου. Οι σχολικές μονάδες που περιλαμβάνονται ενδεικτικά είναι δημοτικά, γυμνάσια και λύκεια, συμπεριλαμβανομένων των Επαγγελματικών Λυκείων (ΕΠΑΛ) και ειδικών σχολείων</w:t>
      </w:r>
      <w:r w:rsidR="00BE76E6">
        <w:rPr>
          <w:rFonts w:cstheme="minorHAnsi"/>
          <w:sz w:val="20"/>
          <w:szCs w:val="20"/>
        </w:rPr>
        <w:t>/εργαστηρίων</w:t>
      </w:r>
      <w:r>
        <w:rPr>
          <w:rFonts w:cstheme="minorHAnsi"/>
          <w:sz w:val="20"/>
          <w:szCs w:val="20"/>
        </w:rPr>
        <w:t>, όπου υφίστανται. Οι παρακά</w:t>
      </w:r>
      <w:r w:rsidR="00BE76E6">
        <w:rPr>
          <w:rFonts w:cstheme="minorHAnsi"/>
          <w:sz w:val="20"/>
          <w:szCs w:val="20"/>
        </w:rPr>
        <w:t>τ</w:t>
      </w:r>
      <w:r>
        <w:rPr>
          <w:rFonts w:cstheme="minorHAnsi"/>
          <w:sz w:val="20"/>
          <w:szCs w:val="20"/>
        </w:rPr>
        <w:t>ω διευθύνσεις είναι ενδεικτικές και μπορεί να προστεθούν ή να αφαιρεθούν σχολεία ανάλογα με τις ανάγκες που θα προκύψουν κατά τη διάρκεια της σύμβασης. Οι υπηρεσίες θα παρέχονται με στόχο την κάλυψη των απαιτήσεων όλων των σχολικών μονάδων, διασφαλίζοντας την εύρυθμη λειτουργία του εξοπλισμού τους και την υποστήριξη της εκπαιδευτικής διαδικασίας.</w:t>
      </w:r>
    </w:p>
    <w:p w14:paraId="04F7DFA2" w14:textId="77777777" w:rsidR="00113570" w:rsidRDefault="00113570" w:rsidP="007F2A5F">
      <w:pPr>
        <w:spacing w:after="0" w:line="240" w:lineRule="auto"/>
        <w:ind w:firstLine="720"/>
        <w:rPr>
          <w:rFonts w:cstheme="minorHAnsi"/>
          <w:sz w:val="20"/>
          <w:szCs w:val="20"/>
        </w:rPr>
      </w:pPr>
    </w:p>
    <w:p w14:paraId="344AF5B0" w14:textId="77777777" w:rsidR="00113570" w:rsidRDefault="00113570">
      <w:pPr>
        <w:spacing w:after="0" w:line="240" w:lineRule="auto"/>
        <w:ind w:firstLine="720"/>
        <w:jc w:val="both"/>
        <w:rPr>
          <w:rFonts w:cstheme="minorHAnsi"/>
          <w:sz w:val="20"/>
          <w:szCs w:val="20"/>
        </w:rPr>
      </w:pPr>
    </w:p>
    <w:p w14:paraId="3AC01E61" w14:textId="77777777" w:rsidR="00113570" w:rsidRDefault="00113570">
      <w:pPr>
        <w:spacing w:after="0" w:line="240" w:lineRule="auto"/>
        <w:ind w:firstLine="720"/>
        <w:jc w:val="both"/>
        <w:rPr>
          <w:rFonts w:cstheme="minorHAnsi"/>
          <w:sz w:val="20"/>
          <w:szCs w:val="20"/>
        </w:rPr>
      </w:pPr>
    </w:p>
    <w:p w14:paraId="775A46FA" w14:textId="77777777" w:rsidR="00113570" w:rsidRDefault="00113570">
      <w:pPr>
        <w:spacing w:after="0" w:line="240" w:lineRule="auto"/>
        <w:ind w:firstLine="720"/>
        <w:jc w:val="both"/>
        <w:rPr>
          <w:rFonts w:cstheme="minorHAnsi"/>
          <w:sz w:val="20"/>
          <w:szCs w:val="20"/>
        </w:rPr>
      </w:pPr>
    </w:p>
    <w:tbl>
      <w:tblPr>
        <w:tblStyle w:val="ad"/>
        <w:tblW w:w="8296" w:type="dxa"/>
        <w:tblLayout w:type="fixed"/>
        <w:tblLook w:val="04A0" w:firstRow="1" w:lastRow="0" w:firstColumn="1" w:lastColumn="0" w:noHBand="0" w:noVBand="1"/>
      </w:tblPr>
      <w:tblGrid>
        <w:gridCol w:w="4149"/>
        <w:gridCol w:w="4147"/>
      </w:tblGrid>
      <w:tr w:rsidR="00113570" w14:paraId="0DE41CCB" w14:textId="77777777">
        <w:tc>
          <w:tcPr>
            <w:tcW w:w="8295" w:type="dxa"/>
            <w:gridSpan w:val="2"/>
          </w:tcPr>
          <w:p w14:paraId="5D61D98F" w14:textId="77777777" w:rsidR="00113570" w:rsidRDefault="00580ECB">
            <w:pPr>
              <w:widowControl w:val="0"/>
              <w:spacing w:after="0" w:line="240" w:lineRule="auto"/>
              <w:jc w:val="center"/>
              <w:rPr>
                <w:rFonts w:cstheme="minorHAnsi"/>
                <w:sz w:val="20"/>
                <w:szCs w:val="20"/>
              </w:rPr>
            </w:pPr>
            <w:r>
              <w:rPr>
                <w:rFonts w:eastAsia="Calibri" w:cstheme="minorHAnsi"/>
                <w:sz w:val="20"/>
                <w:szCs w:val="20"/>
              </w:rPr>
              <w:t>ΝΗΠΙΑΓΩΓΕΙΑ ΔΗΜΟΥ ΓΑΛΑΤΣΙΟΥ</w:t>
            </w:r>
          </w:p>
        </w:tc>
      </w:tr>
      <w:tr w:rsidR="00113570" w14:paraId="049D9B8D" w14:textId="77777777">
        <w:tc>
          <w:tcPr>
            <w:tcW w:w="4148" w:type="dxa"/>
          </w:tcPr>
          <w:p w14:paraId="0331430F"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w:t>
            </w:r>
            <w:r>
              <w:rPr>
                <w:rFonts w:eastAsia="Calibri" w:cstheme="minorHAnsi"/>
                <w:sz w:val="20"/>
                <w:szCs w:val="20"/>
                <w:vertAlign w:val="superscript"/>
              </w:rPr>
              <w:t>Ο</w:t>
            </w:r>
            <w:r>
              <w:rPr>
                <w:rFonts w:eastAsia="Calibri" w:cstheme="minorHAnsi"/>
                <w:sz w:val="20"/>
                <w:szCs w:val="20"/>
              </w:rPr>
              <w:t xml:space="preserve">   ΝΗΠΙΑΓΩΓΕΙΟ</w:t>
            </w:r>
            <w:r>
              <w:rPr>
                <w:rFonts w:eastAsia="Calibri"/>
              </w:rPr>
              <w:t xml:space="preserve"> </w:t>
            </w:r>
          </w:p>
        </w:tc>
        <w:tc>
          <w:tcPr>
            <w:tcW w:w="4147" w:type="dxa"/>
          </w:tcPr>
          <w:p w14:paraId="13E6497A"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ΜΙΑΟΥΛΗ 1-3</w:t>
            </w:r>
          </w:p>
        </w:tc>
      </w:tr>
      <w:tr w:rsidR="00113570" w14:paraId="09E0F469" w14:textId="77777777">
        <w:tc>
          <w:tcPr>
            <w:tcW w:w="4148" w:type="dxa"/>
          </w:tcPr>
          <w:p w14:paraId="2D652C9E"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2</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1D6D6C50"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 xml:space="preserve">ΔΡΥΟΠΙΔΟΣ 9 </w:t>
            </w:r>
          </w:p>
        </w:tc>
      </w:tr>
      <w:tr w:rsidR="00113570" w14:paraId="08688F97" w14:textId="77777777">
        <w:tc>
          <w:tcPr>
            <w:tcW w:w="4148" w:type="dxa"/>
          </w:tcPr>
          <w:p w14:paraId="160D0E3A"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3</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0DE795C0"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ΕΣΠΕΡΙΔΩΝ 12-14</w:t>
            </w:r>
          </w:p>
        </w:tc>
      </w:tr>
      <w:tr w:rsidR="00113570" w14:paraId="3A2F11F1" w14:textId="77777777">
        <w:tc>
          <w:tcPr>
            <w:tcW w:w="4148" w:type="dxa"/>
          </w:tcPr>
          <w:p w14:paraId="2E59471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4</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3209B9F1"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ΠΡΩΤΟΠΑΠΑΔΑΚΗ &amp; ΕΛ. ΒΕΝΙΖΕΛΟΥ</w:t>
            </w:r>
          </w:p>
        </w:tc>
      </w:tr>
      <w:tr w:rsidR="00113570" w14:paraId="0DF8A1FB" w14:textId="77777777">
        <w:tc>
          <w:tcPr>
            <w:tcW w:w="4148" w:type="dxa"/>
          </w:tcPr>
          <w:p w14:paraId="3AD017A7"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6</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5C2837F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ΖΑΛΟΓΓΟΥ 11-13</w:t>
            </w:r>
          </w:p>
        </w:tc>
      </w:tr>
      <w:tr w:rsidR="00113570" w14:paraId="36D6A77D" w14:textId="77777777">
        <w:tc>
          <w:tcPr>
            <w:tcW w:w="4148" w:type="dxa"/>
          </w:tcPr>
          <w:p w14:paraId="166ACF16"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8</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1A973B9D"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ΦΙΓΑΛΕΙΑΣ 67</w:t>
            </w:r>
          </w:p>
        </w:tc>
      </w:tr>
      <w:tr w:rsidR="00113570" w14:paraId="1EB96DB0" w14:textId="77777777">
        <w:tc>
          <w:tcPr>
            <w:tcW w:w="4148" w:type="dxa"/>
          </w:tcPr>
          <w:p w14:paraId="63E43BC0"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9</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45D530AE"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ΕΣΠΕΡΙΔΩΝ 12-14</w:t>
            </w:r>
          </w:p>
        </w:tc>
      </w:tr>
      <w:tr w:rsidR="00113570" w14:paraId="6A62C1DE" w14:textId="77777777">
        <w:tc>
          <w:tcPr>
            <w:tcW w:w="4148" w:type="dxa"/>
          </w:tcPr>
          <w:p w14:paraId="4AB1B0AF"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10</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1DD408CF"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ΔΡΥΑΔΩΝ &amp; ΑΙΓΟΣΘΕΝΩΝ</w:t>
            </w:r>
          </w:p>
        </w:tc>
      </w:tr>
      <w:tr w:rsidR="00113570" w14:paraId="374750CE" w14:textId="77777777">
        <w:tc>
          <w:tcPr>
            <w:tcW w:w="4148" w:type="dxa"/>
          </w:tcPr>
          <w:p w14:paraId="69B4453A"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11</w:t>
            </w:r>
            <w:r>
              <w:rPr>
                <w:rFonts w:eastAsia="Calibri" w:cstheme="minorHAnsi"/>
                <w:sz w:val="20"/>
                <w:szCs w:val="20"/>
                <w:vertAlign w:val="superscript"/>
              </w:rPr>
              <w:t>Ο</w:t>
            </w:r>
            <w:r>
              <w:rPr>
                <w:rFonts w:eastAsia="Calibri" w:cstheme="minorHAnsi"/>
                <w:sz w:val="20"/>
                <w:szCs w:val="20"/>
              </w:rPr>
              <w:t xml:space="preserve">   ΝΗΠΙΑΓΩΓΕΙΟ </w:t>
            </w:r>
          </w:p>
        </w:tc>
        <w:tc>
          <w:tcPr>
            <w:tcW w:w="4147" w:type="dxa"/>
          </w:tcPr>
          <w:p w14:paraId="43D0AB45"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ΑΓ. ΕΙΡΗΝΗΣ 5</w:t>
            </w:r>
          </w:p>
        </w:tc>
      </w:tr>
      <w:tr w:rsidR="00113570" w14:paraId="04CACD92" w14:textId="77777777">
        <w:tc>
          <w:tcPr>
            <w:tcW w:w="4148" w:type="dxa"/>
          </w:tcPr>
          <w:p w14:paraId="45F3C767"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12</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343588B8"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ΧΡ. ΛΑΔΑ 12</w:t>
            </w:r>
          </w:p>
        </w:tc>
      </w:tr>
      <w:tr w:rsidR="00113570" w14:paraId="2B3757E8" w14:textId="77777777">
        <w:tc>
          <w:tcPr>
            <w:tcW w:w="4148" w:type="dxa"/>
          </w:tcPr>
          <w:p w14:paraId="733CFB87"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13</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058A71AB"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 xml:space="preserve">ΔΡΥΟΠΙΔΟΣ 9 </w:t>
            </w:r>
          </w:p>
        </w:tc>
      </w:tr>
      <w:tr w:rsidR="00113570" w14:paraId="3D404F11" w14:textId="77777777">
        <w:tc>
          <w:tcPr>
            <w:tcW w:w="4148" w:type="dxa"/>
          </w:tcPr>
          <w:p w14:paraId="05342E42"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15</w:t>
            </w:r>
            <w:r>
              <w:rPr>
                <w:rFonts w:eastAsia="Calibri" w:cstheme="minorHAnsi"/>
                <w:sz w:val="20"/>
                <w:szCs w:val="20"/>
                <w:vertAlign w:val="superscript"/>
              </w:rPr>
              <w:t>Ο</w:t>
            </w:r>
            <w:r>
              <w:rPr>
                <w:rFonts w:eastAsia="Calibri" w:cstheme="minorHAnsi"/>
                <w:sz w:val="20"/>
                <w:szCs w:val="20"/>
              </w:rPr>
              <w:t xml:space="preserve">   ΝΗΠΙΑΓΩΓΕΙΟ</w:t>
            </w:r>
          </w:p>
        </w:tc>
        <w:tc>
          <w:tcPr>
            <w:tcW w:w="4147" w:type="dxa"/>
          </w:tcPr>
          <w:p w14:paraId="3DDF5EB0"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ΠΡΩΤΟΠΑΠΑΔΑΚΗ &amp; ΕΛ. ΒΕΝΙΖΕΛΟΥ</w:t>
            </w:r>
          </w:p>
        </w:tc>
      </w:tr>
    </w:tbl>
    <w:p w14:paraId="672623CD" w14:textId="77777777" w:rsidR="00113570" w:rsidRDefault="00113570">
      <w:pPr>
        <w:spacing w:after="0" w:line="240" w:lineRule="auto"/>
        <w:ind w:firstLine="720"/>
        <w:jc w:val="both"/>
        <w:rPr>
          <w:rFonts w:cstheme="minorHAnsi"/>
          <w:sz w:val="20"/>
          <w:szCs w:val="20"/>
        </w:rPr>
      </w:pPr>
    </w:p>
    <w:p w14:paraId="3D386D81" w14:textId="77777777" w:rsidR="00113570" w:rsidRDefault="00113570">
      <w:pPr>
        <w:spacing w:after="0" w:line="240" w:lineRule="auto"/>
        <w:ind w:firstLine="720"/>
        <w:jc w:val="both"/>
        <w:rPr>
          <w:rFonts w:cstheme="minorHAnsi"/>
          <w:sz w:val="20"/>
          <w:szCs w:val="20"/>
        </w:rPr>
      </w:pPr>
    </w:p>
    <w:tbl>
      <w:tblPr>
        <w:tblStyle w:val="ad"/>
        <w:tblW w:w="8296" w:type="dxa"/>
        <w:tblLayout w:type="fixed"/>
        <w:tblLook w:val="04A0" w:firstRow="1" w:lastRow="0" w:firstColumn="1" w:lastColumn="0" w:noHBand="0" w:noVBand="1"/>
      </w:tblPr>
      <w:tblGrid>
        <w:gridCol w:w="4149"/>
        <w:gridCol w:w="4147"/>
      </w:tblGrid>
      <w:tr w:rsidR="00113570" w14:paraId="46AFF5E0" w14:textId="77777777">
        <w:tc>
          <w:tcPr>
            <w:tcW w:w="8295" w:type="dxa"/>
            <w:gridSpan w:val="2"/>
          </w:tcPr>
          <w:p w14:paraId="38CDB545" w14:textId="77777777" w:rsidR="00113570" w:rsidRDefault="00580ECB">
            <w:pPr>
              <w:widowControl w:val="0"/>
              <w:spacing w:after="0" w:line="240" w:lineRule="auto"/>
              <w:jc w:val="center"/>
              <w:rPr>
                <w:rFonts w:cstheme="minorHAnsi"/>
                <w:sz w:val="20"/>
                <w:szCs w:val="20"/>
              </w:rPr>
            </w:pPr>
            <w:r>
              <w:rPr>
                <w:rFonts w:eastAsia="Calibri" w:cstheme="minorHAnsi"/>
                <w:sz w:val="20"/>
                <w:szCs w:val="20"/>
              </w:rPr>
              <w:t>ΔΗΜΟΤΙΚΑ ΣΧΟΛΕΙΑ ΔΗΜΟΥ ΓΑΛΑΤΣΙΟΥ</w:t>
            </w:r>
          </w:p>
        </w:tc>
      </w:tr>
      <w:tr w:rsidR="00113570" w14:paraId="1D9ECFE1" w14:textId="77777777">
        <w:tc>
          <w:tcPr>
            <w:tcW w:w="4148" w:type="dxa"/>
          </w:tcPr>
          <w:p w14:paraId="67787C19"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w:t>
            </w:r>
            <w:r>
              <w:rPr>
                <w:rFonts w:eastAsia="Calibri" w:cstheme="minorHAnsi"/>
                <w:sz w:val="20"/>
                <w:szCs w:val="20"/>
                <w:vertAlign w:val="superscript"/>
              </w:rPr>
              <w:t>ο</w:t>
            </w:r>
            <w:r>
              <w:rPr>
                <w:rFonts w:eastAsia="Calibri" w:cstheme="minorHAnsi"/>
                <w:sz w:val="20"/>
                <w:szCs w:val="20"/>
              </w:rPr>
              <w:t xml:space="preserve">  ΔΗΜΟΤΙΚΟ ΣΧΟΛΕΙΟ</w:t>
            </w:r>
            <w:r>
              <w:rPr>
                <w:rFonts w:eastAsia="Calibri"/>
              </w:rPr>
              <w:t xml:space="preserve"> </w:t>
            </w:r>
          </w:p>
        </w:tc>
        <w:tc>
          <w:tcPr>
            <w:tcW w:w="4147" w:type="dxa"/>
          </w:tcPr>
          <w:p w14:paraId="143DB03D"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 xml:space="preserve">ΛΕΩΦ. ΓΑΛΑΤΣΙΟΥ  86  </w:t>
            </w:r>
          </w:p>
        </w:tc>
      </w:tr>
      <w:tr w:rsidR="00113570" w14:paraId="1061F02B" w14:textId="77777777">
        <w:tc>
          <w:tcPr>
            <w:tcW w:w="4148" w:type="dxa"/>
          </w:tcPr>
          <w:p w14:paraId="7099BBA8"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2</w:t>
            </w:r>
            <w:r>
              <w:rPr>
                <w:rFonts w:eastAsia="Calibri" w:cstheme="minorHAnsi"/>
                <w:sz w:val="20"/>
                <w:szCs w:val="20"/>
                <w:vertAlign w:val="superscript"/>
              </w:rPr>
              <w:t>ο</w:t>
            </w:r>
            <w:r>
              <w:rPr>
                <w:rFonts w:eastAsia="Calibri" w:cstheme="minorHAnsi"/>
                <w:sz w:val="20"/>
                <w:szCs w:val="20"/>
              </w:rPr>
              <w:t xml:space="preserve">  ΔΗΜΟΤΙΚΟ ΣΧΟΛΕΙΟ</w:t>
            </w:r>
          </w:p>
        </w:tc>
        <w:tc>
          <w:tcPr>
            <w:tcW w:w="4147" w:type="dxa"/>
          </w:tcPr>
          <w:p w14:paraId="54C122D4"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ΔΡΥΟΠΙΔΟΣ 9</w:t>
            </w:r>
          </w:p>
        </w:tc>
      </w:tr>
      <w:tr w:rsidR="00113570" w14:paraId="146ED85C" w14:textId="77777777">
        <w:tc>
          <w:tcPr>
            <w:tcW w:w="4148" w:type="dxa"/>
          </w:tcPr>
          <w:p w14:paraId="18474A3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lastRenderedPageBreak/>
              <w:t>3</w:t>
            </w:r>
            <w:r>
              <w:rPr>
                <w:rFonts w:eastAsia="Calibri" w:cstheme="minorHAnsi"/>
                <w:sz w:val="20"/>
                <w:szCs w:val="20"/>
                <w:vertAlign w:val="superscript"/>
              </w:rPr>
              <w:t>ο</w:t>
            </w:r>
            <w:r>
              <w:rPr>
                <w:rFonts w:eastAsia="Calibri" w:cstheme="minorHAnsi"/>
                <w:sz w:val="20"/>
                <w:szCs w:val="20"/>
              </w:rPr>
              <w:t xml:space="preserve">  ΔΗΜΟΤΙΚΟ ΣΧΟΛΕΙΟ</w:t>
            </w:r>
          </w:p>
        </w:tc>
        <w:tc>
          <w:tcPr>
            <w:tcW w:w="4147" w:type="dxa"/>
          </w:tcPr>
          <w:p w14:paraId="01F7A483"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ΠΡΩΤΟΠΑΠΑΔΑΚΗ 8 &amp; ΕΛ. ΒΕΝΙΖΕΛΟΥ</w:t>
            </w:r>
          </w:p>
        </w:tc>
      </w:tr>
      <w:tr w:rsidR="00113570" w14:paraId="6B68AC16" w14:textId="77777777">
        <w:tc>
          <w:tcPr>
            <w:tcW w:w="4148" w:type="dxa"/>
          </w:tcPr>
          <w:p w14:paraId="7B6EFFB0"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4</w:t>
            </w:r>
            <w:r>
              <w:rPr>
                <w:rFonts w:eastAsia="Calibri" w:cstheme="minorHAnsi"/>
                <w:sz w:val="20"/>
                <w:szCs w:val="20"/>
                <w:vertAlign w:val="superscript"/>
              </w:rPr>
              <w:t>ο</w:t>
            </w:r>
            <w:r>
              <w:rPr>
                <w:rFonts w:eastAsia="Calibri" w:cstheme="minorHAnsi"/>
                <w:sz w:val="20"/>
                <w:szCs w:val="20"/>
              </w:rPr>
              <w:t xml:space="preserve"> ΔΗΜΟΤΙΚΟ ΣΧΟΛΕΙΟ</w:t>
            </w:r>
            <w:r>
              <w:rPr>
                <w:rFonts w:eastAsia="Calibri"/>
              </w:rPr>
              <w:t xml:space="preserve"> </w:t>
            </w:r>
          </w:p>
        </w:tc>
        <w:tc>
          <w:tcPr>
            <w:tcW w:w="4147" w:type="dxa"/>
          </w:tcPr>
          <w:p w14:paraId="6C53F19B"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ΠΡΩΤΟΠΑΠΑΔΑΚΗ 8 &amp; ΕΛ. ΒΕΝΙΖΕΛΟΥ</w:t>
            </w:r>
          </w:p>
        </w:tc>
      </w:tr>
      <w:tr w:rsidR="00113570" w14:paraId="173F18B6" w14:textId="77777777">
        <w:tc>
          <w:tcPr>
            <w:tcW w:w="4148" w:type="dxa"/>
          </w:tcPr>
          <w:p w14:paraId="299EADA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5</w:t>
            </w:r>
            <w:r>
              <w:rPr>
                <w:rFonts w:eastAsia="Calibri" w:cstheme="minorHAnsi"/>
                <w:sz w:val="20"/>
                <w:szCs w:val="20"/>
                <w:vertAlign w:val="superscript"/>
              </w:rPr>
              <w:t>ο</w:t>
            </w:r>
            <w:r>
              <w:rPr>
                <w:rFonts w:eastAsia="Calibri" w:cstheme="minorHAnsi"/>
                <w:sz w:val="20"/>
                <w:szCs w:val="20"/>
              </w:rPr>
              <w:t xml:space="preserve">  ΔΗΜΟΤΙΚΟ ΣΧΟΛΕΙΟ</w:t>
            </w:r>
            <w:r>
              <w:rPr>
                <w:rFonts w:eastAsia="Calibri"/>
              </w:rPr>
              <w:t xml:space="preserve"> </w:t>
            </w:r>
          </w:p>
        </w:tc>
        <w:tc>
          <w:tcPr>
            <w:tcW w:w="4147" w:type="dxa"/>
          </w:tcPr>
          <w:p w14:paraId="477965B1"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ΩΡΩΠΟΥ &amp; ΟΡΦΑΝΙΔΟΥ</w:t>
            </w:r>
          </w:p>
        </w:tc>
      </w:tr>
      <w:tr w:rsidR="00113570" w14:paraId="2D9455C9" w14:textId="77777777">
        <w:tc>
          <w:tcPr>
            <w:tcW w:w="4148" w:type="dxa"/>
          </w:tcPr>
          <w:p w14:paraId="6AA3B6B0"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7</w:t>
            </w:r>
            <w:r>
              <w:rPr>
                <w:rFonts w:eastAsia="Calibri" w:cstheme="minorHAnsi"/>
                <w:sz w:val="20"/>
                <w:szCs w:val="20"/>
                <w:vertAlign w:val="superscript"/>
              </w:rPr>
              <w:t>ο</w:t>
            </w:r>
            <w:r>
              <w:rPr>
                <w:rFonts w:eastAsia="Calibri" w:cstheme="minorHAnsi"/>
                <w:sz w:val="20"/>
                <w:szCs w:val="20"/>
              </w:rPr>
              <w:t xml:space="preserve">  ΔΗΜΟΤΙΚΟ ΣΧΟΛΕΙΟ </w:t>
            </w:r>
          </w:p>
        </w:tc>
        <w:tc>
          <w:tcPr>
            <w:tcW w:w="4147" w:type="dxa"/>
          </w:tcPr>
          <w:p w14:paraId="25A45D19"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ΔΡΥΑΔΩΝ 57 &amp;  ΑΙΓΟΣΘΕΝΩΝ</w:t>
            </w:r>
          </w:p>
        </w:tc>
      </w:tr>
      <w:tr w:rsidR="00113570" w14:paraId="55CCC45C" w14:textId="77777777">
        <w:tc>
          <w:tcPr>
            <w:tcW w:w="4148" w:type="dxa"/>
          </w:tcPr>
          <w:p w14:paraId="2EABC15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9</w:t>
            </w:r>
            <w:r>
              <w:rPr>
                <w:rFonts w:eastAsia="Calibri" w:cstheme="minorHAnsi"/>
                <w:sz w:val="20"/>
                <w:szCs w:val="20"/>
                <w:vertAlign w:val="superscript"/>
              </w:rPr>
              <w:t>ο</w:t>
            </w:r>
            <w:r>
              <w:rPr>
                <w:rFonts w:eastAsia="Calibri" w:cstheme="minorHAnsi"/>
                <w:sz w:val="20"/>
                <w:szCs w:val="20"/>
              </w:rPr>
              <w:t xml:space="preserve">  ΔΗΜΟΤΙΚΟ ΣΧΟΛΕΙΟ</w:t>
            </w:r>
          </w:p>
        </w:tc>
        <w:tc>
          <w:tcPr>
            <w:tcW w:w="4147" w:type="dxa"/>
          </w:tcPr>
          <w:p w14:paraId="0E25A8E3"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ΗΡΟΔΟΤΟΥ 3</w:t>
            </w:r>
          </w:p>
        </w:tc>
      </w:tr>
      <w:tr w:rsidR="00113570" w14:paraId="3B5ABF45" w14:textId="77777777">
        <w:tc>
          <w:tcPr>
            <w:tcW w:w="4148" w:type="dxa"/>
          </w:tcPr>
          <w:p w14:paraId="2B95EA98"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11</w:t>
            </w:r>
            <w:r>
              <w:rPr>
                <w:rFonts w:eastAsia="Calibri" w:cstheme="minorHAnsi"/>
                <w:sz w:val="20"/>
                <w:szCs w:val="20"/>
                <w:vertAlign w:val="superscript"/>
              </w:rPr>
              <w:t>ο</w:t>
            </w:r>
            <w:r>
              <w:rPr>
                <w:rFonts w:eastAsia="Calibri" w:cstheme="minorHAnsi"/>
                <w:sz w:val="20"/>
                <w:szCs w:val="20"/>
              </w:rPr>
              <w:t xml:space="preserve"> ΔΗΜΟΤΙΚΟ ΣΧΟΛΕΙΟ </w:t>
            </w:r>
          </w:p>
        </w:tc>
        <w:tc>
          <w:tcPr>
            <w:tcW w:w="4147" w:type="dxa"/>
          </w:tcPr>
          <w:p w14:paraId="315595A6"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ΚΥΜΟΘΟΗΣ 16</w:t>
            </w:r>
          </w:p>
        </w:tc>
      </w:tr>
      <w:tr w:rsidR="00113570" w14:paraId="0AC2DFE6" w14:textId="77777777">
        <w:tc>
          <w:tcPr>
            <w:tcW w:w="4148" w:type="dxa"/>
          </w:tcPr>
          <w:p w14:paraId="23689C39"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12</w:t>
            </w:r>
            <w:r>
              <w:rPr>
                <w:rFonts w:eastAsia="Calibri" w:cstheme="minorHAnsi"/>
                <w:sz w:val="20"/>
                <w:szCs w:val="20"/>
                <w:vertAlign w:val="superscript"/>
              </w:rPr>
              <w:t>ο</w:t>
            </w:r>
            <w:r>
              <w:rPr>
                <w:rFonts w:eastAsia="Calibri" w:cstheme="minorHAnsi"/>
                <w:sz w:val="20"/>
                <w:szCs w:val="20"/>
              </w:rPr>
              <w:t xml:space="preserve">  ΔΗΜΟΤΙΚΟ ΣΧΟΛΕΙΟ</w:t>
            </w:r>
          </w:p>
        </w:tc>
        <w:tc>
          <w:tcPr>
            <w:tcW w:w="4147" w:type="dxa"/>
          </w:tcPr>
          <w:p w14:paraId="7F3E0E98"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 xml:space="preserve">ΛΕΩΦ. ΓΑΛΑΤΣΙΟΥ 86 </w:t>
            </w:r>
          </w:p>
        </w:tc>
      </w:tr>
      <w:tr w:rsidR="00113570" w14:paraId="45D2458D" w14:textId="77777777">
        <w:tc>
          <w:tcPr>
            <w:tcW w:w="4148" w:type="dxa"/>
          </w:tcPr>
          <w:p w14:paraId="711425A3"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16</w:t>
            </w:r>
            <w:r>
              <w:rPr>
                <w:rFonts w:eastAsia="Calibri" w:cstheme="minorHAnsi"/>
                <w:sz w:val="20"/>
                <w:szCs w:val="20"/>
                <w:vertAlign w:val="superscript"/>
              </w:rPr>
              <w:t>Ο</w:t>
            </w:r>
            <w:r>
              <w:rPr>
                <w:rFonts w:eastAsia="Calibri" w:cstheme="minorHAnsi"/>
                <w:sz w:val="20"/>
                <w:szCs w:val="20"/>
              </w:rPr>
              <w:t xml:space="preserve">  ΔΗΜΟΤΙΚΟ ΣΧΟΛΕΙΟ  </w:t>
            </w:r>
          </w:p>
        </w:tc>
        <w:tc>
          <w:tcPr>
            <w:tcW w:w="4147" w:type="dxa"/>
          </w:tcPr>
          <w:p w14:paraId="2CF4C910"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ΦΙΓΑΛΕΙΑΣ 67</w:t>
            </w:r>
          </w:p>
        </w:tc>
      </w:tr>
    </w:tbl>
    <w:p w14:paraId="2EC30ACA" w14:textId="77777777" w:rsidR="00113570" w:rsidRDefault="00113570">
      <w:pPr>
        <w:spacing w:after="0" w:line="240" w:lineRule="auto"/>
        <w:jc w:val="both"/>
        <w:rPr>
          <w:rFonts w:cstheme="minorHAnsi"/>
          <w:sz w:val="20"/>
          <w:szCs w:val="20"/>
        </w:rPr>
      </w:pPr>
    </w:p>
    <w:p w14:paraId="0B81B5B0" w14:textId="77777777" w:rsidR="00113570" w:rsidRDefault="00113570">
      <w:pPr>
        <w:spacing w:after="0" w:line="240" w:lineRule="auto"/>
        <w:jc w:val="both"/>
        <w:rPr>
          <w:rFonts w:cstheme="minorHAnsi"/>
          <w:sz w:val="20"/>
          <w:szCs w:val="20"/>
        </w:rPr>
      </w:pPr>
    </w:p>
    <w:tbl>
      <w:tblPr>
        <w:tblStyle w:val="ad"/>
        <w:tblW w:w="8296" w:type="dxa"/>
        <w:tblLayout w:type="fixed"/>
        <w:tblLook w:val="04A0" w:firstRow="1" w:lastRow="0" w:firstColumn="1" w:lastColumn="0" w:noHBand="0" w:noVBand="1"/>
      </w:tblPr>
      <w:tblGrid>
        <w:gridCol w:w="4149"/>
        <w:gridCol w:w="4147"/>
      </w:tblGrid>
      <w:tr w:rsidR="00113570" w14:paraId="1A87A478" w14:textId="77777777">
        <w:tc>
          <w:tcPr>
            <w:tcW w:w="8295" w:type="dxa"/>
            <w:gridSpan w:val="2"/>
          </w:tcPr>
          <w:p w14:paraId="0A23CD4C" w14:textId="77777777" w:rsidR="00113570" w:rsidRDefault="00580ECB">
            <w:pPr>
              <w:widowControl w:val="0"/>
              <w:spacing w:after="0" w:line="240" w:lineRule="auto"/>
              <w:jc w:val="center"/>
              <w:rPr>
                <w:rFonts w:cstheme="minorHAnsi"/>
                <w:sz w:val="20"/>
                <w:szCs w:val="20"/>
              </w:rPr>
            </w:pPr>
            <w:r>
              <w:rPr>
                <w:rFonts w:eastAsia="Calibri" w:cstheme="minorHAnsi"/>
                <w:sz w:val="20"/>
                <w:szCs w:val="20"/>
              </w:rPr>
              <w:t>ΓΥΜΝΑΣΙΑ ΔΗΜΟΥ ΓΑΛΑΤΣΙΟΥ</w:t>
            </w:r>
          </w:p>
        </w:tc>
      </w:tr>
      <w:tr w:rsidR="00113570" w14:paraId="0E9B7330" w14:textId="77777777">
        <w:tc>
          <w:tcPr>
            <w:tcW w:w="4148" w:type="dxa"/>
          </w:tcPr>
          <w:p w14:paraId="60BD4A7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w:t>
            </w:r>
            <w:r>
              <w:rPr>
                <w:rFonts w:eastAsia="Calibri" w:cstheme="minorHAnsi"/>
                <w:sz w:val="20"/>
                <w:szCs w:val="20"/>
                <w:vertAlign w:val="superscript"/>
              </w:rPr>
              <w:t>Ο</w:t>
            </w:r>
            <w:r>
              <w:rPr>
                <w:rFonts w:eastAsia="Calibri" w:cstheme="minorHAnsi"/>
                <w:sz w:val="20"/>
                <w:szCs w:val="20"/>
              </w:rPr>
              <w:t xml:space="preserve">   ΓΥΜΝΑΣΙΟ</w:t>
            </w:r>
          </w:p>
        </w:tc>
        <w:tc>
          <w:tcPr>
            <w:tcW w:w="4147" w:type="dxa"/>
          </w:tcPr>
          <w:p w14:paraId="58DF6E68"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 xml:space="preserve">ΠΑΣΣΩΒ 8, ΓΚΡΑΒΑ </w:t>
            </w:r>
          </w:p>
        </w:tc>
      </w:tr>
      <w:tr w:rsidR="00113570" w14:paraId="119C248F" w14:textId="77777777">
        <w:tc>
          <w:tcPr>
            <w:tcW w:w="4148" w:type="dxa"/>
          </w:tcPr>
          <w:p w14:paraId="7C9E9F06"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2</w:t>
            </w:r>
            <w:r>
              <w:rPr>
                <w:rFonts w:eastAsia="Calibri" w:cstheme="minorHAnsi"/>
                <w:sz w:val="20"/>
                <w:szCs w:val="20"/>
                <w:vertAlign w:val="superscript"/>
              </w:rPr>
              <w:t>Ο</w:t>
            </w:r>
            <w:r>
              <w:rPr>
                <w:rFonts w:eastAsia="Calibri" w:cstheme="minorHAnsi"/>
                <w:sz w:val="20"/>
                <w:szCs w:val="20"/>
              </w:rPr>
              <w:t xml:space="preserve">   ΓΥΜΝΑΣΙΟ</w:t>
            </w:r>
          </w:p>
        </w:tc>
        <w:tc>
          <w:tcPr>
            <w:tcW w:w="4147" w:type="dxa"/>
          </w:tcPr>
          <w:p w14:paraId="6C4797E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ΣΟΥΛΙΟΥ 2 - 4</w:t>
            </w:r>
          </w:p>
        </w:tc>
      </w:tr>
      <w:tr w:rsidR="00113570" w14:paraId="55B70B06" w14:textId="77777777">
        <w:tc>
          <w:tcPr>
            <w:tcW w:w="4148" w:type="dxa"/>
          </w:tcPr>
          <w:p w14:paraId="2E33441D"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3</w:t>
            </w:r>
            <w:r>
              <w:rPr>
                <w:rFonts w:eastAsia="Calibri" w:cstheme="minorHAnsi"/>
                <w:sz w:val="20"/>
                <w:szCs w:val="20"/>
                <w:vertAlign w:val="superscript"/>
              </w:rPr>
              <w:t>Ο</w:t>
            </w:r>
            <w:r>
              <w:rPr>
                <w:rFonts w:eastAsia="Calibri" w:cstheme="minorHAnsi"/>
                <w:sz w:val="20"/>
                <w:szCs w:val="20"/>
              </w:rPr>
              <w:t xml:space="preserve">   ΓΥΜΝΑΣΙΟ</w:t>
            </w:r>
          </w:p>
        </w:tc>
        <w:tc>
          <w:tcPr>
            <w:tcW w:w="4147" w:type="dxa"/>
          </w:tcPr>
          <w:p w14:paraId="7FC8CEEB"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ΔΡΥΟΠΙΔΟΣ 7</w:t>
            </w:r>
          </w:p>
        </w:tc>
      </w:tr>
      <w:tr w:rsidR="00113570" w14:paraId="17A81A78" w14:textId="77777777">
        <w:tc>
          <w:tcPr>
            <w:tcW w:w="4148" w:type="dxa"/>
          </w:tcPr>
          <w:p w14:paraId="6A2ED68B"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4</w:t>
            </w:r>
            <w:r>
              <w:rPr>
                <w:rFonts w:eastAsia="Calibri" w:cstheme="minorHAnsi"/>
                <w:sz w:val="20"/>
                <w:szCs w:val="20"/>
                <w:vertAlign w:val="superscript"/>
              </w:rPr>
              <w:t>Ο</w:t>
            </w:r>
            <w:r>
              <w:rPr>
                <w:rFonts w:eastAsia="Calibri" w:cstheme="minorHAnsi"/>
                <w:sz w:val="20"/>
                <w:szCs w:val="20"/>
              </w:rPr>
              <w:t xml:space="preserve">   ΓΥΜΝΑΣΙΟ</w:t>
            </w:r>
          </w:p>
        </w:tc>
        <w:tc>
          <w:tcPr>
            <w:tcW w:w="4147" w:type="dxa"/>
          </w:tcPr>
          <w:p w14:paraId="21E98BE2"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ΔΡΥΟΠΙΔΟΣ 7</w:t>
            </w:r>
          </w:p>
        </w:tc>
      </w:tr>
      <w:tr w:rsidR="00113570" w14:paraId="66BE8941" w14:textId="77777777">
        <w:tc>
          <w:tcPr>
            <w:tcW w:w="4148" w:type="dxa"/>
          </w:tcPr>
          <w:p w14:paraId="270C3E5E"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5</w:t>
            </w:r>
            <w:r>
              <w:rPr>
                <w:rFonts w:eastAsia="Calibri" w:cstheme="minorHAnsi"/>
                <w:sz w:val="20"/>
                <w:szCs w:val="20"/>
                <w:vertAlign w:val="superscript"/>
              </w:rPr>
              <w:t>Ο</w:t>
            </w:r>
            <w:r>
              <w:rPr>
                <w:rFonts w:eastAsia="Calibri" w:cstheme="minorHAnsi"/>
                <w:sz w:val="20"/>
                <w:szCs w:val="20"/>
              </w:rPr>
              <w:t xml:space="preserve">   ΓΥΜΝΑΣΙΟ</w:t>
            </w:r>
          </w:p>
        </w:tc>
        <w:tc>
          <w:tcPr>
            <w:tcW w:w="4147" w:type="dxa"/>
          </w:tcPr>
          <w:p w14:paraId="1BC16EA6"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ΩΡΩΠΟΥ-ΦΑΥΝΟΥ</w:t>
            </w:r>
          </w:p>
        </w:tc>
      </w:tr>
      <w:tr w:rsidR="00113570" w14:paraId="0C4BFB17" w14:textId="77777777">
        <w:tc>
          <w:tcPr>
            <w:tcW w:w="4148" w:type="dxa"/>
          </w:tcPr>
          <w:p w14:paraId="36A4703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6</w:t>
            </w:r>
            <w:r>
              <w:rPr>
                <w:rFonts w:eastAsia="Calibri" w:cstheme="minorHAnsi"/>
                <w:sz w:val="20"/>
                <w:szCs w:val="20"/>
                <w:vertAlign w:val="superscript"/>
              </w:rPr>
              <w:t>Ο</w:t>
            </w:r>
            <w:r>
              <w:rPr>
                <w:rFonts w:eastAsia="Calibri" w:cstheme="minorHAnsi"/>
                <w:sz w:val="20"/>
                <w:szCs w:val="20"/>
              </w:rPr>
              <w:t xml:space="preserve">   ΓΥΜΝΑΣΙΟ</w:t>
            </w:r>
          </w:p>
        </w:tc>
        <w:tc>
          <w:tcPr>
            <w:tcW w:w="4147" w:type="dxa"/>
          </w:tcPr>
          <w:p w14:paraId="5D727DAB"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ΑΛΚΥΟΝΗΣ-ΑΝΔΡΙΤΣΑΙΝΗΣ</w:t>
            </w:r>
          </w:p>
        </w:tc>
      </w:tr>
    </w:tbl>
    <w:p w14:paraId="59EC5F65" w14:textId="77777777" w:rsidR="00113570" w:rsidRDefault="00113570">
      <w:pPr>
        <w:spacing w:after="0" w:line="240" w:lineRule="auto"/>
        <w:jc w:val="both"/>
        <w:rPr>
          <w:rFonts w:cstheme="minorHAnsi"/>
          <w:sz w:val="20"/>
          <w:szCs w:val="20"/>
        </w:rPr>
      </w:pPr>
    </w:p>
    <w:p w14:paraId="5C148ED0" w14:textId="77777777" w:rsidR="00113570" w:rsidRDefault="00113570">
      <w:pPr>
        <w:spacing w:after="0" w:line="240" w:lineRule="auto"/>
        <w:jc w:val="both"/>
        <w:rPr>
          <w:rFonts w:cstheme="minorHAnsi"/>
          <w:sz w:val="20"/>
          <w:szCs w:val="20"/>
        </w:rPr>
      </w:pPr>
    </w:p>
    <w:tbl>
      <w:tblPr>
        <w:tblStyle w:val="ad"/>
        <w:tblW w:w="8296" w:type="dxa"/>
        <w:tblLayout w:type="fixed"/>
        <w:tblLook w:val="04A0" w:firstRow="1" w:lastRow="0" w:firstColumn="1" w:lastColumn="0" w:noHBand="0" w:noVBand="1"/>
      </w:tblPr>
      <w:tblGrid>
        <w:gridCol w:w="4149"/>
        <w:gridCol w:w="4147"/>
      </w:tblGrid>
      <w:tr w:rsidR="00113570" w14:paraId="72A87859" w14:textId="77777777" w:rsidTr="00D35AB6">
        <w:tc>
          <w:tcPr>
            <w:tcW w:w="8296" w:type="dxa"/>
            <w:gridSpan w:val="2"/>
          </w:tcPr>
          <w:p w14:paraId="1BB7BBB3" w14:textId="77777777" w:rsidR="00113570" w:rsidRDefault="00580ECB">
            <w:pPr>
              <w:widowControl w:val="0"/>
              <w:spacing w:after="0" w:line="240" w:lineRule="auto"/>
              <w:jc w:val="center"/>
              <w:rPr>
                <w:rFonts w:cstheme="minorHAnsi"/>
                <w:sz w:val="20"/>
                <w:szCs w:val="20"/>
              </w:rPr>
            </w:pPr>
            <w:r>
              <w:rPr>
                <w:rFonts w:eastAsia="Calibri" w:cstheme="minorHAnsi"/>
                <w:sz w:val="20"/>
                <w:szCs w:val="20"/>
              </w:rPr>
              <w:t>ΛΥΚΕΙΑ ΔΗΜΟΥ ΓΑΛΑΤΣΙΟΥ</w:t>
            </w:r>
          </w:p>
        </w:tc>
      </w:tr>
      <w:tr w:rsidR="00113570" w14:paraId="11EB36D4" w14:textId="77777777" w:rsidTr="00D35AB6">
        <w:tc>
          <w:tcPr>
            <w:tcW w:w="4149" w:type="dxa"/>
          </w:tcPr>
          <w:p w14:paraId="441DE29F"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1</w:t>
            </w:r>
            <w:r>
              <w:rPr>
                <w:rFonts w:eastAsia="Calibri" w:cstheme="minorHAnsi"/>
                <w:sz w:val="20"/>
                <w:szCs w:val="20"/>
                <w:vertAlign w:val="superscript"/>
              </w:rPr>
              <w:t>Ο</w:t>
            </w:r>
            <w:r>
              <w:rPr>
                <w:rFonts w:eastAsia="Calibri" w:cstheme="minorHAnsi"/>
                <w:sz w:val="20"/>
                <w:szCs w:val="20"/>
              </w:rPr>
              <w:t xml:space="preserve">  ΛΥΚΕΙΟ</w:t>
            </w:r>
          </w:p>
        </w:tc>
        <w:tc>
          <w:tcPr>
            <w:tcW w:w="4147" w:type="dxa"/>
          </w:tcPr>
          <w:p w14:paraId="498BC401"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ΠΑΣΣΩΒ 8, ΓΚΡΑΒΑ</w:t>
            </w:r>
          </w:p>
        </w:tc>
      </w:tr>
      <w:tr w:rsidR="00113570" w14:paraId="5AD8D7B6" w14:textId="77777777" w:rsidTr="00D35AB6">
        <w:tc>
          <w:tcPr>
            <w:tcW w:w="4149" w:type="dxa"/>
          </w:tcPr>
          <w:p w14:paraId="07A31C0A"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2</w:t>
            </w:r>
            <w:r>
              <w:rPr>
                <w:rFonts w:eastAsia="Calibri" w:cstheme="minorHAnsi"/>
                <w:sz w:val="20"/>
                <w:szCs w:val="20"/>
                <w:vertAlign w:val="superscript"/>
              </w:rPr>
              <w:t>Ο</w:t>
            </w:r>
            <w:r>
              <w:rPr>
                <w:rFonts w:eastAsia="Calibri" w:cstheme="minorHAnsi"/>
                <w:sz w:val="20"/>
                <w:szCs w:val="20"/>
              </w:rPr>
              <w:t xml:space="preserve">  ΛΥΚΕΙΟ</w:t>
            </w:r>
          </w:p>
        </w:tc>
        <w:tc>
          <w:tcPr>
            <w:tcW w:w="4147" w:type="dxa"/>
          </w:tcPr>
          <w:p w14:paraId="177767E1"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ΠΑΣΣΩΒ 8, ΓΚΡΑΒΑ</w:t>
            </w:r>
          </w:p>
        </w:tc>
      </w:tr>
      <w:tr w:rsidR="00113570" w14:paraId="690FA6BA" w14:textId="77777777" w:rsidTr="00D35AB6">
        <w:tc>
          <w:tcPr>
            <w:tcW w:w="4149" w:type="dxa"/>
          </w:tcPr>
          <w:p w14:paraId="4BD84B11"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3</w:t>
            </w:r>
            <w:r>
              <w:rPr>
                <w:rFonts w:eastAsia="Calibri" w:cstheme="minorHAnsi"/>
                <w:sz w:val="20"/>
                <w:szCs w:val="20"/>
                <w:vertAlign w:val="superscript"/>
              </w:rPr>
              <w:t>Ο</w:t>
            </w:r>
            <w:r>
              <w:rPr>
                <w:rFonts w:eastAsia="Calibri" w:cstheme="minorHAnsi"/>
                <w:sz w:val="20"/>
                <w:szCs w:val="20"/>
              </w:rPr>
              <w:t xml:space="preserve">  ΛΥΚΕΙΟ</w:t>
            </w:r>
          </w:p>
        </w:tc>
        <w:tc>
          <w:tcPr>
            <w:tcW w:w="4147" w:type="dxa"/>
          </w:tcPr>
          <w:p w14:paraId="43C49EDF"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ΑΓΙΑΣ ΕΙΡΗΝΗΣ 5</w:t>
            </w:r>
          </w:p>
        </w:tc>
      </w:tr>
      <w:tr w:rsidR="00113570" w14:paraId="753EA6B4" w14:textId="77777777" w:rsidTr="00D35AB6">
        <w:tc>
          <w:tcPr>
            <w:tcW w:w="4149" w:type="dxa"/>
          </w:tcPr>
          <w:p w14:paraId="187C25FC"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4</w:t>
            </w:r>
            <w:r>
              <w:rPr>
                <w:rFonts w:eastAsia="Calibri" w:cstheme="minorHAnsi"/>
                <w:sz w:val="20"/>
                <w:szCs w:val="20"/>
                <w:vertAlign w:val="superscript"/>
              </w:rPr>
              <w:t>Ο</w:t>
            </w:r>
            <w:r>
              <w:rPr>
                <w:rFonts w:eastAsia="Calibri" w:cstheme="minorHAnsi"/>
                <w:sz w:val="20"/>
                <w:szCs w:val="20"/>
              </w:rPr>
              <w:t xml:space="preserve">  ΛΥΚΕΙΟ </w:t>
            </w:r>
          </w:p>
        </w:tc>
        <w:tc>
          <w:tcPr>
            <w:tcW w:w="4147" w:type="dxa"/>
          </w:tcPr>
          <w:p w14:paraId="6DC9E40D" w14:textId="77777777" w:rsidR="00113570" w:rsidRDefault="00580ECB">
            <w:pPr>
              <w:widowControl w:val="0"/>
              <w:spacing w:after="0" w:line="240" w:lineRule="auto"/>
              <w:jc w:val="both"/>
              <w:rPr>
                <w:rFonts w:cstheme="minorHAnsi"/>
                <w:sz w:val="20"/>
                <w:szCs w:val="20"/>
              </w:rPr>
            </w:pPr>
            <w:r>
              <w:rPr>
                <w:rFonts w:eastAsia="Calibri" w:cstheme="minorHAnsi"/>
                <w:sz w:val="20"/>
                <w:szCs w:val="20"/>
              </w:rPr>
              <w:t>ΑΓΙΑΣ ΕΙΡΗΝΗΣ 5</w:t>
            </w:r>
          </w:p>
        </w:tc>
      </w:tr>
      <w:tr w:rsidR="00D35AB6" w14:paraId="2141D8E1" w14:textId="77777777" w:rsidTr="00D35AB6">
        <w:tc>
          <w:tcPr>
            <w:tcW w:w="4149" w:type="dxa"/>
          </w:tcPr>
          <w:p w14:paraId="7F8E3B73" w14:textId="77777777" w:rsidR="00D35AB6" w:rsidRDefault="00D35AB6" w:rsidP="00D35AB6">
            <w:pPr>
              <w:widowControl w:val="0"/>
              <w:spacing w:after="0" w:line="240" w:lineRule="auto"/>
              <w:jc w:val="both"/>
              <w:rPr>
                <w:rFonts w:cstheme="minorHAnsi"/>
                <w:sz w:val="20"/>
                <w:szCs w:val="20"/>
              </w:rPr>
            </w:pPr>
            <w:r>
              <w:rPr>
                <w:rFonts w:eastAsia="Calibri" w:cstheme="minorHAnsi"/>
                <w:sz w:val="20"/>
                <w:szCs w:val="20"/>
              </w:rPr>
              <w:t>1</w:t>
            </w:r>
            <w:r>
              <w:rPr>
                <w:rFonts w:eastAsia="Calibri" w:cstheme="minorHAnsi"/>
                <w:sz w:val="20"/>
                <w:szCs w:val="20"/>
                <w:vertAlign w:val="superscript"/>
              </w:rPr>
              <w:t>Ο</w:t>
            </w:r>
            <w:r>
              <w:rPr>
                <w:rFonts w:eastAsia="Calibri" w:cstheme="minorHAnsi"/>
                <w:sz w:val="20"/>
                <w:szCs w:val="20"/>
              </w:rPr>
              <w:t xml:space="preserve">  ΕΠΑΛ</w:t>
            </w:r>
          </w:p>
        </w:tc>
        <w:tc>
          <w:tcPr>
            <w:tcW w:w="4147" w:type="dxa"/>
          </w:tcPr>
          <w:p w14:paraId="0E8BB8EB" w14:textId="77777777" w:rsidR="00D35AB6" w:rsidRDefault="00D35AB6" w:rsidP="00D35AB6">
            <w:pPr>
              <w:widowControl w:val="0"/>
              <w:spacing w:after="0" w:line="240" w:lineRule="auto"/>
              <w:jc w:val="both"/>
              <w:rPr>
                <w:rFonts w:cstheme="minorHAnsi"/>
                <w:sz w:val="20"/>
                <w:szCs w:val="20"/>
              </w:rPr>
            </w:pPr>
            <w:r>
              <w:rPr>
                <w:rFonts w:eastAsia="Calibri" w:cstheme="minorHAnsi"/>
                <w:sz w:val="20"/>
                <w:szCs w:val="20"/>
              </w:rPr>
              <w:t>ΤΑΫΓΕΤΟΥ 60, ΓΚΡΑΒΑ</w:t>
            </w:r>
          </w:p>
        </w:tc>
      </w:tr>
      <w:tr w:rsidR="00D35AB6" w14:paraId="6B2EAD86" w14:textId="77777777" w:rsidTr="00D35AB6">
        <w:tc>
          <w:tcPr>
            <w:tcW w:w="4149" w:type="dxa"/>
          </w:tcPr>
          <w:p w14:paraId="7629EA7B" w14:textId="77777777" w:rsidR="00D35AB6" w:rsidRDefault="00D35AB6" w:rsidP="00D35AB6">
            <w:pPr>
              <w:widowControl w:val="0"/>
              <w:spacing w:after="0" w:line="240" w:lineRule="auto"/>
              <w:jc w:val="both"/>
              <w:rPr>
                <w:rFonts w:cstheme="minorHAnsi"/>
                <w:sz w:val="20"/>
                <w:szCs w:val="20"/>
              </w:rPr>
            </w:pPr>
            <w:r>
              <w:rPr>
                <w:rFonts w:eastAsia="Calibri" w:cstheme="minorHAnsi"/>
                <w:sz w:val="20"/>
                <w:szCs w:val="20"/>
              </w:rPr>
              <w:t>2</w:t>
            </w:r>
            <w:r>
              <w:rPr>
                <w:rFonts w:eastAsia="Calibri" w:cstheme="minorHAnsi"/>
                <w:sz w:val="20"/>
                <w:szCs w:val="20"/>
                <w:vertAlign w:val="superscript"/>
              </w:rPr>
              <w:t>Ο</w:t>
            </w:r>
            <w:r>
              <w:rPr>
                <w:rFonts w:eastAsia="Calibri" w:cstheme="minorHAnsi"/>
                <w:sz w:val="20"/>
                <w:szCs w:val="20"/>
              </w:rPr>
              <w:t xml:space="preserve">  ΕΠΑΛ</w:t>
            </w:r>
          </w:p>
        </w:tc>
        <w:tc>
          <w:tcPr>
            <w:tcW w:w="4147" w:type="dxa"/>
          </w:tcPr>
          <w:p w14:paraId="41155A1C" w14:textId="77777777" w:rsidR="00D35AB6" w:rsidRDefault="00D35AB6" w:rsidP="00D35AB6">
            <w:pPr>
              <w:widowControl w:val="0"/>
              <w:spacing w:after="0" w:line="240" w:lineRule="auto"/>
              <w:jc w:val="both"/>
              <w:rPr>
                <w:rFonts w:cstheme="minorHAnsi"/>
                <w:sz w:val="20"/>
                <w:szCs w:val="20"/>
              </w:rPr>
            </w:pPr>
            <w:r>
              <w:rPr>
                <w:rFonts w:eastAsia="Calibri" w:cstheme="minorHAnsi"/>
                <w:sz w:val="20"/>
                <w:szCs w:val="20"/>
              </w:rPr>
              <w:t>ΤΑΫΓΕΤΟΥ 60, ΓΚΡΑΒΑ</w:t>
            </w:r>
          </w:p>
        </w:tc>
      </w:tr>
      <w:tr w:rsidR="00D35AB6" w14:paraId="040DE381" w14:textId="77777777" w:rsidTr="00D35AB6">
        <w:tc>
          <w:tcPr>
            <w:tcW w:w="4149" w:type="dxa"/>
          </w:tcPr>
          <w:p w14:paraId="2427429F" w14:textId="77777777" w:rsidR="00D35AB6" w:rsidRDefault="00D35AB6" w:rsidP="00D35AB6">
            <w:pPr>
              <w:widowControl w:val="0"/>
              <w:spacing w:after="0" w:line="240" w:lineRule="auto"/>
              <w:jc w:val="both"/>
              <w:rPr>
                <w:rFonts w:cstheme="minorHAnsi"/>
                <w:sz w:val="20"/>
                <w:szCs w:val="20"/>
              </w:rPr>
            </w:pPr>
            <w:r>
              <w:rPr>
                <w:rFonts w:eastAsia="Calibri" w:cstheme="minorHAnsi"/>
                <w:sz w:val="20"/>
                <w:szCs w:val="20"/>
              </w:rPr>
              <w:t>6</w:t>
            </w:r>
            <w:r>
              <w:rPr>
                <w:rFonts w:eastAsia="Calibri" w:cstheme="minorHAnsi"/>
                <w:sz w:val="20"/>
                <w:szCs w:val="20"/>
                <w:vertAlign w:val="superscript"/>
              </w:rPr>
              <w:t>Ο</w:t>
            </w:r>
            <w:r>
              <w:rPr>
                <w:rFonts w:eastAsia="Calibri" w:cstheme="minorHAnsi"/>
                <w:sz w:val="20"/>
                <w:szCs w:val="20"/>
              </w:rPr>
              <w:t xml:space="preserve">  Ε.Κ.</w:t>
            </w:r>
          </w:p>
        </w:tc>
        <w:tc>
          <w:tcPr>
            <w:tcW w:w="4147" w:type="dxa"/>
          </w:tcPr>
          <w:p w14:paraId="11339CAA" w14:textId="77777777" w:rsidR="00D35AB6" w:rsidRDefault="00D35AB6" w:rsidP="00D35AB6">
            <w:pPr>
              <w:widowControl w:val="0"/>
              <w:spacing w:after="0" w:line="240" w:lineRule="auto"/>
              <w:jc w:val="both"/>
              <w:rPr>
                <w:rFonts w:cstheme="minorHAnsi"/>
                <w:sz w:val="20"/>
                <w:szCs w:val="20"/>
              </w:rPr>
            </w:pPr>
            <w:r>
              <w:rPr>
                <w:rFonts w:eastAsia="Calibri" w:cstheme="minorHAnsi"/>
                <w:sz w:val="20"/>
                <w:szCs w:val="20"/>
              </w:rPr>
              <w:t xml:space="preserve">ΤΑΫΓΕΤΟΥ 60, ΓΚΡΑΒΑ </w:t>
            </w:r>
          </w:p>
        </w:tc>
      </w:tr>
    </w:tbl>
    <w:p w14:paraId="23DD72C1" w14:textId="77777777" w:rsidR="00113570" w:rsidRDefault="00113570">
      <w:pPr>
        <w:spacing w:after="0" w:line="240" w:lineRule="auto"/>
        <w:jc w:val="both"/>
        <w:rPr>
          <w:rFonts w:cstheme="minorHAnsi"/>
          <w:sz w:val="20"/>
          <w:szCs w:val="20"/>
        </w:rPr>
      </w:pPr>
    </w:p>
    <w:p w14:paraId="01881402" w14:textId="77777777" w:rsidR="00113570" w:rsidRDefault="00113570">
      <w:pPr>
        <w:spacing w:after="0" w:line="240" w:lineRule="auto"/>
        <w:jc w:val="both"/>
        <w:rPr>
          <w:rFonts w:cstheme="minorHAnsi"/>
          <w:sz w:val="20"/>
          <w:szCs w:val="20"/>
        </w:rPr>
      </w:pPr>
    </w:p>
    <w:p w14:paraId="5C74458D" w14:textId="77777777" w:rsidR="00113570" w:rsidRDefault="00113570">
      <w:pPr>
        <w:spacing w:after="0" w:line="240" w:lineRule="auto"/>
        <w:ind w:firstLine="360"/>
        <w:jc w:val="both"/>
        <w:rPr>
          <w:rFonts w:cstheme="minorHAnsi"/>
          <w:sz w:val="20"/>
          <w:szCs w:val="20"/>
        </w:rPr>
      </w:pPr>
    </w:p>
    <w:p w14:paraId="42955724" w14:textId="77777777" w:rsidR="00113570" w:rsidRDefault="00113570">
      <w:pPr>
        <w:jc w:val="center"/>
        <w:rPr>
          <w:rFonts w:cstheme="minorHAnsi"/>
          <w:sz w:val="20"/>
          <w:szCs w:val="20"/>
          <w:u w:val="single"/>
        </w:rPr>
      </w:pPr>
    </w:p>
    <w:p w14:paraId="763CCC5A" w14:textId="0B2A3FE5" w:rsidR="00D35AB6" w:rsidRPr="009E4132" w:rsidRDefault="00D35AB6" w:rsidP="00D35AB6">
      <w:pPr>
        <w:spacing w:after="0" w:line="240" w:lineRule="auto"/>
        <w:ind w:firstLine="720"/>
        <w:jc w:val="both"/>
        <w:rPr>
          <w:rFonts w:cstheme="minorHAnsi"/>
          <w:b/>
          <w:sz w:val="20"/>
          <w:szCs w:val="20"/>
        </w:rPr>
      </w:pPr>
      <w:r w:rsidRPr="009E4132">
        <w:rPr>
          <w:rFonts w:cstheme="minorHAnsi"/>
          <w:b/>
          <w:sz w:val="20"/>
          <w:szCs w:val="20"/>
        </w:rPr>
        <w:t xml:space="preserve">Γαλάτσι ,     </w:t>
      </w:r>
      <w:r w:rsidR="00222E94">
        <w:rPr>
          <w:rFonts w:cstheme="minorHAnsi"/>
          <w:bCs/>
          <w:sz w:val="20"/>
          <w:szCs w:val="20"/>
        </w:rPr>
        <w:t>2</w:t>
      </w:r>
      <w:r w:rsidR="0009625C">
        <w:rPr>
          <w:rFonts w:cstheme="minorHAnsi"/>
          <w:bCs/>
          <w:sz w:val="20"/>
          <w:szCs w:val="20"/>
          <w:lang w:val="en-US"/>
        </w:rPr>
        <w:t>9</w:t>
      </w:r>
      <w:r w:rsidRPr="009E4132">
        <w:rPr>
          <w:rFonts w:cstheme="minorHAnsi"/>
          <w:bCs/>
          <w:sz w:val="20"/>
          <w:szCs w:val="20"/>
        </w:rPr>
        <w:t>/11/2024</w:t>
      </w:r>
    </w:p>
    <w:p w14:paraId="15789574" w14:textId="77777777" w:rsidR="00D35AB6" w:rsidRPr="009E4132" w:rsidRDefault="00D35AB6" w:rsidP="00D35AB6">
      <w:pPr>
        <w:spacing w:after="0" w:line="240" w:lineRule="auto"/>
        <w:ind w:firstLine="720"/>
        <w:jc w:val="both"/>
        <w:rPr>
          <w:rFonts w:cstheme="minorHAnsi"/>
          <w:b/>
          <w:sz w:val="20"/>
          <w:szCs w:val="20"/>
        </w:rPr>
      </w:pPr>
    </w:p>
    <w:p w14:paraId="4E0A4740" w14:textId="77777777" w:rsidR="00D35AB6" w:rsidRPr="009E4132" w:rsidRDefault="00D35AB6" w:rsidP="00D35AB6">
      <w:pPr>
        <w:spacing w:after="0" w:line="240" w:lineRule="auto"/>
        <w:ind w:firstLine="720"/>
        <w:jc w:val="both"/>
        <w:rPr>
          <w:rFonts w:cstheme="minorHAnsi"/>
          <w:b/>
          <w:sz w:val="20"/>
          <w:szCs w:val="20"/>
        </w:rPr>
      </w:pPr>
    </w:p>
    <w:p w14:paraId="7B5C405B" w14:textId="77777777" w:rsidR="00D35AB6" w:rsidRPr="009E4132" w:rsidRDefault="00D35AB6" w:rsidP="00D35AB6">
      <w:pPr>
        <w:spacing w:after="0" w:line="240" w:lineRule="auto"/>
        <w:ind w:firstLine="720"/>
        <w:jc w:val="both"/>
        <w:rPr>
          <w:rFonts w:cstheme="minorHAnsi"/>
          <w:b/>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077"/>
        <w:gridCol w:w="3460"/>
        <w:gridCol w:w="2769"/>
      </w:tblGrid>
      <w:tr w:rsidR="00D35AB6" w:rsidRPr="009E4132" w14:paraId="1E93B02B" w14:textId="77777777" w:rsidTr="00BF5AFD">
        <w:tc>
          <w:tcPr>
            <w:tcW w:w="2608" w:type="dxa"/>
          </w:tcPr>
          <w:p w14:paraId="1D1DE8A8" w14:textId="77777777" w:rsidR="00D35AB6" w:rsidRPr="009E4132" w:rsidRDefault="00D35AB6" w:rsidP="00BF5AFD">
            <w:pPr>
              <w:pStyle w:val="FrameContents"/>
              <w:widowControl w:val="0"/>
              <w:jc w:val="center"/>
              <w:rPr>
                <w:rFonts w:cstheme="minorHAnsi"/>
                <w:sz w:val="20"/>
                <w:szCs w:val="20"/>
              </w:rPr>
            </w:pPr>
            <w:r w:rsidRPr="009E4132">
              <w:rPr>
                <w:rFonts w:cstheme="minorHAnsi"/>
                <w:sz w:val="20"/>
                <w:szCs w:val="20"/>
              </w:rPr>
              <w:t>Ο ΣΥΝΤΑΞΑΣ</w:t>
            </w:r>
          </w:p>
        </w:tc>
        <w:tc>
          <w:tcPr>
            <w:tcW w:w="4369" w:type="dxa"/>
          </w:tcPr>
          <w:p w14:paraId="1F7349C7" w14:textId="77777777" w:rsidR="00D35AB6" w:rsidRPr="009E4132" w:rsidRDefault="00D35AB6" w:rsidP="00BF5AFD">
            <w:pPr>
              <w:pStyle w:val="FrameContents"/>
              <w:widowControl w:val="0"/>
              <w:jc w:val="center"/>
              <w:rPr>
                <w:rFonts w:cstheme="minorHAnsi"/>
                <w:sz w:val="20"/>
                <w:szCs w:val="20"/>
              </w:rPr>
            </w:pPr>
            <w:r w:rsidRPr="009E4132">
              <w:rPr>
                <w:rFonts w:cstheme="minorHAnsi"/>
                <w:sz w:val="20"/>
                <w:szCs w:val="20"/>
              </w:rPr>
              <w:t>Ο ΠΡΟΙΣΤΑΜΕΝΟΣ ΤΜΗΜΑΤΟΣ ΤΕΧΝΟΛΟΓΙΩΝ, ΠΛΗΡΟΦΟΡΙΚΗΣ ΚΑΙ ΕΠΙΚΟΙΝΩΝΙΩΝ</w:t>
            </w:r>
          </w:p>
        </w:tc>
        <w:tc>
          <w:tcPr>
            <w:tcW w:w="3489" w:type="dxa"/>
          </w:tcPr>
          <w:p w14:paraId="24E21B7B" w14:textId="77777777" w:rsidR="00D35AB6" w:rsidRPr="009E4132" w:rsidRDefault="00D35AB6" w:rsidP="00BF5AFD">
            <w:pPr>
              <w:pStyle w:val="FrameContents"/>
              <w:widowControl w:val="0"/>
              <w:spacing w:after="0" w:line="240" w:lineRule="auto"/>
              <w:jc w:val="center"/>
              <w:rPr>
                <w:rFonts w:eastAsia="Calibri" w:cstheme="minorHAnsi"/>
                <w:sz w:val="20"/>
                <w:szCs w:val="20"/>
              </w:rPr>
            </w:pPr>
            <w:r w:rsidRPr="009E4132">
              <w:rPr>
                <w:rFonts w:eastAsia="Calibri" w:cstheme="minorHAnsi"/>
                <w:sz w:val="20"/>
                <w:szCs w:val="20"/>
                <w:lang w:eastAsia="el-GR"/>
              </w:rPr>
              <w:t>Η ΑΝΑΠΛΗΡΩΤΡΙΑ ΠΡΟΪΣΤΑΜΕΝΗ Δ/ΝΣΗΣ</w:t>
            </w:r>
          </w:p>
          <w:p w14:paraId="1144FC67" w14:textId="77777777" w:rsidR="00D35AB6" w:rsidRPr="009E4132" w:rsidRDefault="00D35AB6" w:rsidP="00BF5AFD">
            <w:pPr>
              <w:pStyle w:val="FrameContents"/>
              <w:widowControl w:val="0"/>
              <w:spacing w:after="0" w:line="240" w:lineRule="auto"/>
              <w:jc w:val="center"/>
              <w:rPr>
                <w:rFonts w:eastAsia="Calibri" w:cstheme="minorHAnsi"/>
                <w:sz w:val="20"/>
                <w:szCs w:val="20"/>
              </w:rPr>
            </w:pPr>
            <w:r w:rsidRPr="009E4132">
              <w:rPr>
                <w:rFonts w:eastAsia="Calibri" w:cstheme="minorHAnsi"/>
                <w:sz w:val="20"/>
                <w:szCs w:val="20"/>
                <w:lang w:eastAsia="el-GR"/>
              </w:rPr>
              <w:t>ΠΡΟΓΡΑΜΜΑΤΙΣΜΟΥ, ΟΡΓΑΝΩΣΗΣ, ΠΟΙΟΤΗΤΑΣ, ΑΝΑΠΤΥΞΗΣ, ΤΕΧΝΟΛΟΓΙΩΝ ΠΛΗΡΟΦΟΡΙΚΗΣ ΚΑΙ ΕΠΙΚΟΙΝΩΝΙΩΝ</w:t>
            </w:r>
          </w:p>
        </w:tc>
      </w:tr>
    </w:tbl>
    <w:p w14:paraId="22DA36AB" w14:textId="77777777" w:rsidR="00113570" w:rsidRDefault="00113570">
      <w:pPr>
        <w:jc w:val="center"/>
        <w:rPr>
          <w:rFonts w:cstheme="minorHAnsi"/>
          <w:sz w:val="20"/>
          <w:szCs w:val="20"/>
          <w:u w:val="single"/>
        </w:rPr>
      </w:pPr>
    </w:p>
    <w:p w14:paraId="286FF7D1" w14:textId="77777777" w:rsidR="00D35AB6" w:rsidRDefault="00D35AB6" w:rsidP="009F1516">
      <w:pPr>
        <w:rPr>
          <w:rFonts w:cstheme="minorHAnsi"/>
          <w:sz w:val="20"/>
          <w:szCs w:val="20"/>
          <w:u w:val="single"/>
        </w:rPr>
      </w:pPr>
    </w:p>
    <w:p w14:paraId="7B60B0FA" w14:textId="77777777" w:rsidR="00900B7C" w:rsidRDefault="00900B7C" w:rsidP="009F1516">
      <w:pPr>
        <w:rPr>
          <w:rFonts w:cstheme="minorHAnsi"/>
          <w:sz w:val="20"/>
          <w:szCs w:val="20"/>
          <w:u w:val="single"/>
        </w:rPr>
      </w:pPr>
    </w:p>
    <w:p w14:paraId="0854E09F" w14:textId="77777777" w:rsidR="00900B7C" w:rsidRDefault="00900B7C" w:rsidP="009F1516">
      <w:pPr>
        <w:rPr>
          <w:rFonts w:cstheme="minorHAnsi"/>
          <w:sz w:val="20"/>
          <w:szCs w:val="20"/>
          <w:u w:val="single"/>
        </w:rPr>
      </w:pPr>
    </w:p>
    <w:p w14:paraId="6A82E184" w14:textId="77777777" w:rsidR="00113570" w:rsidRPr="00172807" w:rsidRDefault="00113570" w:rsidP="00172807">
      <w:pPr>
        <w:jc w:val="center"/>
        <w:rPr>
          <w:rFonts w:cstheme="minorHAnsi"/>
          <w:sz w:val="20"/>
          <w:szCs w:val="20"/>
          <w:u w:val="single"/>
        </w:rPr>
      </w:pPr>
    </w:p>
    <w:tbl>
      <w:tblPr>
        <w:tblStyle w:val="ad"/>
        <w:tblW w:w="5000" w:type="pct"/>
        <w:tblInd w:w="-284" w:type="dxa"/>
        <w:tblLayout w:type="fixed"/>
        <w:tblLook w:val="04A0" w:firstRow="1" w:lastRow="0" w:firstColumn="1" w:lastColumn="0" w:noHBand="0" w:noVBand="1"/>
      </w:tblPr>
      <w:tblGrid>
        <w:gridCol w:w="655"/>
        <w:gridCol w:w="2149"/>
        <w:gridCol w:w="1620"/>
        <w:gridCol w:w="3216"/>
        <w:gridCol w:w="666"/>
      </w:tblGrid>
      <w:tr w:rsidR="00991904" w:rsidRPr="00991904" w14:paraId="0A90AD0A" w14:textId="77777777" w:rsidTr="00991904">
        <w:trPr>
          <w:trHeight w:val="283"/>
        </w:trPr>
        <w:tc>
          <w:tcPr>
            <w:tcW w:w="655" w:type="dxa"/>
            <w:tcBorders>
              <w:top w:val="nil"/>
              <w:left w:val="nil"/>
              <w:bottom w:val="nil"/>
              <w:right w:val="nil"/>
            </w:tcBorders>
          </w:tcPr>
          <w:p w14:paraId="3A1287EE" w14:textId="77777777" w:rsidR="00991904" w:rsidRPr="00991904" w:rsidRDefault="00991904" w:rsidP="00991904">
            <w:pPr>
              <w:widowControl w:val="0"/>
              <w:spacing w:after="0" w:line="240" w:lineRule="auto"/>
              <w:jc w:val="both"/>
              <w:rPr>
                <w:rFonts w:ascii="Calibri" w:eastAsia="Calibri" w:hAnsi="Calibri" w:cs="Calibri"/>
                <w:sz w:val="20"/>
                <w:szCs w:val="20"/>
              </w:rPr>
            </w:pPr>
          </w:p>
        </w:tc>
        <w:tc>
          <w:tcPr>
            <w:tcW w:w="2149" w:type="dxa"/>
            <w:tcBorders>
              <w:top w:val="nil"/>
              <w:left w:val="nil"/>
              <w:bottom w:val="nil"/>
              <w:right w:val="nil"/>
            </w:tcBorders>
          </w:tcPr>
          <w:p w14:paraId="73F57C6A" w14:textId="77777777" w:rsidR="00991904" w:rsidRPr="00991904" w:rsidRDefault="00991904" w:rsidP="00991904">
            <w:pPr>
              <w:widowControl w:val="0"/>
              <w:spacing w:after="0" w:line="240" w:lineRule="auto"/>
              <w:jc w:val="both"/>
              <w:rPr>
                <w:rFonts w:ascii="Calibri" w:eastAsia="Calibri" w:hAnsi="Calibri" w:cs="Calibri"/>
                <w:sz w:val="20"/>
                <w:szCs w:val="20"/>
              </w:rPr>
            </w:pPr>
            <w:r w:rsidRPr="00991904">
              <w:rPr>
                <w:rFonts w:ascii="Calibri" w:eastAsia="Calibri" w:hAnsi="Calibri" w:cs="Calibri"/>
                <w:noProof/>
                <w:sz w:val="20"/>
                <w:szCs w:val="20"/>
                <w:lang w:eastAsia="el-GR"/>
              </w:rPr>
              <w:drawing>
                <wp:inline distT="0" distB="0" distL="0" distR="0" wp14:anchorId="1FC729CA" wp14:editId="369AF097">
                  <wp:extent cx="495300" cy="466725"/>
                  <wp:effectExtent l="0" t="0" r="0" b="0"/>
                  <wp:docPr id="7" name="0 - Εικόνα" descr="Εθνόση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 Εικόνα" descr="Εθνόσημο.jpg"/>
                          <pic:cNvPicPr>
                            <a:picLocks noChangeAspect="1" noChangeArrowheads="1"/>
                          </pic:cNvPicPr>
                        </pic:nvPicPr>
                        <pic:blipFill>
                          <a:blip r:embed="rId7"/>
                          <a:stretch>
                            <a:fillRect/>
                          </a:stretch>
                        </pic:blipFill>
                        <pic:spPr bwMode="auto">
                          <a:xfrm>
                            <a:off x="0" y="0"/>
                            <a:ext cx="495300" cy="466725"/>
                          </a:xfrm>
                          <a:prstGeom prst="rect">
                            <a:avLst/>
                          </a:prstGeom>
                        </pic:spPr>
                      </pic:pic>
                    </a:graphicData>
                  </a:graphic>
                </wp:inline>
              </w:drawing>
            </w:r>
          </w:p>
        </w:tc>
        <w:tc>
          <w:tcPr>
            <w:tcW w:w="5502" w:type="dxa"/>
            <w:gridSpan w:val="3"/>
            <w:tcBorders>
              <w:top w:val="nil"/>
              <w:left w:val="nil"/>
              <w:bottom w:val="nil"/>
              <w:right w:val="nil"/>
            </w:tcBorders>
          </w:tcPr>
          <w:p w14:paraId="2BB2EF3C" w14:textId="77777777" w:rsidR="00991904" w:rsidRPr="00991904" w:rsidRDefault="00991904" w:rsidP="00991904">
            <w:pPr>
              <w:widowControl w:val="0"/>
              <w:spacing w:after="0" w:line="240" w:lineRule="auto"/>
              <w:jc w:val="both"/>
              <w:rPr>
                <w:rFonts w:ascii="Calibri" w:eastAsia="Calibri" w:hAnsi="Calibri" w:cs="Calibri"/>
                <w:sz w:val="20"/>
                <w:szCs w:val="20"/>
              </w:rPr>
            </w:pPr>
          </w:p>
        </w:tc>
      </w:tr>
      <w:tr w:rsidR="00991904" w:rsidRPr="00991904" w14:paraId="3714FE74" w14:textId="77777777" w:rsidTr="00991904">
        <w:trPr>
          <w:trHeight w:val="147"/>
        </w:trPr>
        <w:tc>
          <w:tcPr>
            <w:tcW w:w="4424" w:type="dxa"/>
            <w:gridSpan w:val="3"/>
            <w:tcBorders>
              <w:top w:val="nil"/>
              <w:left w:val="nil"/>
              <w:bottom w:val="nil"/>
              <w:right w:val="nil"/>
            </w:tcBorders>
          </w:tcPr>
          <w:p w14:paraId="6B4AFCBF" w14:textId="77777777" w:rsidR="00991904" w:rsidRPr="00991904" w:rsidRDefault="00991904" w:rsidP="00991904">
            <w:pPr>
              <w:widowControl w:val="0"/>
              <w:spacing w:after="0" w:line="240" w:lineRule="auto"/>
              <w:jc w:val="both"/>
              <w:rPr>
                <w:rFonts w:ascii="Calibri" w:eastAsia="Calibri" w:hAnsi="Calibri" w:cs="Calibri"/>
                <w:b/>
                <w:sz w:val="20"/>
                <w:szCs w:val="20"/>
              </w:rPr>
            </w:pPr>
          </w:p>
        </w:tc>
        <w:tc>
          <w:tcPr>
            <w:tcW w:w="3216" w:type="dxa"/>
            <w:tcBorders>
              <w:top w:val="nil"/>
              <w:left w:val="nil"/>
              <w:bottom w:val="nil"/>
              <w:right w:val="nil"/>
            </w:tcBorders>
          </w:tcPr>
          <w:p w14:paraId="36CF1A5B" w14:textId="77777777" w:rsidR="00991904" w:rsidRPr="00991904" w:rsidRDefault="00991904" w:rsidP="00991904">
            <w:pPr>
              <w:widowControl w:val="0"/>
              <w:spacing w:after="0" w:line="240" w:lineRule="auto"/>
              <w:rPr>
                <w:rFonts w:ascii="Calibri" w:eastAsia="Calibri" w:hAnsi="Calibri" w:cs="Calibri"/>
                <w:b/>
                <w:sz w:val="20"/>
                <w:szCs w:val="20"/>
              </w:rPr>
            </w:pPr>
          </w:p>
        </w:tc>
        <w:tc>
          <w:tcPr>
            <w:tcW w:w="666" w:type="dxa"/>
            <w:tcBorders>
              <w:top w:val="nil"/>
              <w:left w:val="nil"/>
              <w:bottom w:val="nil"/>
              <w:right w:val="nil"/>
            </w:tcBorders>
          </w:tcPr>
          <w:p w14:paraId="4232EF59" w14:textId="77777777" w:rsidR="00991904" w:rsidRPr="00991904" w:rsidRDefault="00991904" w:rsidP="00991904">
            <w:pPr>
              <w:widowControl w:val="0"/>
              <w:spacing w:after="0" w:line="240" w:lineRule="auto"/>
              <w:rPr>
                <w:rFonts w:ascii="Calibri" w:eastAsia="Calibri" w:hAnsi="Calibri" w:cs="Calibri"/>
                <w:sz w:val="20"/>
                <w:szCs w:val="20"/>
              </w:rPr>
            </w:pPr>
          </w:p>
        </w:tc>
      </w:tr>
      <w:tr w:rsidR="00991904" w:rsidRPr="00991904" w14:paraId="3C5E55D5" w14:textId="77777777" w:rsidTr="00991904">
        <w:trPr>
          <w:trHeight w:val="147"/>
        </w:trPr>
        <w:tc>
          <w:tcPr>
            <w:tcW w:w="4424" w:type="dxa"/>
            <w:gridSpan w:val="3"/>
            <w:tcBorders>
              <w:top w:val="nil"/>
              <w:left w:val="nil"/>
              <w:bottom w:val="nil"/>
              <w:right w:val="nil"/>
            </w:tcBorders>
          </w:tcPr>
          <w:p w14:paraId="3B7268CE" w14:textId="77777777" w:rsidR="00991904" w:rsidRPr="00991904" w:rsidRDefault="00991904" w:rsidP="00991904">
            <w:pPr>
              <w:widowControl w:val="0"/>
              <w:spacing w:after="0" w:line="240" w:lineRule="auto"/>
              <w:jc w:val="both"/>
              <w:rPr>
                <w:rFonts w:ascii="Calibri" w:eastAsia="Calibri" w:hAnsi="Calibri" w:cs="Calibri"/>
                <w:b/>
                <w:sz w:val="20"/>
                <w:szCs w:val="20"/>
              </w:rPr>
            </w:pPr>
            <w:r w:rsidRPr="00991904">
              <w:rPr>
                <w:rFonts w:ascii="Calibri" w:eastAsia="Calibri" w:hAnsi="Calibri" w:cs="Calibri"/>
                <w:b/>
                <w:sz w:val="20"/>
                <w:szCs w:val="20"/>
              </w:rPr>
              <w:t>ΕΛΛΗΝΙΚΗ ΔΗΜΟΚΡΑΤΙΑ</w:t>
            </w:r>
          </w:p>
        </w:tc>
        <w:tc>
          <w:tcPr>
            <w:tcW w:w="3216" w:type="dxa"/>
            <w:vMerge w:val="restart"/>
            <w:tcBorders>
              <w:top w:val="nil"/>
              <w:left w:val="nil"/>
              <w:bottom w:val="nil"/>
              <w:right w:val="nil"/>
            </w:tcBorders>
          </w:tcPr>
          <w:tbl>
            <w:tblPr>
              <w:tblpPr w:leftFromText="180" w:rightFromText="180" w:vertAnchor="text" w:horzAnchor="margin" w:tblpXSpec="right" w:tblpY="303"/>
              <w:tblW w:w="4202" w:type="dxa"/>
              <w:jc w:val="right"/>
              <w:tblLayout w:type="fixed"/>
              <w:tblLook w:val="0000" w:firstRow="0" w:lastRow="0" w:firstColumn="0" w:lastColumn="0" w:noHBand="0" w:noVBand="0"/>
            </w:tblPr>
            <w:tblGrid>
              <w:gridCol w:w="4202"/>
            </w:tblGrid>
            <w:tr w:rsidR="00991904" w:rsidRPr="00991904" w14:paraId="318CEEB0" w14:textId="77777777" w:rsidTr="00BF5AFD">
              <w:trPr>
                <w:trHeight w:val="210"/>
                <w:jc w:val="right"/>
              </w:trPr>
              <w:tc>
                <w:tcPr>
                  <w:tcW w:w="4202" w:type="dxa"/>
                  <w:shd w:val="clear" w:color="auto" w:fill="auto"/>
                </w:tcPr>
                <w:p w14:paraId="2F2B774F" w14:textId="77777777" w:rsidR="00991904" w:rsidRPr="00991904" w:rsidRDefault="00991904" w:rsidP="00991904">
                  <w:pPr>
                    <w:widowControl w:val="0"/>
                    <w:spacing w:after="160" w:line="259" w:lineRule="auto"/>
                    <w:rPr>
                      <w:rFonts w:ascii="Calibri" w:eastAsia="Calibri" w:hAnsi="Calibri" w:cs="Calibri"/>
                      <w:b/>
                      <w:sz w:val="20"/>
                      <w:szCs w:val="20"/>
                    </w:rPr>
                  </w:pPr>
                  <w:r w:rsidRPr="00991904">
                    <w:rPr>
                      <w:rFonts w:ascii="Calibri" w:eastAsia="Calibri" w:hAnsi="Calibri" w:cs="Calibri"/>
                      <w:b/>
                      <w:sz w:val="20"/>
                      <w:szCs w:val="20"/>
                    </w:rPr>
                    <w:t>ΜΕΛΕΤΗ:</w:t>
                  </w:r>
                </w:p>
              </w:tc>
            </w:tr>
            <w:tr w:rsidR="00991904" w:rsidRPr="00991904" w14:paraId="4CE1BDA2" w14:textId="77777777" w:rsidTr="00BF5AFD">
              <w:trPr>
                <w:trHeight w:val="62"/>
                <w:jc w:val="right"/>
              </w:trPr>
              <w:tc>
                <w:tcPr>
                  <w:tcW w:w="4202" w:type="dxa"/>
                  <w:shd w:val="clear" w:color="auto" w:fill="auto"/>
                </w:tcPr>
                <w:p w14:paraId="06AD9960" w14:textId="77777777" w:rsidR="00991904" w:rsidRPr="00991904" w:rsidRDefault="009F1516" w:rsidP="00991904">
                  <w:pPr>
                    <w:widowControl w:val="0"/>
                    <w:spacing w:after="160" w:line="259" w:lineRule="auto"/>
                    <w:ind w:right="1168"/>
                    <w:rPr>
                      <w:rFonts w:ascii="Calibri" w:eastAsia="Calibri" w:hAnsi="Calibri" w:cs="Calibri"/>
                      <w:b/>
                      <w:sz w:val="20"/>
                      <w:szCs w:val="20"/>
                    </w:rPr>
                  </w:pPr>
                  <w:r w:rsidRPr="009F1516">
                    <w:rPr>
                      <w:rFonts w:ascii="Calibri" w:eastAsia="Calibri" w:hAnsi="Calibri" w:cs="Calibri"/>
                      <w:b/>
                      <w:sz w:val="20"/>
                      <w:szCs w:val="20"/>
                    </w:rPr>
                    <w:t xml:space="preserve">ΜΕΛΕΤΗ ΓΙΑ ΤΗΝ ΑΝΑΘΕΣΗ ΥΠΗΡΕΣΙΩΝ ΕΠΙΣΚΕΥΗΣ ΣΥΝΤΗΡΗΣΗΣ ΚΑΙ ΥΠΟΣΤΗΡΙΞΗΣ ΜΗΧΑΝΟΓΡΑΦΙΚΟΥ ΕΞΟΠΛΙΣΜΟΥ ΣΧΟΛΕΙΩΝ ΚΑΙ ΝΗΠΙΑΓΩΓΕΙΩΝ  </w:t>
                  </w:r>
                </w:p>
              </w:tc>
            </w:tr>
          </w:tbl>
          <w:p w14:paraId="0B34CDD1" w14:textId="77777777" w:rsidR="00991904" w:rsidRPr="00991904" w:rsidRDefault="00991904" w:rsidP="00991904">
            <w:pPr>
              <w:widowControl w:val="0"/>
              <w:spacing w:after="160" w:line="259" w:lineRule="auto"/>
              <w:jc w:val="both"/>
              <w:rPr>
                <w:rFonts w:ascii="Calibri" w:eastAsia="Calibri" w:hAnsi="Calibri" w:cs="Calibri"/>
                <w:b/>
                <w:sz w:val="20"/>
                <w:szCs w:val="20"/>
              </w:rPr>
            </w:pPr>
          </w:p>
        </w:tc>
        <w:tc>
          <w:tcPr>
            <w:tcW w:w="666" w:type="dxa"/>
            <w:tcBorders>
              <w:top w:val="nil"/>
              <w:left w:val="nil"/>
              <w:bottom w:val="nil"/>
              <w:right w:val="nil"/>
            </w:tcBorders>
          </w:tcPr>
          <w:p w14:paraId="03C875DD" w14:textId="77777777" w:rsidR="00991904" w:rsidRPr="00991904" w:rsidRDefault="00991904" w:rsidP="00991904">
            <w:pPr>
              <w:widowControl w:val="0"/>
              <w:spacing w:after="0" w:line="240" w:lineRule="auto"/>
              <w:rPr>
                <w:rFonts w:ascii="Calibri" w:eastAsia="Calibri" w:hAnsi="Calibri" w:cs="Calibri"/>
                <w:sz w:val="20"/>
                <w:szCs w:val="20"/>
              </w:rPr>
            </w:pPr>
          </w:p>
        </w:tc>
      </w:tr>
      <w:tr w:rsidR="00991904" w:rsidRPr="00991904" w14:paraId="6E44D306" w14:textId="77777777" w:rsidTr="00991904">
        <w:trPr>
          <w:trHeight w:val="147"/>
        </w:trPr>
        <w:tc>
          <w:tcPr>
            <w:tcW w:w="4424" w:type="dxa"/>
            <w:gridSpan w:val="3"/>
            <w:tcBorders>
              <w:top w:val="nil"/>
              <w:left w:val="nil"/>
              <w:bottom w:val="nil"/>
              <w:right w:val="nil"/>
            </w:tcBorders>
          </w:tcPr>
          <w:p w14:paraId="0A0FAF37" w14:textId="77777777" w:rsidR="00991904" w:rsidRPr="00991904" w:rsidRDefault="00991904" w:rsidP="00991904">
            <w:pPr>
              <w:widowControl w:val="0"/>
              <w:spacing w:after="0" w:line="240" w:lineRule="auto"/>
              <w:jc w:val="both"/>
              <w:rPr>
                <w:rFonts w:ascii="Calibri" w:eastAsia="Calibri" w:hAnsi="Calibri" w:cs="Calibri"/>
                <w:b/>
                <w:sz w:val="20"/>
                <w:szCs w:val="20"/>
              </w:rPr>
            </w:pPr>
            <w:r w:rsidRPr="00991904">
              <w:rPr>
                <w:rFonts w:ascii="Calibri" w:eastAsia="Calibri" w:hAnsi="Calibri" w:cs="Calibri"/>
                <w:b/>
                <w:sz w:val="20"/>
                <w:szCs w:val="20"/>
              </w:rPr>
              <w:t>ΔΗΜΟΣ ΓΑΛΑΤΣΙΟΥ</w:t>
            </w:r>
          </w:p>
        </w:tc>
        <w:tc>
          <w:tcPr>
            <w:tcW w:w="3216" w:type="dxa"/>
            <w:vMerge/>
            <w:tcBorders>
              <w:top w:val="nil"/>
              <w:left w:val="nil"/>
              <w:bottom w:val="nil"/>
              <w:right w:val="nil"/>
            </w:tcBorders>
          </w:tcPr>
          <w:p w14:paraId="16C17480" w14:textId="77777777" w:rsidR="00991904" w:rsidRPr="00991904" w:rsidRDefault="00991904" w:rsidP="00991904">
            <w:pPr>
              <w:widowControl w:val="0"/>
              <w:spacing w:after="0" w:line="240" w:lineRule="auto"/>
              <w:jc w:val="both"/>
              <w:rPr>
                <w:rFonts w:ascii="Calibri" w:eastAsia="Calibri" w:hAnsi="Calibri" w:cs="Calibri"/>
                <w:b/>
                <w:sz w:val="20"/>
                <w:szCs w:val="20"/>
              </w:rPr>
            </w:pPr>
          </w:p>
        </w:tc>
        <w:tc>
          <w:tcPr>
            <w:tcW w:w="666" w:type="dxa"/>
            <w:tcBorders>
              <w:top w:val="nil"/>
              <w:left w:val="nil"/>
              <w:bottom w:val="nil"/>
              <w:right w:val="nil"/>
            </w:tcBorders>
          </w:tcPr>
          <w:p w14:paraId="169F09BA" w14:textId="77777777" w:rsidR="00991904" w:rsidRPr="00991904" w:rsidRDefault="00991904" w:rsidP="00991904">
            <w:pPr>
              <w:widowControl w:val="0"/>
              <w:spacing w:after="0" w:line="240" w:lineRule="auto"/>
              <w:rPr>
                <w:rFonts w:ascii="Calibri" w:eastAsia="Calibri" w:hAnsi="Calibri" w:cs="Calibri"/>
                <w:sz w:val="20"/>
                <w:szCs w:val="20"/>
              </w:rPr>
            </w:pPr>
          </w:p>
        </w:tc>
      </w:tr>
      <w:tr w:rsidR="00991904" w:rsidRPr="00991904" w14:paraId="76719595" w14:textId="77777777" w:rsidTr="00991904">
        <w:trPr>
          <w:trHeight w:val="147"/>
        </w:trPr>
        <w:tc>
          <w:tcPr>
            <w:tcW w:w="4424" w:type="dxa"/>
            <w:gridSpan w:val="3"/>
            <w:tcBorders>
              <w:top w:val="nil"/>
              <w:left w:val="nil"/>
              <w:bottom w:val="nil"/>
              <w:right w:val="nil"/>
            </w:tcBorders>
          </w:tcPr>
          <w:p w14:paraId="61607EB2" w14:textId="77777777" w:rsidR="00991904" w:rsidRPr="00991904" w:rsidRDefault="00991904" w:rsidP="00991904">
            <w:pPr>
              <w:widowControl w:val="0"/>
              <w:spacing w:after="0" w:line="240" w:lineRule="auto"/>
              <w:rPr>
                <w:rFonts w:ascii="Calibri" w:eastAsia="Calibri" w:hAnsi="Calibri" w:cs="Calibri"/>
                <w:b/>
                <w:bCs/>
                <w:sz w:val="20"/>
                <w:szCs w:val="20"/>
              </w:rPr>
            </w:pPr>
            <w:r w:rsidRPr="00991904">
              <w:rPr>
                <w:rFonts w:ascii="Calibri" w:eastAsia="Calibri" w:hAnsi="Calibri" w:cs="Calibri"/>
                <w:b/>
                <w:bCs/>
                <w:sz w:val="20"/>
                <w:szCs w:val="20"/>
                <w:lang w:eastAsia="el-GR"/>
              </w:rPr>
              <w:t>Δ/ΝΣΗ</w:t>
            </w:r>
          </w:p>
          <w:p w14:paraId="4DE953B2" w14:textId="77777777" w:rsidR="00991904" w:rsidRPr="00991904" w:rsidRDefault="00991904" w:rsidP="00991904">
            <w:pPr>
              <w:widowControl w:val="0"/>
              <w:spacing w:after="0" w:line="240" w:lineRule="auto"/>
              <w:rPr>
                <w:rFonts w:ascii="Calibri" w:eastAsia="Calibri" w:hAnsi="Calibri" w:cs="Calibri"/>
                <w:b/>
                <w:bCs/>
                <w:sz w:val="20"/>
                <w:szCs w:val="20"/>
              </w:rPr>
            </w:pPr>
            <w:r w:rsidRPr="00991904">
              <w:rPr>
                <w:rFonts w:ascii="Calibri" w:eastAsia="Calibri" w:hAnsi="Calibri" w:cs="Calibri"/>
                <w:b/>
                <w:bCs/>
                <w:sz w:val="20"/>
                <w:szCs w:val="20"/>
                <w:lang w:eastAsia="el-GR"/>
              </w:rPr>
              <w:t>ΠΡΟΓΡΑΜΜΑΤΙΣΜΟΥ, ΟΡΓΑΝΩΣΗΣ, ΠΟΙΟΤΗΤΑΣ, ΑΝΑΠΤΥΞΗΣ, ΤΕΧΝΟΛΟΓΙΩΝ ΠΛΗΡΟΦΟΡΙΚΗΣ ΚΑΙ ΕΠΙΚΟΙΝΩΝΙΩΝ</w:t>
            </w:r>
          </w:p>
        </w:tc>
        <w:tc>
          <w:tcPr>
            <w:tcW w:w="3216" w:type="dxa"/>
            <w:vMerge/>
            <w:tcBorders>
              <w:top w:val="nil"/>
              <w:left w:val="nil"/>
              <w:bottom w:val="nil"/>
              <w:right w:val="nil"/>
            </w:tcBorders>
          </w:tcPr>
          <w:p w14:paraId="0B3CB620" w14:textId="77777777" w:rsidR="00991904" w:rsidRPr="00991904" w:rsidRDefault="00991904" w:rsidP="00991904">
            <w:pPr>
              <w:widowControl w:val="0"/>
              <w:spacing w:after="0" w:line="240" w:lineRule="auto"/>
              <w:jc w:val="both"/>
              <w:rPr>
                <w:rFonts w:ascii="Calibri" w:eastAsia="Calibri" w:hAnsi="Calibri" w:cs="Calibri"/>
                <w:b/>
                <w:sz w:val="20"/>
                <w:szCs w:val="20"/>
              </w:rPr>
            </w:pPr>
          </w:p>
        </w:tc>
        <w:tc>
          <w:tcPr>
            <w:tcW w:w="666" w:type="dxa"/>
            <w:tcBorders>
              <w:top w:val="nil"/>
              <w:left w:val="nil"/>
              <w:bottom w:val="nil"/>
              <w:right w:val="nil"/>
            </w:tcBorders>
          </w:tcPr>
          <w:p w14:paraId="332390AA" w14:textId="77777777" w:rsidR="00991904" w:rsidRPr="00991904" w:rsidRDefault="00991904" w:rsidP="00991904">
            <w:pPr>
              <w:widowControl w:val="0"/>
              <w:spacing w:after="0" w:line="240" w:lineRule="auto"/>
              <w:rPr>
                <w:rFonts w:ascii="Calibri" w:eastAsia="Calibri" w:hAnsi="Calibri" w:cs="Calibri"/>
                <w:sz w:val="20"/>
                <w:szCs w:val="20"/>
              </w:rPr>
            </w:pPr>
          </w:p>
        </w:tc>
      </w:tr>
      <w:tr w:rsidR="00991904" w:rsidRPr="00991904" w14:paraId="3A59655E" w14:textId="77777777" w:rsidTr="00991904">
        <w:trPr>
          <w:trHeight w:val="147"/>
        </w:trPr>
        <w:tc>
          <w:tcPr>
            <w:tcW w:w="4424" w:type="dxa"/>
            <w:gridSpan w:val="3"/>
            <w:tcBorders>
              <w:top w:val="nil"/>
              <w:left w:val="nil"/>
              <w:bottom w:val="nil"/>
              <w:right w:val="nil"/>
            </w:tcBorders>
          </w:tcPr>
          <w:p w14:paraId="7E846E6F" w14:textId="77777777" w:rsidR="00991904" w:rsidRPr="00991904" w:rsidRDefault="00991904" w:rsidP="00991904">
            <w:pPr>
              <w:widowControl w:val="0"/>
              <w:spacing w:after="160" w:line="20" w:lineRule="atLeast"/>
              <w:rPr>
                <w:rFonts w:ascii="Calibri" w:eastAsia="Calibri" w:hAnsi="Calibri" w:cs="Calibri"/>
                <w:b/>
                <w:bCs/>
                <w:sz w:val="20"/>
                <w:szCs w:val="20"/>
              </w:rPr>
            </w:pPr>
            <w:r w:rsidRPr="00991904">
              <w:rPr>
                <w:rFonts w:ascii="Calibri" w:eastAsia="Calibri" w:hAnsi="Calibri" w:cs="Calibri"/>
                <w:b/>
                <w:bCs/>
                <w:sz w:val="20"/>
                <w:szCs w:val="20"/>
              </w:rPr>
              <w:t>ΤΜΗΜΑ ΤΕΧΝΟΛΟΓΙΩΝ, ΠΛΗΡΟΦΟΡΙΚΗΣ ΚΑΙ ΕΠΙΚΟΙΝΩΝΙΩΝ</w:t>
            </w:r>
          </w:p>
        </w:tc>
        <w:tc>
          <w:tcPr>
            <w:tcW w:w="3216" w:type="dxa"/>
            <w:vMerge/>
            <w:tcBorders>
              <w:top w:val="nil"/>
              <w:left w:val="nil"/>
              <w:bottom w:val="nil"/>
              <w:right w:val="nil"/>
            </w:tcBorders>
          </w:tcPr>
          <w:p w14:paraId="398D9B86" w14:textId="77777777" w:rsidR="00991904" w:rsidRPr="00991904" w:rsidRDefault="00991904" w:rsidP="00991904">
            <w:pPr>
              <w:widowControl w:val="0"/>
              <w:spacing w:after="0" w:line="240" w:lineRule="auto"/>
              <w:jc w:val="both"/>
              <w:rPr>
                <w:rFonts w:ascii="Calibri" w:eastAsia="Calibri" w:hAnsi="Calibri" w:cs="Calibri"/>
                <w:b/>
                <w:sz w:val="20"/>
                <w:szCs w:val="20"/>
              </w:rPr>
            </w:pPr>
          </w:p>
        </w:tc>
        <w:tc>
          <w:tcPr>
            <w:tcW w:w="666" w:type="dxa"/>
            <w:tcBorders>
              <w:top w:val="nil"/>
              <w:left w:val="nil"/>
              <w:bottom w:val="nil"/>
              <w:right w:val="nil"/>
            </w:tcBorders>
          </w:tcPr>
          <w:p w14:paraId="08943F9F" w14:textId="77777777" w:rsidR="00991904" w:rsidRPr="00991904" w:rsidRDefault="00991904" w:rsidP="00991904">
            <w:pPr>
              <w:widowControl w:val="0"/>
              <w:spacing w:after="0" w:line="240" w:lineRule="auto"/>
              <w:rPr>
                <w:rFonts w:ascii="Calibri" w:eastAsia="Calibri" w:hAnsi="Calibri" w:cs="Calibri"/>
                <w:sz w:val="20"/>
                <w:szCs w:val="20"/>
              </w:rPr>
            </w:pPr>
          </w:p>
        </w:tc>
      </w:tr>
    </w:tbl>
    <w:p w14:paraId="1292A03E" w14:textId="77777777" w:rsidR="00D846B0" w:rsidRDefault="00D846B0">
      <w:pPr>
        <w:spacing w:beforeAutospacing="1" w:afterAutospacing="1" w:line="240" w:lineRule="auto"/>
        <w:rPr>
          <w:rFonts w:eastAsia="Times New Roman" w:cstheme="minorHAnsi"/>
          <w:b/>
          <w:sz w:val="20"/>
          <w:szCs w:val="20"/>
          <w:lang w:eastAsia="el-GR"/>
        </w:rPr>
      </w:pPr>
    </w:p>
    <w:p w14:paraId="1E1A1CE1" w14:textId="77777777" w:rsidR="00D846B0" w:rsidRDefault="00580ECB">
      <w:pPr>
        <w:spacing w:beforeAutospacing="1" w:afterAutospacing="1" w:line="240" w:lineRule="auto"/>
        <w:rPr>
          <w:rFonts w:eastAsia="Times New Roman" w:cstheme="minorHAnsi"/>
          <w:b/>
          <w:sz w:val="20"/>
          <w:szCs w:val="20"/>
          <w:lang w:eastAsia="el-GR"/>
        </w:rPr>
      </w:pPr>
      <w:r>
        <w:rPr>
          <w:rFonts w:eastAsia="Times New Roman" w:cstheme="minorHAnsi"/>
          <w:b/>
          <w:sz w:val="20"/>
          <w:szCs w:val="20"/>
          <w:lang w:eastAsia="el-GR"/>
        </w:rPr>
        <w:t>3. Ενδεικτικός Προϋπολογισμός &amp; Διάρκεια Παροχής Υπηρεσιών</w:t>
      </w:r>
    </w:p>
    <w:p w14:paraId="6AD2999C" w14:textId="21559817" w:rsidR="00113570" w:rsidRDefault="00580ECB" w:rsidP="00FD1643">
      <w:pPr>
        <w:spacing w:beforeAutospacing="1" w:afterAutospacing="1" w:line="240" w:lineRule="auto"/>
        <w:ind w:firstLine="720"/>
        <w:jc w:val="both"/>
        <w:rPr>
          <w:rFonts w:eastAsia="Times New Roman" w:cstheme="minorHAnsi"/>
          <w:sz w:val="20"/>
          <w:szCs w:val="20"/>
          <w:lang w:eastAsia="el-GR"/>
        </w:rPr>
      </w:pPr>
      <w:r>
        <w:rPr>
          <w:rFonts w:eastAsia="Times New Roman" w:cstheme="minorHAnsi"/>
          <w:sz w:val="20"/>
          <w:szCs w:val="20"/>
          <w:lang w:eastAsia="el-GR"/>
        </w:rPr>
        <w:t xml:space="preserve">Το </w:t>
      </w:r>
      <w:r>
        <w:rPr>
          <w:rFonts w:eastAsia="Times New Roman" w:cstheme="minorHAnsi"/>
          <w:b/>
          <w:bCs/>
          <w:sz w:val="20"/>
          <w:szCs w:val="20"/>
          <w:lang w:eastAsia="el-GR"/>
        </w:rPr>
        <w:t>μέγιστο κόστος</w:t>
      </w:r>
      <w:r>
        <w:rPr>
          <w:rFonts w:eastAsia="Times New Roman" w:cstheme="minorHAnsi"/>
          <w:sz w:val="20"/>
          <w:szCs w:val="20"/>
          <w:lang w:eastAsia="el-GR"/>
        </w:rPr>
        <w:t xml:space="preserve"> για την παροχή των ανωτέρω υπηρεσιών, με διάρκεια </w:t>
      </w:r>
      <w:r>
        <w:rPr>
          <w:rFonts w:eastAsia="Times New Roman" w:cstheme="minorHAnsi"/>
          <w:b/>
          <w:bCs/>
          <w:sz w:val="20"/>
          <w:szCs w:val="20"/>
          <w:lang w:eastAsia="el-GR"/>
        </w:rPr>
        <w:t>δώδεκα (12) μηνών</w:t>
      </w:r>
      <w:r>
        <w:rPr>
          <w:rFonts w:eastAsia="Times New Roman" w:cstheme="minorHAnsi"/>
          <w:sz w:val="20"/>
          <w:szCs w:val="20"/>
          <w:lang w:eastAsia="el-GR"/>
        </w:rPr>
        <w:t xml:space="preserve"> και με δυνατότητα παράτασης, κατόπιν </w:t>
      </w:r>
      <w:r w:rsidR="00FD1643">
        <w:rPr>
          <w:rFonts w:eastAsia="Times New Roman" w:cstheme="minorHAnsi"/>
          <w:sz w:val="20"/>
          <w:szCs w:val="20"/>
          <w:lang w:eastAsia="el-GR"/>
        </w:rPr>
        <w:t xml:space="preserve">αιτήματος του αναδόχου και </w:t>
      </w:r>
      <w:r>
        <w:rPr>
          <w:rFonts w:eastAsia="Times New Roman" w:cstheme="minorHAnsi"/>
          <w:sz w:val="20"/>
          <w:szCs w:val="20"/>
          <w:lang w:eastAsia="el-GR"/>
        </w:rPr>
        <w:t xml:space="preserve">συμφωνίας των μερών, προϋπολογίζεται στο ποσό των </w:t>
      </w:r>
      <w:proofErr w:type="spellStart"/>
      <w:r>
        <w:rPr>
          <w:rFonts w:eastAsia="Times New Roman" w:cstheme="minorHAnsi"/>
          <w:sz w:val="20"/>
          <w:szCs w:val="20"/>
          <w:lang w:eastAsia="el-GR"/>
        </w:rPr>
        <w:t>εκατόν</w:t>
      </w:r>
      <w:proofErr w:type="spellEnd"/>
      <w:r>
        <w:rPr>
          <w:rFonts w:eastAsia="Times New Roman" w:cstheme="minorHAnsi"/>
          <w:sz w:val="20"/>
          <w:szCs w:val="20"/>
          <w:lang w:eastAsia="el-GR"/>
        </w:rPr>
        <w:t xml:space="preserve"> τριάντα έξι χιλιάδων τετρακοσίων ευρώ (136.400,00 €), συμπεριλαμβανομένου Φ.Π.Α. 24%. Η εν λόγω δαπάνη θα βαρύνει τον</w:t>
      </w:r>
      <w:r>
        <w:rPr>
          <w:rFonts w:eastAsia="Times New Roman" w:cstheme="minorHAnsi"/>
          <w:b/>
          <w:bCs/>
          <w:sz w:val="20"/>
          <w:szCs w:val="20"/>
          <w:lang w:eastAsia="el-GR"/>
        </w:rPr>
        <w:t xml:space="preserve"> (Κ.Α.) 70-6265.0005</w:t>
      </w:r>
      <w:r>
        <w:rPr>
          <w:rFonts w:eastAsia="Times New Roman" w:cstheme="minorHAnsi"/>
          <w:sz w:val="20"/>
          <w:szCs w:val="20"/>
          <w:lang w:eastAsia="el-GR"/>
        </w:rPr>
        <w:t xml:space="preserve"> του προϋπολογισμού</w:t>
      </w:r>
      <w:r w:rsidR="00FD1643">
        <w:rPr>
          <w:rFonts w:eastAsia="Times New Roman" w:cstheme="minorHAnsi"/>
          <w:sz w:val="20"/>
          <w:szCs w:val="20"/>
          <w:lang w:eastAsia="el-GR"/>
        </w:rPr>
        <w:t xml:space="preserve"> του Δήμου Γαλατσίου</w:t>
      </w:r>
      <w:r>
        <w:rPr>
          <w:rFonts w:eastAsia="Times New Roman" w:cstheme="minorHAnsi"/>
          <w:sz w:val="20"/>
          <w:szCs w:val="20"/>
          <w:lang w:eastAsia="el-GR"/>
        </w:rPr>
        <w:t xml:space="preserve"> του οικονομικού έτους </w:t>
      </w:r>
      <w:r>
        <w:rPr>
          <w:rFonts w:eastAsia="Times New Roman" w:cstheme="minorHAnsi"/>
          <w:b/>
          <w:bCs/>
          <w:sz w:val="20"/>
          <w:szCs w:val="20"/>
          <w:lang w:eastAsia="el-GR"/>
        </w:rPr>
        <w:t>2025</w:t>
      </w:r>
      <w:r>
        <w:rPr>
          <w:rFonts w:eastAsia="Times New Roman" w:cstheme="minorHAnsi"/>
          <w:sz w:val="20"/>
          <w:szCs w:val="20"/>
          <w:lang w:eastAsia="el-GR"/>
        </w:rPr>
        <w:t>.</w:t>
      </w:r>
    </w:p>
    <w:tbl>
      <w:tblPr>
        <w:tblW w:w="0" w:type="auto"/>
        <w:tblInd w:w="-147" w:type="dxa"/>
        <w:tblLook w:val="04A0" w:firstRow="1" w:lastRow="0" w:firstColumn="1" w:lastColumn="0" w:noHBand="0" w:noVBand="1"/>
      </w:tblPr>
      <w:tblGrid>
        <w:gridCol w:w="1097"/>
        <w:gridCol w:w="1342"/>
        <w:gridCol w:w="1190"/>
        <w:gridCol w:w="1908"/>
        <w:gridCol w:w="1512"/>
        <w:gridCol w:w="1394"/>
      </w:tblGrid>
      <w:tr w:rsidR="00113570" w14:paraId="19F0BBAB" w14:textId="77777777" w:rsidTr="00403A05">
        <w:trPr>
          <w:trHeight w:val="746"/>
        </w:trPr>
        <w:tc>
          <w:tcPr>
            <w:tcW w:w="0" w:type="auto"/>
            <w:tcBorders>
              <w:top w:val="single" w:sz="4" w:space="0" w:color="000000"/>
              <w:left w:val="single" w:sz="4" w:space="0" w:color="000000"/>
              <w:bottom w:val="single" w:sz="4" w:space="0" w:color="000000"/>
              <w:right w:val="single" w:sz="4" w:space="0" w:color="000000"/>
            </w:tcBorders>
          </w:tcPr>
          <w:p w14:paraId="2C5BE684" w14:textId="77777777" w:rsidR="00113570" w:rsidRDefault="00580ECB">
            <w:pPr>
              <w:widowControl w:val="0"/>
              <w:spacing w:before="240" w:after="240"/>
              <w:jc w:val="center"/>
              <w:rPr>
                <w:sz w:val="20"/>
                <w:szCs w:val="20"/>
              </w:rPr>
            </w:pPr>
            <w:r>
              <w:rPr>
                <w:rFonts w:eastAsia="Cambria" w:cs="Calibri"/>
                <w:b/>
                <w:bCs/>
                <w:sz w:val="20"/>
                <w:szCs w:val="20"/>
              </w:rPr>
              <w:t xml:space="preserve">Είδος </w:t>
            </w:r>
          </w:p>
          <w:p w14:paraId="5CA71EB5" w14:textId="77777777" w:rsidR="00113570" w:rsidRDefault="00580ECB">
            <w:pPr>
              <w:widowControl w:val="0"/>
              <w:spacing w:before="240" w:after="240"/>
              <w:jc w:val="center"/>
              <w:rPr>
                <w:sz w:val="20"/>
                <w:szCs w:val="20"/>
              </w:rPr>
            </w:pPr>
            <w:r>
              <w:rPr>
                <w:rFonts w:eastAsia="Cambria" w:cs="Calibri"/>
                <w:b/>
                <w:bCs/>
                <w:sz w:val="20"/>
                <w:szCs w:val="20"/>
              </w:rPr>
              <w:t xml:space="preserve">Δαπάνης </w:t>
            </w:r>
          </w:p>
        </w:tc>
        <w:tc>
          <w:tcPr>
            <w:tcW w:w="1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1EDE8" w14:textId="77777777" w:rsidR="00113570" w:rsidRDefault="00580ECB">
            <w:pPr>
              <w:widowControl w:val="0"/>
              <w:spacing w:before="240" w:after="240"/>
              <w:jc w:val="center"/>
              <w:rPr>
                <w:sz w:val="20"/>
                <w:szCs w:val="20"/>
              </w:rPr>
            </w:pPr>
            <w:r>
              <w:rPr>
                <w:rFonts w:cs="Calibri"/>
                <w:b/>
                <w:sz w:val="20"/>
                <w:szCs w:val="20"/>
              </w:rPr>
              <w:t xml:space="preserve">Κ.Α </w:t>
            </w:r>
          </w:p>
          <w:p w14:paraId="6C20A330" w14:textId="77777777" w:rsidR="00113570" w:rsidRDefault="00580ECB">
            <w:pPr>
              <w:widowControl w:val="0"/>
              <w:spacing w:before="240" w:after="240"/>
              <w:jc w:val="center"/>
              <w:rPr>
                <w:sz w:val="20"/>
                <w:szCs w:val="20"/>
              </w:rPr>
            </w:pPr>
            <w:proofErr w:type="spellStart"/>
            <w:r>
              <w:rPr>
                <w:rFonts w:cs="Calibri"/>
                <w:b/>
                <w:sz w:val="20"/>
                <w:szCs w:val="20"/>
              </w:rPr>
              <w:t>Προϋ</w:t>
            </w:r>
            <w:proofErr w:type="spellEnd"/>
            <w:r>
              <w:rPr>
                <w:rFonts w:cs="Calibri"/>
                <w:b/>
                <w:sz w:val="20"/>
                <w:szCs w:val="20"/>
              </w:rPr>
              <w:t xml:space="preserve">/μού </w:t>
            </w:r>
          </w:p>
        </w:tc>
        <w:tc>
          <w:tcPr>
            <w:tcW w:w="5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15456" w14:textId="77777777" w:rsidR="00113570" w:rsidRDefault="00580ECB">
            <w:pPr>
              <w:widowControl w:val="0"/>
              <w:spacing w:before="240" w:after="240"/>
              <w:jc w:val="center"/>
              <w:rPr>
                <w:sz w:val="20"/>
                <w:szCs w:val="20"/>
              </w:rPr>
            </w:pPr>
            <w:r w:rsidRPr="00403A05">
              <w:rPr>
                <w:rFonts w:eastAsia="Cambria" w:cs="Calibri"/>
                <w:b/>
                <w:bCs/>
                <w:sz w:val="20"/>
                <w:szCs w:val="20"/>
              </w:rPr>
              <w:t>CPV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AD304D" w14:textId="77777777" w:rsidR="00113570" w:rsidRDefault="00580ECB">
            <w:pPr>
              <w:widowControl w:val="0"/>
              <w:spacing w:before="240" w:after="240"/>
              <w:jc w:val="center"/>
              <w:rPr>
                <w:sz w:val="20"/>
                <w:szCs w:val="20"/>
              </w:rPr>
            </w:pPr>
            <w:r>
              <w:rPr>
                <w:rFonts w:eastAsia="Cambria" w:cs="Calibri"/>
                <w:b/>
                <w:bCs/>
                <w:sz w:val="20"/>
                <w:szCs w:val="20"/>
              </w:rPr>
              <w:t>Συνολικό Κόστος (χωρίς Φ.ΠΑ.)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722B144" w14:textId="77777777" w:rsidR="00113570" w:rsidRDefault="00580ECB">
            <w:pPr>
              <w:widowControl w:val="0"/>
              <w:jc w:val="center"/>
              <w:rPr>
                <w:sz w:val="20"/>
                <w:szCs w:val="20"/>
              </w:rPr>
            </w:pPr>
            <w:r>
              <w:rPr>
                <w:rFonts w:eastAsia="Cambria" w:cs="Calibri"/>
                <w:b/>
                <w:bCs/>
                <w:sz w:val="20"/>
                <w:szCs w:val="20"/>
              </w:rPr>
              <w:t>Συντελεστής Φ.Π.Α.</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8F77FDB" w14:textId="77777777" w:rsidR="00113570" w:rsidRDefault="00580ECB">
            <w:pPr>
              <w:widowControl w:val="0"/>
              <w:spacing w:before="240" w:after="240"/>
              <w:jc w:val="center"/>
              <w:rPr>
                <w:sz w:val="20"/>
                <w:szCs w:val="20"/>
              </w:rPr>
            </w:pPr>
            <w:r>
              <w:rPr>
                <w:rFonts w:eastAsia="Cambria" w:cs="Calibri"/>
                <w:b/>
                <w:bCs/>
                <w:sz w:val="20"/>
                <w:szCs w:val="20"/>
              </w:rPr>
              <w:t>Συνολικό Κόστος</w:t>
            </w:r>
          </w:p>
        </w:tc>
      </w:tr>
      <w:tr w:rsidR="00113570" w14:paraId="3D60391E" w14:textId="77777777" w:rsidTr="0081372A">
        <w:trPr>
          <w:trHeight w:val="560"/>
        </w:trPr>
        <w:tc>
          <w:tcPr>
            <w:tcW w:w="0" w:type="auto"/>
            <w:tcBorders>
              <w:top w:val="single" w:sz="4" w:space="0" w:color="000000"/>
              <w:left w:val="single" w:sz="4" w:space="0" w:color="000000"/>
              <w:bottom w:val="single" w:sz="4" w:space="0" w:color="000000"/>
              <w:right w:val="single" w:sz="4" w:space="0" w:color="000000"/>
            </w:tcBorders>
          </w:tcPr>
          <w:p w14:paraId="435C510F" w14:textId="77777777" w:rsidR="00113570" w:rsidRPr="00403A05" w:rsidRDefault="00580ECB" w:rsidP="00403A05">
            <w:r>
              <w:rPr>
                <w:rFonts w:cs="Calibri"/>
                <w:sz w:val="20"/>
                <w:szCs w:val="20"/>
              </w:rPr>
              <w:t xml:space="preserve"> </w:t>
            </w:r>
            <w:r w:rsidRPr="00403A05">
              <w:t>Υπηρεσία</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9E804B" w14:textId="77777777" w:rsidR="00113570" w:rsidRPr="00403A05" w:rsidRDefault="00580ECB">
            <w:pPr>
              <w:widowControl w:val="0"/>
              <w:spacing w:before="240" w:after="240"/>
              <w:jc w:val="both"/>
              <w:rPr>
                <w:sz w:val="20"/>
                <w:szCs w:val="20"/>
              </w:rPr>
            </w:pPr>
            <w:bookmarkStart w:id="5" w:name="_Hlk183518887"/>
            <w:r w:rsidRPr="00403A05">
              <w:rPr>
                <w:rFonts w:cs="Calibri"/>
                <w:sz w:val="20"/>
                <w:szCs w:val="20"/>
              </w:rPr>
              <w:t>70-6265.0005</w:t>
            </w:r>
            <w:bookmarkEnd w:id="5"/>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6ACA0E7" w14:textId="34E969C5" w:rsidR="00113570" w:rsidRPr="00403A05" w:rsidRDefault="00403A05">
            <w:pPr>
              <w:widowControl w:val="0"/>
              <w:spacing w:before="240" w:after="240"/>
              <w:jc w:val="both"/>
              <w:rPr>
                <w:rFonts w:ascii="Calibri" w:hAnsi="Calibri" w:cs="Calibri"/>
                <w:bCs/>
                <w:sz w:val="20"/>
                <w:szCs w:val="20"/>
                <w:highlight w:val="yellow"/>
              </w:rPr>
            </w:pPr>
            <w:r w:rsidRPr="00403A05">
              <w:rPr>
                <w:rFonts w:cstheme="minorHAnsi"/>
                <w:bCs/>
                <w:sz w:val="20"/>
              </w:rPr>
              <w:t>72611000-6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47A587B9" w14:textId="77777777" w:rsidR="00113570" w:rsidRDefault="00580ECB" w:rsidP="00403A05">
            <w:pPr>
              <w:widowControl w:val="0"/>
              <w:spacing w:before="240" w:after="240"/>
              <w:jc w:val="center"/>
              <w:rPr>
                <w:sz w:val="20"/>
                <w:szCs w:val="20"/>
              </w:rPr>
            </w:pPr>
            <w:r>
              <w:rPr>
                <w:rFonts w:cs="Calibri"/>
                <w:sz w:val="20"/>
                <w:szCs w:val="20"/>
              </w:rPr>
              <w:t>110.000,00€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34549AD3" w14:textId="77777777" w:rsidR="00113570" w:rsidRDefault="00580ECB" w:rsidP="00403A05">
            <w:pPr>
              <w:widowControl w:val="0"/>
              <w:spacing w:before="240" w:after="240"/>
              <w:jc w:val="center"/>
              <w:rPr>
                <w:sz w:val="20"/>
                <w:szCs w:val="20"/>
              </w:rPr>
            </w:pPr>
            <w:r>
              <w:rPr>
                <w:rFonts w:cs="Calibri"/>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2CC46998" w14:textId="77777777" w:rsidR="00113570" w:rsidRDefault="00580ECB">
            <w:pPr>
              <w:widowControl w:val="0"/>
              <w:spacing w:before="240" w:after="240"/>
              <w:jc w:val="both"/>
              <w:rPr>
                <w:sz w:val="20"/>
                <w:szCs w:val="20"/>
              </w:rPr>
            </w:pPr>
            <w:bookmarkStart w:id="6" w:name="_Hlk183517318"/>
            <w:r>
              <w:rPr>
                <w:rFonts w:cs="Calibri"/>
                <w:sz w:val="20"/>
                <w:szCs w:val="20"/>
              </w:rPr>
              <w:t>136.400,00</w:t>
            </w:r>
            <w:bookmarkEnd w:id="6"/>
            <w:r>
              <w:rPr>
                <w:rFonts w:cs="Calibri"/>
                <w:sz w:val="20"/>
                <w:szCs w:val="20"/>
              </w:rPr>
              <w:t>€</w:t>
            </w:r>
          </w:p>
          <w:p w14:paraId="0613B700" w14:textId="77777777" w:rsidR="00113570" w:rsidRDefault="00113570">
            <w:pPr>
              <w:widowControl w:val="0"/>
              <w:spacing w:before="240" w:after="240"/>
              <w:jc w:val="both"/>
              <w:rPr>
                <w:rFonts w:ascii="Calibri" w:hAnsi="Calibri" w:cs="Calibri"/>
                <w:sz w:val="20"/>
                <w:szCs w:val="20"/>
              </w:rPr>
            </w:pPr>
          </w:p>
        </w:tc>
      </w:tr>
    </w:tbl>
    <w:p w14:paraId="2F7BFDA1" w14:textId="77777777" w:rsidR="0081372A" w:rsidRDefault="0081372A" w:rsidP="0081372A">
      <w:pPr>
        <w:spacing w:after="0" w:line="240" w:lineRule="auto"/>
        <w:jc w:val="both"/>
        <w:rPr>
          <w:rFonts w:cstheme="minorHAnsi"/>
          <w:sz w:val="20"/>
          <w:szCs w:val="20"/>
        </w:rPr>
      </w:pPr>
    </w:p>
    <w:p w14:paraId="42BDD923" w14:textId="77777777" w:rsidR="00113570" w:rsidRDefault="00580ECB" w:rsidP="0081372A">
      <w:pPr>
        <w:spacing w:after="0" w:line="240" w:lineRule="auto"/>
        <w:ind w:firstLine="720"/>
        <w:jc w:val="both"/>
        <w:rPr>
          <w:rFonts w:cstheme="minorHAnsi"/>
          <w:sz w:val="20"/>
          <w:szCs w:val="20"/>
        </w:rPr>
      </w:pPr>
      <w:r>
        <w:rPr>
          <w:rFonts w:cstheme="minorHAnsi"/>
          <w:sz w:val="20"/>
          <w:szCs w:val="20"/>
        </w:rPr>
        <w:t>Οι υποψήφιοι ανάδοχοι οφείλουν να συμπεριλάβουν στην προσφορά τους τα κόστη ανά ώρα για την παροχή υπηρεσιών εξειδικευμένου τεχνικού, που αφορούν την αποκατάσταση συγκεκριμένων βλαβών, τη διενέργεια συντήρησης ή την παροχή τεχνικής υποστήριξης. Τα εν λόγω κόστη δεν επιτρέπεται να υπερβαίνουν τα μέγιστα ποσά που καθορίζονται στον παρακάτω πίνακα. Σημειώνεται ότι τα κόστη του πίνακα είναι αναφερόμενα χωρίς τον αναλογούντα Φ.Π.Α.</w:t>
      </w:r>
    </w:p>
    <w:p w14:paraId="083FF0C8" w14:textId="77777777" w:rsidR="00D846B0" w:rsidRDefault="00D846B0" w:rsidP="0081372A">
      <w:pPr>
        <w:spacing w:after="0" w:line="240" w:lineRule="auto"/>
        <w:jc w:val="both"/>
        <w:rPr>
          <w:rFonts w:cstheme="minorHAnsi"/>
          <w:sz w:val="20"/>
          <w:szCs w:val="20"/>
        </w:rPr>
      </w:pPr>
    </w:p>
    <w:p w14:paraId="1804CCB3" w14:textId="77777777" w:rsidR="00113570" w:rsidRDefault="00113570">
      <w:pPr>
        <w:spacing w:after="0" w:line="240" w:lineRule="auto"/>
        <w:ind w:firstLine="720"/>
        <w:jc w:val="both"/>
        <w:rPr>
          <w:rFonts w:cstheme="minorHAnsi"/>
          <w:sz w:val="20"/>
          <w:szCs w:val="20"/>
        </w:rPr>
      </w:pPr>
    </w:p>
    <w:tbl>
      <w:tblPr>
        <w:tblW w:w="8188" w:type="dxa"/>
        <w:tblInd w:w="108" w:type="dxa"/>
        <w:tblLayout w:type="fixed"/>
        <w:tblLook w:val="01E0" w:firstRow="1" w:lastRow="1" w:firstColumn="1" w:lastColumn="1" w:noHBand="0" w:noVBand="0"/>
      </w:tblPr>
      <w:tblGrid>
        <w:gridCol w:w="596"/>
        <w:gridCol w:w="4476"/>
        <w:gridCol w:w="1399"/>
        <w:gridCol w:w="1717"/>
      </w:tblGrid>
      <w:tr w:rsidR="00113570" w14:paraId="3EAF3B66" w14:textId="77777777" w:rsidTr="00C92249">
        <w:trPr>
          <w:trHeight w:val="714"/>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0B2DB0AB" w14:textId="77777777" w:rsidR="00113570" w:rsidRDefault="00580ECB">
            <w:pPr>
              <w:widowControl w:val="0"/>
              <w:spacing w:after="0" w:line="240" w:lineRule="auto"/>
              <w:jc w:val="both"/>
              <w:rPr>
                <w:rFonts w:cstheme="minorHAnsi"/>
                <w:b/>
                <w:i/>
                <w:sz w:val="20"/>
                <w:szCs w:val="20"/>
              </w:rPr>
            </w:pPr>
            <w:r>
              <w:rPr>
                <w:rFonts w:cstheme="minorHAnsi"/>
                <w:b/>
                <w:i/>
                <w:sz w:val="20"/>
                <w:szCs w:val="20"/>
              </w:rPr>
              <w:t>α/α</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14:paraId="72DF4817" w14:textId="77777777" w:rsidR="00113570" w:rsidRDefault="00580ECB">
            <w:pPr>
              <w:widowControl w:val="0"/>
              <w:spacing w:after="0" w:line="240" w:lineRule="auto"/>
              <w:jc w:val="both"/>
              <w:rPr>
                <w:rFonts w:cstheme="minorHAnsi"/>
                <w:b/>
                <w:i/>
                <w:sz w:val="20"/>
                <w:szCs w:val="20"/>
              </w:rPr>
            </w:pPr>
            <w:r>
              <w:rPr>
                <w:rFonts w:cstheme="minorHAnsi"/>
                <w:b/>
                <w:i/>
                <w:sz w:val="20"/>
                <w:szCs w:val="20"/>
              </w:rPr>
              <w:t>Παροχή εργασιών (σε σχέση με την χρονική διάρκεια τους)</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7ADD8E7E" w14:textId="77777777" w:rsidR="00113570" w:rsidRDefault="00580ECB">
            <w:pPr>
              <w:widowControl w:val="0"/>
              <w:spacing w:after="0" w:line="240" w:lineRule="auto"/>
              <w:jc w:val="both"/>
              <w:rPr>
                <w:rFonts w:cstheme="minorHAnsi"/>
                <w:b/>
                <w:i/>
                <w:sz w:val="20"/>
                <w:szCs w:val="20"/>
              </w:rPr>
            </w:pPr>
            <w:r>
              <w:rPr>
                <w:rFonts w:cstheme="minorHAnsi"/>
                <w:b/>
                <w:i/>
                <w:sz w:val="20"/>
                <w:szCs w:val="20"/>
              </w:rPr>
              <w:t>Κόστος (€)</w:t>
            </w:r>
          </w:p>
          <w:p w14:paraId="20B06698" w14:textId="77777777" w:rsidR="00113570" w:rsidRDefault="00580ECB">
            <w:pPr>
              <w:widowControl w:val="0"/>
              <w:spacing w:after="0" w:line="240" w:lineRule="auto"/>
              <w:jc w:val="both"/>
              <w:rPr>
                <w:rFonts w:cstheme="minorHAnsi"/>
                <w:b/>
                <w:i/>
                <w:sz w:val="20"/>
                <w:szCs w:val="20"/>
              </w:rPr>
            </w:pPr>
            <w:r>
              <w:rPr>
                <w:rFonts w:cstheme="minorHAnsi"/>
                <w:b/>
                <w:i/>
                <w:sz w:val="20"/>
                <w:szCs w:val="20"/>
              </w:rPr>
              <w:t>(μέγιστο, χωρίς ΦΠΑ)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A5CA193" w14:textId="77777777" w:rsidR="00113570" w:rsidRDefault="00580ECB">
            <w:pPr>
              <w:widowControl w:val="0"/>
              <w:spacing w:after="0" w:line="240" w:lineRule="auto"/>
              <w:jc w:val="both"/>
              <w:rPr>
                <w:rFonts w:cstheme="minorHAnsi"/>
                <w:b/>
                <w:i/>
                <w:sz w:val="20"/>
                <w:szCs w:val="20"/>
              </w:rPr>
            </w:pPr>
            <w:r>
              <w:rPr>
                <w:rFonts w:cstheme="minorHAnsi"/>
                <w:b/>
                <w:i/>
                <w:sz w:val="20"/>
                <w:szCs w:val="20"/>
              </w:rPr>
              <w:t>Συντελεστής Βαρύτητας (ΣΒ)</w:t>
            </w:r>
          </w:p>
        </w:tc>
      </w:tr>
      <w:tr w:rsidR="00113570" w14:paraId="795034E8" w14:textId="77777777" w:rsidTr="00C92249">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3869E54" w14:textId="77777777" w:rsidR="00113570" w:rsidRDefault="00580ECB">
            <w:pPr>
              <w:widowControl w:val="0"/>
              <w:spacing w:after="0" w:line="240" w:lineRule="auto"/>
              <w:jc w:val="both"/>
              <w:rPr>
                <w:rFonts w:cstheme="minorHAnsi"/>
                <w:sz w:val="20"/>
                <w:szCs w:val="20"/>
              </w:rPr>
            </w:pPr>
            <w:r>
              <w:rPr>
                <w:rFonts w:cstheme="minorHAnsi"/>
                <w:sz w:val="20"/>
                <w:szCs w:val="20"/>
              </w:rPr>
              <w:t>1</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14:paraId="3E74FA65" w14:textId="1FFC0066" w:rsidR="00113570" w:rsidRDefault="00580ECB">
            <w:pPr>
              <w:widowControl w:val="0"/>
              <w:spacing w:after="0" w:line="240" w:lineRule="auto"/>
              <w:jc w:val="both"/>
              <w:rPr>
                <w:rFonts w:cstheme="minorHAnsi"/>
                <w:sz w:val="20"/>
                <w:szCs w:val="20"/>
              </w:rPr>
            </w:pPr>
            <w:r>
              <w:rPr>
                <w:rFonts w:cstheme="minorHAnsi"/>
                <w:sz w:val="20"/>
                <w:szCs w:val="20"/>
              </w:rPr>
              <w:t>Κόστος εργασιών</w:t>
            </w:r>
            <w:r w:rsidR="00403A05">
              <w:rPr>
                <w:rFonts w:cstheme="minorHAnsi"/>
                <w:sz w:val="20"/>
                <w:szCs w:val="20"/>
              </w:rPr>
              <w:t xml:space="preserve"> επισκευής και συντήρησης Η/Υ</w:t>
            </w:r>
            <w:r w:rsidR="006B4F85">
              <w:rPr>
                <w:rFonts w:cstheme="minorHAnsi"/>
                <w:sz w:val="20"/>
                <w:szCs w:val="20"/>
              </w:rPr>
              <w:t xml:space="preserve"> και περιφερειακών</w:t>
            </w:r>
            <w:r>
              <w:rPr>
                <w:rFonts w:cstheme="minorHAnsi"/>
                <w:sz w:val="20"/>
                <w:szCs w:val="20"/>
              </w:rPr>
              <w:t>, έως δύο ώρες</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8B6D487" w14:textId="77777777" w:rsidR="00113570" w:rsidRDefault="00580ECB">
            <w:pPr>
              <w:widowControl w:val="0"/>
              <w:spacing w:after="0" w:line="240" w:lineRule="auto"/>
              <w:jc w:val="both"/>
              <w:rPr>
                <w:rFonts w:cstheme="minorHAnsi"/>
                <w:sz w:val="20"/>
                <w:szCs w:val="20"/>
              </w:rPr>
            </w:pPr>
            <w:r>
              <w:rPr>
                <w:rFonts w:cstheme="minorHAnsi"/>
                <w:sz w:val="20"/>
                <w:szCs w:val="20"/>
              </w:rPr>
              <w:t>€ 40</w:t>
            </w:r>
            <w:r w:rsidR="00596600">
              <w:rPr>
                <w:rFonts w:cstheme="minorHAnsi"/>
                <w:sz w:val="20"/>
                <w:szCs w:val="20"/>
              </w:rPr>
              <w:t>/ώρα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903FEBC" w14:textId="6BDA4537" w:rsidR="00113570" w:rsidRPr="00C92249" w:rsidRDefault="00580ECB">
            <w:pPr>
              <w:widowControl w:val="0"/>
              <w:spacing w:after="0" w:line="240" w:lineRule="auto"/>
              <w:ind w:left="447"/>
              <w:jc w:val="both"/>
              <w:rPr>
                <w:rFonts w:cstheme="minorHAnsi"/>
                <w:sz w:val="20"/>
                <w:szCs w:val="20"/>
                <w:lang w:val="en-US"/>
              </w:rPr>
            </w:pPr>
            <w:r>
              <w:rPr>
                <w:rFonts w:cstheme="minorHAnsi"/>
                <w:sz w:val="20"/>
                <w:szCs w:val="20"/>
              </w:rPr>
              <w:t>0.1</w:t>
            </w:r>
            <w:r w:rsidR="00C92249">
              <w:rPr>
                <w:rFonts w:cstheme="minorHAnsi"/>
                <w:sz w:val="20"/>
                <w:szCs w:val="20"/>
                <w:lang w:val="en-US"/>
              </w:rPr>
              <w:t>6</w:t>
            </w:r>
          </w:p>
        </w:tc>
      </w:tr>
      <w:tr w:rsidR="00113570" w14:paraId="1B91206A" w14:textId="77777777" w:rsidTr="00C92249">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150A947B" w14:textId="77777777" w:rsidR="00113570" w:rsidRDefault="00580ECB">
            <w:pPr>
              <w:widowControl w:val="0"/>
              <w:spacing w:after="0" w:line="240" w:lineRule="auto"/>
              <w:jc w:val="both"/>
              <w:rPr>
                <w:rFonts w:cstheme="minorHAnsi"/>
                <w:sz w:val="20"/>
                <w:szCs w:val="20"/>
              </w:rPr>
            </w:pPr>
            <w:r>
              <w:rPr>
                <w:rFonts w:cstheme="minorHAnsi"/>
                <w:sz w:val="20"/>
                <w:szCs w:val="20"/>
              </w:rPr>
              <w:t>2</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14:paraId="51EEF13F" w14:textId="1B12F451" w:rsidR="00113570" w:rsidRDefault="00580ECB">
            <w:pPr>
              <w:widowControl w:val="0"/>
              <w:spacing w:after="0" w:line="240" w:lineRule="auto"/>
              <w:jc w:val="both"/>
              <w:rPr>
                <w:rFonts w:cstheme="minorHAnsi"/>
                <w:sz w:val="20"/>
                <w:szCs w:val="20"/>
              </w:rPr>
            </w:pPr>
            <w:r>
              <w:rPr>
                <w:rFonts w:cstheme="minorHAnsi"/>
                <w:sz w:val="20"/>
                <w:szCs w:val="20"/>
              </w:rPr>
              <w:t>Κόστος εργασιών</w:t>
            </w:r>
            <w:r w:rsidR="00403A05">
              <w:rPr>
                <w:rFonts w:cstheme="minorHAnsi"/>
                <w:sz w:val="20"/>
                <w:szCs w:val="20"/>
              </w:rPr>
              <w:t xml:space="preserve"> επισκευής και συντήρησης Η/Υ</w:t>
            </w:r>
            <w:r w:rsidR="006B4F85">
              <w:rPr>
                <w:rFonts w:cstheme="minorHAnsi"/>
                <w:sz w:val="20"/>
                <w:szCs w:val="20"/>
              </w:rPr>
              <w:t xml:space="preserve"> και περιφερειακών</w:t>
            </w:r>
            <w:r>
              <w:rPr>
                <w:rFonts w:cstheme="minorHAnsi"/>
                <w:sz w:val="20"/>
                <w:szCs w:val="20"/>
              </w:rPr>
              <w:t xml:space="preserve">, πέραν από τις δύο ώρες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56A9F16D" w14:textId="77777777" w:rsidR="00113570" w:rsidRDefault="00580ECB">
            <w:pPr>
              <w:widowControl w:val="0"/>
              <w:spacing w:after="0" w:line="240" w:lineRule="auto"/>
              <w:jc w:val="both"/>
              <w:rPr>
                <w:rFonts w:cstheme="minorHAnsi"/>
                <w:sz w:val="20"/>
                <w:szCs w:val="20"/>
              </w:rPr>
            </w:pPr>
            <w:r>
              <w:rPr>
                <w:rFonts w:cstheme="minorHAnsi"/>
                <w:sz w:val="20"/>
                <w:szCs w:val="20"/>
              </w:rPr>
              <w:t>€ 20/ώρα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09FBFE2" w14:textId="1D4EFFA8" w:rsidR="00113570" w:rsidRPr="00C92249" w:rsidRDefault="00580ECB">
            <w:pPr>
              <w:widowControl w:val="0"/>
              <w:spacing w:after="0" w:line="240" w:lineRule="auto"/>
              <w:ind w:left="447"/>
              <w:jc w:val="both"/>
              <w:rPr>
                <w:rFonts w:cstheme="minorHAnsi"/>
                <w:sz w:val="20"/>
                <w:szCs w:val="20"/>
                <w:lang w:val="en-US"/>
              </w:rPr>
            </w:pPr>
            <w:r>
              <w:rPr>
                <w:rFonts w:cstheme="minorHAnsi"/>
                <w:sz w:val="20"/>
                <w:szCs w:val="20"/>
              </w:rPr>
              <w:t>0.</w:t>
            </w:r>
            <w:r w:rsidR="00C92249">
              <w:rPr>
                <w:rFonts w:cstheme="minorHAnsi"/>
                <w:sz w:val="20"/>
                <w:szCs w:val="20"/>
                <w:lang w:val="en-US"/>
              </w:rPr>
              <w:t>14</w:t>
            </w:r>
          </w:p>
        </w:tc>
      </w:tr>
      <w:tr w:rsidR="00C92249" w14:paraId="1871F64A" w14:textId="77777777" w:rsidTr="00C92249">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299537C9" w14:textId="77777777" w:rsidR="00C92249" w:rsidRDefault="00C92249" w:rsidP="00C92249">
            <w:pPr>
              <w:widowControl w:val="0"/>
              <w:spacing w:after="0" w:line="240" w:lineRule="auto"/>
              <w:jc w:val="both"/>
              <w:rPr>
                <w:rFonts w:cstheme="minorHAnsi"/>
                <w:sz w:val="20"/>
                <w:szCs w:val="20"/>
              </w:rPr>
            </w:pPr>
            <w:r>
              <w:rPr>
                <w:rFonts w:cstheme="minorHAnsi"/>
                <w:sz w:val="20"/>
                <w:szCs w:val="20"/>
              </w:rPr>
              <w:t>3</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14:paraId="5C89D31D" w14:textId="77777777" w:rsidR="00C92249" w:rsidRDefault="00C92249" w:rsidP="00C92249">
            <w:pPr>
              <w:widowControl w:val="0"/>
              <w:spacing w:after="0" w:line="240" w:lineRule="auto"/>
              <w:jc w:val="both"/>
              <w:rPr>
                <w:rFonts w:cstheme="minorHAnsi"/>
                <w:sz w:val="20"/>
                <w:szCs w:val="20"/>
              </w:rPr>
            </w:pPr>
            <w:r>
              <w:rPr>
                <w:rFonts w:cstheme="minorHAnsi"/>
                <w:sz w:val="20"/>
                <w:szCs w:val="20"/>
              </w:rPr>
              <w:t>Κόστος εργασιών κεντρικού εξυπηρετητή (</w:t>
            </w:r>
            <w:proofErr w:type="spellStart"/>
            <w:r>
              <w:rPr>
                <w:rFonts w:cstheme="minorHAnsi"/>
                <w:sz w:val="20"/>
                <w:szCs w:val="20"/>
              </w:rPr>
              <w:t>server</w:t>
            </w:r>
            <w:proofErr w:type="spellEnd"/>
            <w:r>
              <w:rPr>
                <w:rFonts w:cstheme="minorHAnsi"/>
                <w:sz w:val="20"/>
                <w:szCs w:val="20"/>
              </w:rPr>
              <w:t>), έως δύο ώρες</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E74E91C" w14:textId="77777777" w:rsidR="00C92249" w:rsidRDefault="00C92249" w:rsidP="00C92249">
            <w:pPr>
              <w:widowControl w:val="0"/>
              <w:spacing w:after="0" w:line="240" w:lineRule="auto"/>
              <w:jc w:val="both"/>
              <w:rPr>
                <w:rFonts w:cstheme="minorHAnsi"/>
                <w:sz w:val="20"/>
                <w:szCs w:val="20"/>
              </w:rPr>
            </w:pPr>
            <w:r>
              <w:rPr>
                <w:rFonts w:cstheme="minorHAnsi"/>
                <w:sz w:val="20"/>
                <w:szCs w:val="20"/>
              </w:rPr>
              <w:t>€ 70/ώρα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561FAE63" w14:textId="56E0DB2C" w:rsidR="00C92249" w:rsidRDefault="00C92249" w:rsidP="00C92249">
            <w:pPr>
              <w:widowControl w:val="0"/>
              <w:spacing w:after="0" w:line="240" w:lineRule="auto"/>
              <w:ind w:left="447"/>
              <w:jc w:val="both"/>
              <w:rPr>
                <w:rFonts w:cstheme="minorHAnsi"/>
                <w:sz w:val="20"/>
                <w:szCs w:val="20"/>
              </w:rPr>
            </w:pPr>
            <w:r>
              <w:rPr>
                <w:rFonts w:cstheme="minorHAnsi"/>
                <w:sz w:val="20"/>
                <w:szCs w:val="20"/>
              </w:rPr>
              <w:t>0.11</w:t>
            </w:r>
          </w:p>
        </w:tc>
      </w:tr>
      <w:tr w:rsidR="00C92249" w14:paraId="5B767C22" w14:textId="77777777" w:rsidTr="00C92249">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702450E" w14:textId="77777777" w:rsidR="00C92249" w:rsidRDefault="00C92249" w:rsidP="00C92249">
            <w:pPr>
              <w:widowControl w:val="0"/>
              <w:spacing w:after="0" w:line="240" w:lineRule="auto"/>
              <w:jc w:val="both"/>
              <w:rPr>
                <w:rFonts w:cstheme="minorHAnsi"/>
                <w:sz w:val="20"/>
                <w:szCs w:val="20"/>
              </w:rPr>
            </w:pPr>
            <w:r>
              <w:rPr>
                <w:rFonts w:cstheme="minorHAnsi"/>
                <w:sz w:val="20"/>
                <w:szCs w:val="20"/>
              </w:rPr>
              <w:t>4</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14:paraId="5D20118F" w14:textId="77777777" w:rsidR="00C92249" w:rsidRDefault="00C92249" w:rsidP="00C92249">
            <w:pPr>
              <w:widowControl w:val="0"/>
              <w:spacing w:after="0" w:line="240" w:lineRule="auto"/>
              <w:jc w:val="both"/>
              <w:rPr>
                <w:rFonts w:cstheme="minorHAnsi"/>
                <w:sz w:val="20"/>
                <w:szCs w:val="20"/>
              </w:rPr>
            </w:pPr>
            <w:r>
              <w:rPr>
                <w:rFonts w:cstheme="minorHAnsi"/>
                <w:sz w:val="20"/>
                <w:szCs w:val="20"/>
              </w:rPr>
              <w:t>Κόστος εργασιών κεντρικού εξυπηρετητή (</w:t>
            </w:r>
            <w:proofErr w:type="spellStart"/>
            <w:r>
              <w:rPr>
                <w:rFonts w:cstheme="minorHAnsi"/>
                <w:sz w:val="20"/>
                <w:szCs w:val="20"/>
              </w:rPr>
              <w:t>server</w:t>
            </w:r>
            <w:proofErr w:type="spellEnd"/>
            <w:r>
              <w:rPr>
                <w:rFonts w:cstheme="minorHAnsi"/>
                <w:sz w:val="20"/>
                <w:szCs w:val="20"/>
              </w:rPr>
              <w:t xml:space="preserve">), πέραν από τις δύο ώρες </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324E953C" w14:textId="77777777" w:rsidR="00C92249" w:rsidRDefault="00C92249" w:rsidP="00C92249">
            <w:pPr>
              <w:widowControl w:val="0"/>
              <w:spacing w:after="0" w:line="240" w:lineRule="auto"/>
              <w:jc w:val="both"/>
              <w:rPr>
                <w:rFonts w:cstheme="minorHAnsi"/>
                <w:sz w:val="20"/>
                <w:szCs w:val="20"/>
              </w:rPr>
            </w:pPr>
            <w:r>
              <w:rPr>
                <w:rFonts w:cstheme="minorHAnsi"/>
                <w:sz w:val="20"/>
                <w:szCs w:val="20"/>
              </w:rPr>
              <w:t>€ 30/ώρα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0BBFE30F" w14:textId="73C1535A" w:rsidR="00C92249" w:rsidRDefault="00C92249" w:rsidP="00C92249">
            <w:pPr>
              <w:widowControl w:val="0"/>
              <w:spacing w:after="0" w:line="240" w:lineRule="auto"/>
              <w:ind w:left="447"/>
              <w:jc w:val="both"/>
              <w:rPr>
                <w:rFonts w:cstheme="minorHAnsi"/>
                <w:sz w:val="20"/>
                <w:szCs w:val="20"/>
              </w:rPr>
            </w:pPr>
            <w:r>
              <w:rPr>
                <w:rFonts w:cstheme="minorHAnsi"/>
                <w:sz w:val="20"/>
                <w:szCs w:val="20"/>
              </w:rPr>
              <w:t>0.09</w:t>
            </w:r>
          </w:p>
        </w:tc>
      </w:tr>
      <w:tr w:rsidR="00113570" w14:paraId="64ED93AE" w14:textId="77777777" w:rsidTr="00C92249">
        <w:trPr>
          <w:trHeight w:val="68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14:paraId="6B84FB57" w14:textId="77777777" w:rsidR="00113570" w:rsidRDefault="00580ECB">
            <w:pPr>
              <w:widowControl w:val="0"/>
              <w:spacing w:after="0" w:line="240" w:lineRule="auto"/>
              <w:jc w:val="both"/>
              <w:rPr>
                <w:rFonts w:cstheme="minorHAnsi"/>
                <w:sz w:val="20"/>
                <w:szCs w:val="20"/>
              </w:rPr>
            </w:pPr>
            <w:r>
              <w:rPr>
                <w:rFonts w:cstheme="minorHAnsi"/>
                <w:sz w:val="20"/>
                <w:szCs w:val="20"/>
              </w:rPr>
              <w:lastRenderedPageBreak/>
              <w:t>5</w:t>
            </w:r>
          </w:p>
        </w:tc>
        <w:tc>
          <w:tcPr>
            <w:tcW w:w="4476" w:type="dxa"/>
            <w:tcBorders>
              <w:top w:val="single" w:sz="4" w:space="0" w:color="000000"/>
              <w:left w:val="single" w:sz="4" w:space="0" w:color="000000"/>
              <w:bottom w:val="single" w:sz="4" w:space="0" w:color="000000"/>
              <w:right w:val="single" w:sz="4" w:space="0" w:color="000000"/>
            </w:tcBorders>
            <w:shd w:val="clear" w:color="auto" w:fill="auto"/>
          </w:tcPr>
          <w:p w14:paraId="67AB3463" w14:textId="3CF8A39A" w:rsidR="00113570" w:rsidRDefault="00580ECB">
            <w:pPr>
              <w:widowControl w:val="0"/>
              <w:spacing w:after="0" w:line="240" w:lineRule="auto"/>
              <w:jc w:val="both"/>
              <w:rPr>
                <w:rFonts w:cstheme="minorHAnsi"/>
                <w:sz w:val="20"/>
                <w:szCs w:val="20"/>
              </w:rPr>
            </w:pPr>
            <w:r>
              <w:rPr>
                <w:rFonts w:cstheme="minorHAnsi"/>
                <w:sz w:val="20"/>
                <w:szCs w:val="20"/>
              </w:rPr>
              <w:t>Κόστος εργασιών επισκευής και συντήρηση</w:t>
            </w:r>
            <w:r w:rsidR="00457473">
              <w:rPr>
                <w:rFonts w:cstheme="minorHAnsi"/>
                <w:sz w:val="20"/>
                <w:szCs w:val="20"/>
              </w:rPr>
              <w:t>ς</w:t>
            </w:r>
            <w:r>
              <w:rPr>
                <w:rFonts w:cstheme="minorHAnsi"/>
                <w:sz w:val="20"/>
                <w:szCs w:val="20"/>
              </w:rPr>
              <w:t xml:space="preserve"> δικτυακών συσκευών</w:t>
            </w:r>
            <w:r w:rsidR="00457473">
              <w:rPr>
                <w:rFonts w:cstheme="minorHAnsi"/>
                <w:sz w:val="20"/>
                <w:szCs w:val="20"/>
              </w:rPr>
              <w:t xml:space="preserve"> και καλωδίωσης</w:t>
            </w:r>
            <w:r>
              <w:rPr>
                <w:rFonts w:cstheme="minorHAnsi"/>
                <w:sz w:val="20"/>
                <w:szCs w:val="20"/>
              </w:rPr>
              <w:t>, έως δύο ώρες</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14:paraId="2E059681" w14:textId="77777777" w:rsidR="00113570" w:rsidRDefault="00580ECB">
            <w:pPr>
              <w:widowControl w:val="0"/>
              <w:spacing w:after="0" w:line="240" w:lineRule="auto"/>
              <w:jc w:val="both"/>
              <w:rPr>
                <w:rFonts w:cstheme="minorHAnsi"/>
                <w:sz w:val="20"/>
                <w:szCs w:val="20"/>
              </w:rPr>
            </w:pPr>
            <w:r>
              <w:rPr>
                <w:rFonts w:cstheme="minorHAnsi"/>
                <w:sz w:val="20"/>
                <w:szCs w:val="20"/>
              </w:rPr>
              <w:t>€ 50</w:t>
            </w:r>
            <w:r w:rsidR="00665143">
              <w:rPr>
                <w:rFonts w:cstheme="minorHAnsi"/>
                <w:sz w:val="20"/>
                <w:szCs w:val="20"/>
              </w:rPr>
              <w:t>/ώρα</w:t>
            </w:r>
          </w:p>
        </w:tc>
        <w:tc>
          <w:tcPr>
            <w:tcW w:w="1717" w:type="dxa"/>
            <w:tcBorders>
              <w:top w:val="single" w:sz="4" w:space="0" w:color="000000"/>
              <w:left w:val="single" w:sz="4" w:space="0" w:color="000000"/>
              <w:bottom w:val="single" w:sz="4" w:space="0" w:color="000000"/>
              <w:right w:val="single" w:sz="4" w:space="0" w:color="000000"/>
            </w:tcBorders>
            <w:shd w:val="clear" w:color="auto" w:fill="auto"/>
          </w:tcPr>
          <w:p w14:paraId="276B92DB" w14:textId="77777777" w:rsidR="00113570" w:rsidRDefault="00580ECB">
            <w:pPr>
              <w:widowControl w:val="0"/>
              <w:spacing w:after="0" w:line="240" w:lineRule="auto"/>
              <w:ind w:left="447"/>
              <w:jc w:val="both"/>
              <w:rPr>
                <w:rFonts w:cstheme="minorHAnsi"/>
                <w:sz w:val="20"/>
                <w:szCs w:val="20"/>
              </w:rPr>
            </w:pPr>
            <w:r>
              <w:rPr>
                <w:rFonts w:cstheme="minorHAnsi"/>
                <w:sz w:val="20"/>
                <w:szCs w:val="20"/>
              </w:rPr>
              <w:t>0.1</w:t>
            </w:r>
            <w:r w:rsidR="005B4CAF">
              <w:rPr>
                <w:rFonts w:cstheme="minorHAnsi"/>
                <w:sz w:val="20"/>
                <w:szCs w:val="20"/>
              </w:rPr>
              <w:t>3</w:t>
            </w:r>
          </w:p>
        </w:tc>
      </w:tr>
      <w:tr w:rsidR="00113570" w14:paraId="4C363089" w14:textId="77777777" w:rsidTr="00C92249">
        <w:trPr>
          <w:trHeight w:val="680"/>
        </w:trPr>
        <w:tc>
          <w:tcPr>
            <w:tcW w:w="596" w:type="dxa"/>
            <w:tcBorders>
              <w:left w:val="single" w:sz="4" w:space="0" w:color="000000"/>
              <w:bottom w:val="single" w:sz="4" w:space="0" w:color="000000"/>
              <w:right w:val="single" w:sz="4" w:space="0" w:color="000000"/>
            </w:tcBorders>
            <w:shd w:val="clear" w:color="auto" w:fill="auto"/>
          </w:tcPr>
          <w:p w14:paraId="094755ED" w14:textId="77777777" w:rsidR="00113570" w:rsidRDefault="00580ECB">
            <w:pPr>
              <w:widowControl w:val="0"/>
              <w:spacing w:after="0" w:line="240" w:lineRule="auto"/>
              <w:jc w:val="both"/>
              <w:rPr>
                <w:rFonts w:cstheme="minorHAnsi"/>
                <w:sz w:val="20"/>
                <w:szCs w:val="20"/>
              </w:rPr>
            </w:pPr>
            <w:r>
              <w:rPr>
                <w:rFonts w:cstheme="minorHAnsi"/>
                <w:sz w:val="20"/>
                <w:szCs w:val="20"/>
              </w:rPr>
              <w:t>6</w:t>
            </w:r>
          </w:p>
        </w:tc>
        <w:tc>
          <w:tcPr>
            <w:tcW w:w="4476" w:type="dxa"/>
            <w:tcBorders>
              <w:left w:val="single" w:sz="4" w:space="0" w:color="000000"/>
              <w:bottom w:val="single" w:sz="4" w:space="0" w:color="000000"/>
              <w:right w:val="single" w:sz="4" w:space="0" w:color="000000"/>
            </w:tcBorders>
            <w:shd w:val="clear" w:color="auto" w:fill="auto"/>
          </w:tcPr>
          <w:p w14:paraId="10B8252A" w14:textId="561C710B" w:rsidR="00113570" w:rsidRDefault="00580ECB">
            <w:pPr>
              <w:widowControl w:val="0"/>
              <w:spacing w:after="0" w:line="240" w:lineRule="auto"/>
              <w:jc w:val="both"/>
              <w:rPr>
                <w:rFonts w:cstheme="minorHAnsi"/>
                <w:sz w:val="20"/>
                <w:szCs w:val="20"/>
              </w:rPr>
            </w:pPr>
            <w:r>
              <w:rPr>
                <w:rFonts w:cstheme="minorHAnsi"/>
                <w:sz w:val="20"/>
                <w:szCs w:val="20"/>
              </w:rPr>
              <w:t>Κόστος εργασιών επισκευής και συντήρηση</w:t>
            </w:r>
            <w:r w:rsidR="00457473">
              <w:rPr>
                <w:rFonts w:cstheme="minorHAnsi"/>
                <w:sz w:val="20"/>
                <w:szCs w:val="20"/>
              </w:rPr>
              <w:t>ς</w:t>
            </w:r>
            <w:r>
              <w:rPr>
                <w:rFonts w:cstheme="minorHAnsi"/>
                <w:sz w:val="20"/>
                <w:szCs w:val="20"/>
              </w:rPr>
              <w:t xml:space="preserve"> δικτυακών συσκευών</w:t>
            </w:r>
            <w:r w:rsidR="00457473">
              <w:rPr>
                <w:rFonts w:cstheme="minorHAnsi"/>
                <w:sz w:val="20"/>
                <w:szCs w:val="20"/>
              </w:rPr>
              <w:t xml:space="preserve"> και καλωδίωσης</w:t>
            </w:r>
            <w:r>
              <w:rPr>
                <w:rFonts w:cstheme="minorHAnsi"/>
                <w:sz w:val="20"/>
                <w:szCs w:val="20"/>
              </w:rPr>
              <w:t xml:space="preserve">, πέραν από τις δύο ώρες </w:t>
            </w:r>
          </w:p>
        </w:tc>
        <w:tc>
          <w:tcPr>
            <w:tcW w:w="1399" w:type="dxa"/>
            <w:tcBorders>
              <w:left w:val="single" w:sz="4" w:space="0" w:color="000000"/>
              <w:bottom w:val="single" w:sz="4" w:space="0" w:color="000000"/>
              <w:right w:val="single" w:sz="4" w:space="0" w:color="000000"/>
            </w:tcBorders>
            <w:shd w:val="clear" w:color="auto" w:fill="auto"/>
          </w:tcPr>
          <w:p w14:paraId="03767B5A" w14:textId="77777777" w:rsidR="00113570" w:rsidRDefault="00580ECB">
            <w:pPr>
              <w:widowControl w:val="0"/>
              <w:spacing w:after="0" w:line="240" w:lineRule="auto"/>
              <w:jc w:val="both"/>
              <w:rPr>
                <w:rFonts w:cstheme="minorHAnsi"/>
                <w:sz w:val="20"/>
                <w:szCs w:val="20"/>
              </w:rPr>
            </w:pPr>
            <w:r>
              <w:rPr>
                <w:rFonts w:cstheme="minorHAnsi"/>
                <w:sz w:val="20"/>
                <w:szCs w:val="20"/>
              </w:rPr>
              <w:t>€ 25/ώρα</w:t>
            </w:r>
          </w:p>
        </w:tc>
        <w:tc>
          <w:tcPr>
            <w:tcW w:w="1717" w:type="dxa"/>
            <w:tcBorders>
              <w:left w:val="single" w:sz="4" w:space="0" w:color="000000"/>
              <w:bottom w:val="single" w:sz="4" w:space="0" w:color="000000"/>
              <w:right w:val="single" w:sz="4" w:space="0" w:color="000000"/>
            </w:tcBorders>
            <w:shd w:val="clear" w:color="auto" w:fill="auto"/>
          </w:tcPr>
          <w:p w14:paraId="7366DCEC" w14:textId="77777777" w:rsidR="00113570" w:rsidRDefault="00580ECB">
            <w:pPr>
              <w:widowControl w:val="0"/>
              <w:spacing w:after="0" w:line="240" w:lineRule="auto"/>
              <w:ind w:left="447"/>
              <w:jc w:val="both"/>
              <w:rPr>
                <w:rFonts w:cstheme="minorHAnsi"/>
                <w:sz w:val="20"/>
                <w:szCs w:val="20"/>
              </w:rPr>
            </w:pPr>
            <w:r>
              <w:rPr>
                <w:rFonts w:cstheme="minorHAnsi"/>
                <w:sz w:val="20"/>
                <w:szCs w:val="20"/>
              </w:rPr>
              <w:t>0.1</w:t>
            </w:r>
            <w:r w:rsidR="005B4CAF">
              <w:rPr>
                <w:rFonts w:cstheme="minorHAnsi"/>
                <w:sz w:val="20"/>
                <w:szCs w:val="20"/>
              </w:rPr>
              <w:t>0</w:t>
            </w:r>
          </w:p>
        </w:tc>
      </w:tr>
      <w:tr w:rsidR="00113570" w14:paraId="1BA00EE9" w14:textId="77777777" w:rsidTr="00C92249">
        <w:trPr>
          <w:trHeight w:val="680"/>
        </w:trPr>
        <w:tc>
          <w:tcPr>
            <w:tcW w:w="596" w:type="dxa"/>
            <w:tcBorders>
              <w:left w:val="single" w:sz="4" w:space="0" w:color="000000"/>
              <w:bottom w:val="single" w:sz="4" w:space="0" w:color="000000"/>
              <w:right w:val="single" w:sz="4" w:space="0" w:color="000000"/>
            </w:tcBorders>
            <w:shd w:val="clear" w:color="auto" w:fill="auto"/>
          </w:tcPr>
          <w:p w14:paraId="55F0D9B3" w14:textId="77777777" w:rsidR="00113570" w:rsidRDefault="00580ECB">
            <w:pPr>
              <w:widowControl w:val="0"/>
              <w:spacing w:after="0" w:line="240" w:lineRule="auto"/>
              <w:jc w:val="both"/>
              <w:rPr>
                <w:rFonts w:cstheme="minorHAnsi"/>
                <w:sz w:val="20"/>
                <w:szCs w:val="20"/>
              </w:rPr>
            </w:pPr>
            <w:r>
              <w:rPr>
                <w:rFonts w:cstheme="minorHAnsi"/>
                <w:sz w:val="20"/>
                <w:szCs w:val="20"/>
              </w:rPr>
              <w:t>7</w:t>
            </w:r>
          </w:p>
        </w:tc>
        <w:tc>
          <w:tcPr>
            <w:tcW w:w="4476" w:type="dxa"/>
            <w:tcBorders>
              <w:left w:val="single" w:sz="4" w:space="0" w:color="000000"/>
              <w:bottom w:val="single" w:sz="4" w:space="0" w:color="000000"/>
              <w:right w:val="single" w:sz="4" w:space="0" w:color="000000"/>
            </w:tcBorders>
            <w:shd w:val="clear" w:color="auto" w:fill="auto"/>
          </w:tcPr>
          <w:p w14:paraId="13DC9161" w14:textId="77777777" w:rsidR="00113570" w:rsidRDefault="00580ECB">
            <w:pPr>
              <w:widowControl w:val="0"/>
              <w:spacing w:after="0" w:line="240" w:lineRule="auto"/>
              <w:jc w:val="both"/>
              <w:rPr>
                <w:rFonts w:cstheme="minorHAnsi"/>
                <w:sz w:val="20"/>
                <w:szCs w:val="20"/>
              </w:rPr>
            </w:pPr>
            <w:r>
              <w:rPr>
                <w:rFonts w:cstheme="minorHAnsi"/>
                <w:sz w:val="20"/>
                <w:szCs w:val="20"/>
              </w:rPr>
              <w:t>Κόστος εργασιών ασφάλειας και διασφάλισης δεδομένων, έως δύο ώρες</w:t>
            </w:r>
          </w:p>
        </w:tc>
        <w:tc>
          <w:tcPr>
            <w:tcW w:w="1399" w:type="dxa"/>
            <w:tcBorders>
              <w:left w:val="single" w:sz="4" w:space="0" w:color="000000"/>
              <w:bottom w:val="single" w:sz="4" w:space="0" w:color="000000"/>
              <w:right w:val="single" w:sz="4" w:space="0" w:color="000000"/>
            </w:tcBorders>
            <w:shd w:val="clear" w:color="auto" w:fill="auto"/>
          </w:tcPr>
          <w:p w14:paraId="0FC1F88E" w14:textId="77777777" w:rsidR="00113570" w:rsidRDefault="00580ECB">
            <w:pPr>
              <w:widowControl w:val="0"/>
              <w:spacing w:after="0" w:line="240" w:lineRule="auto"/>
              <w:jc w:val="both"/>
              <w:rPr>
                <w:rFonts w:cstheme="minorHAnsi"/>
                <w:sz w:val="20"/>
                <w:szCs w:val="20"/>
              </w:rPr>
            </w:pPr>
            <w:r>
              <w:rPr>
                <w:rFonts w:cstheme="minorHAnsi"/>
                <w:sz w:val="20"/>
                <w:szCs w:val="20"/>
              </w:rPr>
              <w:t>€ 70</w:t>
            </w:r>
            <w:r w:rsidR="00665143">
              <w:rPr>
                <w:rFonts w:cstheme="minorHAnsi"/>
                <w:sz w:val="20"/>
                <w:szCs w:val="20"/>
              </w:rPr>
              <w:t>/ώρα</w:t>
            </w:r>
          </w:p>
        </w:tc>
        <w:tc>
          <w:tcPr>
            <w:tcW w:w="1717" w:type="dxa"/>
            <w:tcBorders>
              <w:left w:val="single" w:sz="4" w:space="0" w:color="000000"/>
              <w:bottom w:val="single" w:sz="4" w:space="0" w:color="000000"/>
              <w:right w:val="single" w:sz="4" w:space="0" w:color="000000"/>
            </w:tcBorders>
            <w:shd w:val="clear" w:color="auto" w:fill="auto"/>
          </w:tcPr>
          <w:p w14:paraId="1F69098C" w14:textId="77777777" w:rsidR="00113570" w:rsidRDefault="00580ECB">
            <w:pPr>
              <w:widowControl w:val="0"/>
              <w:spacing w:after="0" w:line="240" w:lineRule="auto"/>
              <w:ind w:left="447"/>
              <w:jc w:val="both"/>
              <w:rPr>
                <w:rFonts w:cstheme="minorHAnsi"/>
                <w:sz w:val="20"/>
                <w:szCs w:val="20"/>
              </w:rPr>
            </w:pPr>
            <w:r>
              <w:rPr>
                <w:rFonts w:cstheme="minorHAnsi"/>
                <w:sz w:val="20"/>
                <w:szCs w:val="20"/>
              </w:rPr>
              <w:t>0.</w:t>
            </w:r>
            <w:r w:rsidR="005B4CAF">
              <w:rPr>
                <w:rFonts w:cstheme="minorHAnsi"/>
                <w:sz w:val="20"/>
                <w:szCs w:val="20"/>
              </w:rPr>
              <w:t>15</w:t>
            </w:r>
          </w:p>
        </w:tc>
      </w:tr>
      <w:tr w:rsidR="00113570" w14:paraId="34979131" w14:textId="77777777" w:rsidTr="00C92249">
        <w:trPr>
          <w:trHeight w:val="680"/>
        </w:trPr>
        <w:tc>
          <w:tcPr>
            <w:tcW w:w="596" w:type="dxa"/>
            <w:tcBorders>
              <w:left w:val="single" w:sz="4" w:space="0" w:color="000000"/>
              <w:bottom w:val="single" w:sz="4" w:space="0" w:color="000000"/>
              <w:right w:val="single" w:sz="4" w:space="0" w:color="000000"/>
            </w:tcBorders>
            <w:shd w:val="clear" w:color="auto" w:fill="auto"/>
          </w:tcPr>
          <w:p w14:paraId="6668CC52" w14:textId="77777777" w:rsidR="00113570" w:rsidRDefault="00580ECB">
            <w:pPr>
              <w:widowControl w:val="0"/>
              <w:spacing w:after="0" w:line="240" w:lineRule="auto"/>
              <w:jc w:val="both"/>
              <w:rPr>
                <w:rFonts w:cstheme="minorHAnsi"/>
                <w:sz w:val="20"/>
                <w:szCs w:val="20"/>
              </w:rPr>
            </w:pPr>
            <w:r>
              <w:rPr>
                <w:rFonts w:cstheme="minorHAnsi"/>
                <w:sz w:val="20"/>
                <w:szCs w:val="20"/>
              </w:rPr>
              <w:t>8</w:t>
            </w:r>
          </w:p>
        </w:tc>
        <w:tc>
          <w:tcPr>
            <w:tcW w:w="4476" w:type="dxa"/>
            <w:tcBorders>
              <w:left w:val="single" w:sz="4" w:space="0" w:color="000000"/>
              <w:bottom w:val="single" w:sz="4" w:space="0" w:color="000000"/>
              <w:right w:val="single" w:sz="4" w:space="0" w:color="000000"/>
            </w:tcBorders>
            <w:shd w:val="clear" w:color="auto" w:fill="auto"/>
          </w:tcPr>
          <w:p w14:paraId="5D735129" w14:textId="77777777" w:rsidR="00113570" w:rsidRDefault="00580ECB">
            <w:pPr>
              <w:widowControl w:val="0"/>
              <w:spacing w:after="0" w:line="240" w:lineRule="auto"/>
              <w:jc w:val="both"/>
              <w:rPr>
                <w:rFonts w:cstheme="minorHAnsi"/>
                <w:sz w:val="20"/>
                <w:szCs w:val="20"/>
              </w:rPr>
            </w:pPr>
            <w:r>
              <w:rPr>
                <w:rFonts w:cstheme="minorHAnsi"/>
                <w:sz w:val="20"/>
                <w:szCs w:val="20"/>
              </w:rPr>
              <w:t xml:space="preserve">Κόστος εργασιών ασφάλειας και διασφάλισης δεδομένων, πέραν από τις δύο ώρες </w:t>
            </w:r>
          </w:p>
        </w:tc>
        <w:tc>
          <w:tcPr>
            <w:tcW w:w="1399" w:type="dxa"/>
            <w:tcBorders>
              <w:left w:val="single" w:sz="4" w:space="0" w:color="000000"/>
              <w:bottom w:val="single" w:sz="4" w:space="0" w:color="000000"/>
              <w:right w:val="single" w:sz="4" w:space="0" w:color="000000"/>
            </w:tcBorders>
            <w:shd w:val="clear" w:color="auto" w:fill="auto"/>
          </w:tcPr>
          <w:p w14:paraId="2BFD76E6" w14:textId="77777777" w:rsidR="00113570" w:rsidRDefault="00580ECB">
            <w:pPr>
              <w:widowControl w:val="0"/>
              <w:spacing w:after="0" w:line="240" w:lineRule="auto"/>
              <w:jc w:val="both"/>
              <w:rPr>
                <w:rFonts w:cstheme="minorHAnsi"/>
                <w:sz w:val="20"/>
                <w:szCs w:val="20"/>
              </w:rPr>
            </w:pPr>
            <w:r>
              <w:rPr>
                <w:rFonts w:cstheme="minorHAnsi"/>
                <w:sz w:val="20"/>
                <w:szCs w:val="20"/>
              </w:rPr>
              <w:t>€ 35/ώρα</w:t>
            </w:r>
          </w:p>
        </w:tc>
        <w:tc>
          <w:tcPr>
            <w:tcW w:w="1717" w:type="dxa"/>
            <w:tcBorders>
              <w:left w:val="single" w:sz="4" w:space="0" w:color="000000"/>
              <w:bottom w:val="single" w:sz="4" w:space="0" w:color="000000"/>
              <w:right w:val="single" w:sz="4" w:space="0" w:color="000000"/>
            </w:tcBorders>
            <w:shd w:val="clear" w:color="auto" w:fill="auto"/>
          </w:tcPr>
          <w:p w14:paraId="35C729B3" w14:textId="77777777" w:rsidR="00113570" w:rsidRPr="005B4CAF" w:rsidRDefault="00580ECB">
            <w:pPr>
              <w:widowControl w:val="0"/>
              <w:spacing w:after="0" w:line="240" w:lineRule="auto"/>
              <w:ind w:left="447"/>
              <w:jc w:val="both"/>
              <w:rPr>
                <w:rFonts w:cstheme="minorHAnsi"/>
                <w:sz w:val="20"/>
                <w:szCs w:val="20"/>
                <w:lang w:val="en-US"/>
              </w:rPr>
            </w:pPr>
            <w:r>
              <w:rPr>
                <w:rFonts w:cstheme="minorHAnsi"/>
                <w:sz w:val="20"/>
                <w:szCs w:val="20"/>
              </w:rPr>
              <w:t>0.</w:t>
            </w:r>
            <w:r w:rsidR="00C84DF1">
              <w:rPr>
                <w:rFonts w:cstheme="minorHAnsi"/>
                <w:sz w:val="20"/>
                <w:szCs w:val="20"/>
              </w:rPr>
              <w:t>1</w:t>
            </w:r>
            <w:r w:rsidR="005B4CAF">
              <w:rPr>
                <w:rFonts w:cstheme="minorHAnsi"/>
                <w:sz w:val="20"/>
                <w:szCs w:val="20"/>
              </w:rPr>
              <w:t>2</w:t>
            </w:r>
          </w:p>
        </w:tc>
      </w:tr>
    </w:tbl>
    <w:p w14:paraId="35A9E47C" w14:textId="77777777" w:rsidR="00626C1E" w:rsidRDefault="00626C1E">
      <w:pPr>
        <w:spacing w:after="0" w:line="240" w:lineRule="auto"/>
        <w:jc w:val="both"/>
        <w:rPr>
          <w:rFonts w:cstheme="minorHAnsi"/>
          <w:sz w:val="20"/>
          <w:szCs w:val="20"/>
        </w:rPr>
      </w:pPr>
    </w:p>
    <w:p w14:paraId="51AF4129" w14:textId="77777777" w:rsidR="00113570" w:rsidRPr="0081372A" w:rsidRDefault="00580ECB" w:rsidP="0081372A">
      <w:pPr>
        <w:pStyle w:val="ab"/>
        <w:spacing w:after="0" w:line="240" w:lineRule="auto"/>
        <w:ind w:left="-426" w:firstLine="851"/>
        <w:jc w:val="both"/>
        <w:rPr>
          <w:rFonts w:cstheme="minorHAnsi"/>
          <w:sz w:val="20"/>
          <w:szCs w:val="20"/>
        </w:rPr>
      </w:pPr>
      <w:r>
        <w:rPr>
          <w:rFonts w:cstheme="minorHAnsi"/>
          <w:sz w:val="20"/>
          <w:szCs w:val="20"/>
        </w:rPr>
        <w:t xml:space="preserve">H βαθμολόγηση των προσφορών για την αξιολόγηση τους γίνεται με τον παρακάτω τύπο:   </w:t>
      </w:r>
      <w:r w:rsidRPr="00A31EB0">
        <w:rPr>
          <w:rFonts w:cstheme="minorHAnsi"/>
          <w:sz w:val="20"/>
          <w:szCs w:val="20"/>
        </w:rPr>
        <w:t>Κόστος1xΣΒ1 + Κόστος2xΣΒ2 + Κόστος3xΣΒ3+ Κόστος4xΣΒ4+ Κόστος5xΣΒ5+ Κόστος6xΣΒ6+ Κόστος7xΣΒ7+ Κόστος8xΣΒ8.</w:t>
      </w:r>
    </w:p>
    <w:p w14:paraId="4B63B31C" w14:textId="77777777" w:rsidR="00113570" w:rsidRPr="0081372A" w:rsidRDefault="00580ECB" w:rsidP="0081372A">
      <w:pPr>
        <w:pStyle w:val="ab"/>
        <w:spacing w:after="0" w:line="240" w:lineRule="auto"/>
        <w:ind w:left="-426" w:firstLine="851"/>
        <w:jc w:val="both"/>
        <w:rPr>
          <w:rFonts w:cstheme="minorHAnsi"/>
          <w:sz w:val="20"/>
          <w:szCs w:val="20"/>
        </w:rPr>
      </w:pPr>
      <w:r>
        <w:rPr>
          <w:rFonts w:cstheme="minorHAnsi"/>
          <w:sz w:val="20"/>
          <w:szCs w:val="20"/>
        </w:rPr>
        <w:t>Ως πιο συμφέρουσα για τον Δήμο Γαλατσίου θεωρείται η προσφορά με την χαμηλότερη βαθμολογία (συνολικού κόστους) που προκύπτει από τον πιο πάνω τύπο.</w:t>
      </w:r>
    </w:p>
    <w:p w14:paraId="4ADB249E" w14:textId="77777777" w:rsidR="00113570" w:rsidRPr="0081372A" w:rsidRDefault="00580ECB" w:rsidP="0081372A">
      <w:pPr>
        <w:pStyle w:val="ab"/>
        <w:spacing w:after="0" w:line="240" w:lineRule="auto"/>
        <w:ind w:left="-426" w:firstLine="851"/>
        <w:jc w:val="both"/>
        <w:rPr>
          <w:rFonts w:cstheme="minorHAnsi"/>
          <w:sz w:val="20"/>
          <w:szCs w:val="20"/>
        </w:rPr>
      </w:pPr>
      <w:r>
        <w:rPr>
          <w:rFonts w:cstheme="minorHAnsi"/>
          <w:sz w:val="20"/>
          <w:szCs w:val="20"/>
        </w:rPr>
        <w:t xml:space="preserve">Στις παραπάνω ώρες δεν περιλαμβάνεται (δεν </w:t>
      </w:r>
      <w:proofErr w:type="spellStart"/>
      <w:r>
        <w:rPr>
          <w:rFonts w:cstheme="minorHAnsi"/>
          <w:sz w:val="20"/>
          <w:szCs w:val="20"/>
        </w:rPr>
        <w:t>προσμετράται</w:t>
      </w:r>
      <w:proofErr w:type="spellEnd"/>
      <w:r>
        <w:rPr>
          <w:rFonts w:cstheme="minorHAnsi"/>
          <w:sz w:val="20"/>
          <w:szCs w:val="20"/>
        </w:rPr>
        <w:t>) ο χρόνος μετάβασης και επιστροφής του τεχνικού του αναδόχου στις και από τις σχολικές μονάδες του Δήμου Γαλατσίου. Ο χρόνος αυτός θεωρείται ανεξάρτητος από τον χρόνο που αφιερώνεται για την εκτέλεση των εργασιών συντήρησης, επισκευής ή τεχνικής υποστήριξης εντός των σχολικών μονάδων.</w:t>
      </w:r>
    </w:p>
    <w:p w14:paraId="5418AD5F" w14:textId="77777777" w:rsidR="00113570" w:rsidRPr="0081372A" w:rsidRDefault="00580ECB" w:rsidP="0081372A">
      <w:pPr>
        <w:pStyle w:val="ab"/>
        <w:spacing w:after="0" w:line="240" w:lineRule="auto"/>
        <w:ind w:left="-426" w:firstLine="851"/>
        <w:jc w:val="both"/>
        <w:rPr>
          <w:rFonts w:cstheme="minorHAnsi"/>
          <w:sz w:val="20"/>
          <w:szCs w:val="20"/>
        </w:rPr>
      </w:pPr>
      <w:r>
        <w:rPr>
          <w:rFonts w:cstheme="minorHAnsi"/>
          <w:sz w:val="20"/>
          <w:szCs w:val="20"/>
        </w:rPr>
        <w:t>Ο ανάδοχος οφείλει να διασφαλίσει ότι η μετακίνηση των τεχνικών του γίνεται με τρόπο που δεν επηρεάζει την έγκαιρη ανταπόκριση στα αιτήματα υποστήριξης και ότι οι εργασίες εκτελούνται στον χρόνο που έχει συμφωνηθεί. Επιπλέον, σε περιπτώσεις επειγουσών αναγκών, ο ανάδοχος υποχρεούται να εξασφαλίσει την άμεση μετάβαση του τεχνικού του στον χώρο της σχολικής μονάδας που αντιμετωπίζει το πρόβλημα.</w:t>
      </w:r>
    </w:p>
    <w:p w14:paraId="51BFE589" w14:textId="77777777" w:rsidR="00113570" w:rsidRPr="0081372A" w:rsidRDefault="00580ECB" w:rsidP="0081372A">
      <w:pPr>
        <w:pStyle w:val="ab"/>
        <w:spacing w:after="0" w:line="240" w:lineRule="auto"/>
        <w:ind w:left="-426" w:firstLine="851"/>
        <w:jc w:val="both"/>
        <w:rPr>
          <w:rFonts w:cstheme="minorHAnsi"/>
          <w:sz w:val="20"/>
          <w:szCs w:val="20"/>
        </w:rPr>
      </w:pPr>
      <w:r>
        <w:rPr>
          <w:rFonts w:cstheme="minorHAnsi"/>
          <w:sz w:val="20"/>
          <w:szCs w:val="20"/>
        </w:rPr>
        <w:t xml:space="preserve">Κατά την διάρκεια παροχής των ανωτέρω εργασιών, </w:t>
      </w:r>
      <w:bookmarkStart w:id="7" w:name="_Hlk47336680"/>
      <w:r>
        <w:rPr>
          <w:rFonts w:cstheme="minorHAnsi"/>
          <w:sz w:val="20"/>
          <w:szCs w:val="20"/>
        </w:rPr>
        <w:t xml:space="preserve">για την </w:t>
      </w:r>
      <w:bookmarkStart w:id="8" w:name="_Hlk47336856"/>
      <w:r>
        <w:rPr>
          <w:rFonts w:cstheme="minorHAnsi"/>
          <w:sz w:val="20"/>
          <w:szCs w:val="20"/>
        </w:rPr>
        <w:t>αποκατάσταση μιας συγκεκριμένης βλάβης ή την τέλεση μιας συντήρησης ή τεχνικής υποστήριξης</w:t>
      </w:r>
      <w:bookmarkEnd w:id="7"/>
      <w:r>
        <w:rPr>
          <w:rFonts w:cstheme="minorHAnsi"/>
          <w:sz w:val="20"/>
          <w:szCs w:val="20"/>
        </w:rPr>
        <w:t xml:space="preserve">, οι ώρες </w:t>
      </w:r>
      <w:bookmarkEnd w:id="8"/>
      <w:r>
        <w:rPr>
          <w:rFonts w:cstheme="minorHAnsi"/>
          <w:sz w:val="20"/>
          <w:szCs w:val="20"/>
        </w:rPr>
        <w:t xml:space="preserve">παροχής εργασιών δεν ξεκινούν από την αρχή (δεν ανανεώνονται) με την αλλαγή της ημερολογιακής ημέρας. </w:t>
      </w:r>
    </w:p>
    <w:p w14:paraId="49D5924F" w14:textId="77777777" w:rsidR="00113570" w:rsidRDefault="00580ECB">
      <w:pPr>
        <w:pStyle w:val="ab"/>
        <w:spacing w:after="0" w:line="240" w:lineRule="auto"/>
        <w:ind w:left="-426" w:firstLine="851"/>
        <w:jc w:val="both"/>
        <w:rPr>
          <w:rFonts w:cstheme="minorHAnsi"/>
          <w:sz w:val="20"/>
          <w:szCs w:val="20"/>
        </w:rPr>
      </w:pPr>
      <w:r>
        <w:rPr>
          <w:rFonts w:cstheme="minorHAnsi"/>
          <w:sz w:val="20"/>
          <w:szCs w:val="20"/>
        </w:rPr>
        <w:t xml:space="preserve">Κατά την επισκευή μιας συγκεκριμένης βλάβης, η διάγνωση της βλάβης και η αποκατάστασή της, αποτελούν αναπόσπαστα τμήματα της επισκευής της βλάβης αυτής και οι ώρες παροχής εργασιών για την επισκευή δεν ξεκινούν από την αρχή (δεν ανανεώνονται) μετά τη διάγνωση της βλάβης αυτής.   </w:t>
      </w:r>
    </w:p>
    <w:p w14:paraId="215ABCDD" w14:textId="77777777" w:rsidR="00113570" w:rsidRDefault="00113570">
      <w:pPr>
        <w:pStyle w:val="ab"/>
        <w:spacing w:after="0" w:line="240" w:lineRule="auto"/>
        <w:ind w:left="-426" w:firstLine="851"/>
        <w:jc w:val="both"/>
        <w:rPr>
          <w:rFonts w:cstheme="minorHAnsi"/>
          <w:sz w:val="20"/>
          <w:szCs w:val="20"/>
        </w:rPr>
      </w:pPr>
    </w:p>
    <w:p w14:paraId="310C2DCC" w14:textId="77777777" w:rsidR="00113570" w:rsidRDefault="00580ECB">
      <w:pPr>
        <w:pStyle w:val="ab"/>
        <w:spacing w:after="0" w:line="240" w:lineRule="auto"/>
        <w:ind w:left="-426" w:firstLine="851"/>
        <w:jc w:val="both"/>
        <w:rPr>
          <w:rFonts w:cstheme="minorHAnsi"/>
          <w:b/>
          <w:bCs/>
          <w:sz w:val="20"/>
          <w:szCs w:val="20"/>
        </w:rPr>
      </w:pPr>
      <w:r>
        <w:rPr>
          <w:rFonts w:cstheme="minorHAnsi"/>
          <w:b/>
          <w:bCs/>
          <w:sz w:val="20"/>
          <w:szCs w:val="20"/>
        </w:rPr>
        <w:t>Ο Δήμος Γαλατσίου δεν υποχρεούται να εξαντλήσει το συνολικό ποσό που έχει προβλεφθεί στον ενδεικτικό προϋπολογισμό για την ανάθεση των υπηρεσιών.  Η πρόβλεψη του προϋπολογισμού εξυπηρετεί την κάλυψη πιθανών μέγιστων δαπανών, χωρίς αυτό να δεσμεύει τον Δήμο να δαπανήσει το σύνολο του ποσού. Παρ' όλα αυτά, ο ανάδοχος είναι υποχρεωμένος να παρέχει τις απαιτούμενες υπηρεσίες όταν αυτές κριθούν απαραίτητες από τον Δήμο, σύμφωνα με τους όρους της σύμβασης.</w:t>
      </w:r>
    </w:p>
    <w:p w14:paraId="3B45B7D6" w14:textId="77777777" w:rsidR="0059340D" w:rsidRDefault="0059340D">
      <w:pPr>
        <w:pStyle w:val="ab"/>
        <w:spacing w:after="0" w:line="240" w:lineRule="auto"/>
        <w:ind w:left="-426" w:firstLine="851"/>
        <w:jc w:val="both"/>
        <w:rPr>
          <w:rFonts w:cstheme="minorHAnsi"/>
          <w:b/>
          <w:bCs/>
          <w:sz w:val="20"/>
          <w:szCs w:val="20"/>
        </w:rPr>
      </w:pPr>
    </w:p>
    <w:p w14:paraId="7CAA6694" w14:textId="77777777" w:rsidR="00D846B0" w:rsidRDefault="00D846B0" w:rsidP="0081372A">
      <w:pPr>
        <w:spacing w:after="0" w:line="240" w:lineRule="auto"/>
        <w:jc w:val="both"/>
        <w:rPr>
          <w:rFonts w:cstheme="minorHAnsi"/>
          <w:b/>
          <w:bCs/>
          <w:sz w:val="20"/>
          <w:szCs w:val="20"/>
        </w:rPr>
      </w:pPr>
    </w:p>
    <w:p w14:paraId="302E33CD" w14:textId="77777777" w:rsidR="0081372A" w:rsidRDefault="0081372A" w:rsidP="0081372A">
      <w:pPr>
        <w:spacing w:after="0" w:line="240" w:lineRule="auto"/>
        <w:jc w:val="both"/>
        <w:rPr>
          <w:rFonts w:cstheme="minorHAnsi"/>
          <w:sz w:val="20"/>
          <w:szCs w:val="20"/>
        </w:rPr>
      </w:pPr>
    </w:p>
    <w:p w14:paraId="77861902" w14:textId="6AFA42DE" w:rsidR="00D846B0" w:rsidRPr="009E4132" w:rsidRDefault="00D846B0" w:rsidP="00D846B0">
      <w:pPr>
        <w:spacing w:after="0" w:line="240" w:lineRule="auto"/>
        <w:ind w:firstLine="720"/>
        <w:jc w:val="both"/>
        <w:rPr>
          <w:rFonts w:cstheme="minorHAnsi"/>
          <w:b/>
          <w:sz w:val="20"/>
          <w:szCs w:val="20"/>
        </w:rPr>
      </w:pPr>
      <w:r w:rsidRPr="009E4132">
        <w:rPr>
          <w:rFonts w:cstheme="minorHAnsi"/>
          <w:b/>
          <w:sz w:val="20"/>
          <w:szCs w:val="20"/>
        </w:rPr>
        <w:t xml:space="preserve">Γαλάτσι ,     </w:t>
      </w:r>
      <w:r w:rsidR="00600E91">
        <w:rPr>
          <w:rFonts w:cstheme="minorHAnsi"/>
          <w:bCs/>
          <w:sz w:val="20"/>
          <w:szCs w:val="20"/>
        </w:rPr>
        <w:t>2</w:t>
      </w:r>
      <w:r w:rsidR="0009625C">
        <w:rPr>
          <w:rFonts w:cstheme="minorHAnsi"/>
          <w:bCs/>
          <w:sz w:val="20"/>
          <w:szCs w:val="20"/>
          <w:lang w:val="en-US"/>
        </w:rPr>
        <w:t>9</w:t>
      </w:r>
      <w:r w:rsidRPr="009E4132">
        <w:rPr>
          <w:rFonts w:cstheme="minorHAnsi"/>
          <w:bCs/>
          <w:sz w:val="20"/>
          <w:szCs w:val="20"/>
        </w:rPr>
        <w:t>/11/2024</w:t>
      </w:r>
    </w:p>
    <w:p w14:paraId="6E7A6440" w14:textId="77777777" w:rsidR="00D846B0" w:rsidRPr="009E4132" w:rsidRDefault="00D846B0" w:rsidP="00D846B0">
      <w:pPr>
        <w:spacing w:after="0" w:line="240" w:lineRule="auto"/>
        <w:ind w:firstLine="720"/>
        <w:jc w:val="both"/>
        <w:rPr>
          <w:rFonts w:cstheme="minorHAnsi"/>
          <w:b/>
          <w:sz w:val="20"/>
          <w:szCs w:val="20"/>
        </w:rPr>
      </w:pPr>
    </w:p>
    <w:p w14:paraId="6864D545" w14:textId="77777777" w:rsidR="00D846B0" w:rsidRPr="009E4132" w:rsidRDefault="00D846B0" w:rsidP="00D846B0">
      <w:pPr>
        <w:spacing w:after="0" w:line="240" w:lineRule="auto"/>
        <w:ind w:firstLine="720"/>
        <w:jc w:val="both"/>
        <w:rPr>
          <w:rFonts w:cstheme="minorHAnsi"/>
          <w:b/>
          <w:sz w:val="20"/>
          <w:szCs w:val="20"/>
        </w:rPr>
      </w:pPr>
    </w:p>
    <w:p w14:paraId="7F56B92A" w14:textId="77777777" w:rsidR="00D846B0" w:rsidRPr="009E4132" w:rsidRDefault="00D846B0" w:rsidP="00D846B0">
      <w:pPr>
        <w:spacing w:after="0" w:line="240" w:lineRule="auto"/>
        <w:ind w:firstLine="720"/>
        <w:jc w:val="both"/>
        <w:rPr>
          <w:rFonts w:cstheme="minorHAnsi"/>
          <w:b/>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077"/>
        <w:gridCol w:w="3460"/>
        <w:gridCol w:w="2769"/>
      </w:tblGrid>
      <w:tr w:rsidR="00D846B0" w:rsidRPr="009E4132" w14:paraId="1F40FC2B" w14:textId="77777777" w:rsidTr="00BF5AFD">
        <w:tc>
          <w:tcPr>
            <w:tcW w:w="2608" w:type="dxa"/>
          </w:tcPr>
          <w:p w14:paraId="3D0A7F30" w14:textId="77777777" w:rsidR="00D846B0" w:rsidRPr="009E4132" w:rsidRDefault="00D846B0" w:rsidP="00BF5AFD">
            <w:pPr>
              <w:pStyle w:val="FrameContents"/>
              <w:widowControl w:val="0"/>
              <w:jc w:val="center"/>
              <w:rPr>
                <w:rFonts w:cstheme="minorHAnsi"/>
                <w:sz w:val="20"/>
                <w:szCs w:val="20"/>
              </w:rPr>
            </w:pPr>
            <w:r w:rsidRPr="009E4132">
              <w:rPr>
                <w:rFonts w:cstheme="minorHAnsi"/>
                <w:sz w:val="20"/>
                <w:szCs w:val="20"/>
              </w:rPr>
              <w:t>Ο ΣΥΝΤΑΞΑΣ</w:t>
            </w:r>
          </w:p>
        </w:tc>
        <w:tc>
          <w:tcPr>
            <w:tcW w:w="4369" w:type="dxa"/>
          </w:tcPr>
          <w:p w14:paraId="56BE22E3" w14:textId="77777777" w:rsidR="00D846B0" w:rsidRPr="009E4132" w:rsidRDefault="00D846B0" w:rsidP="00BF5AFD">
            <w:pPr>
              <w:pStyle w:val="FrameContents"/>
              <w:widowControl w:val="0"/>
              <w:jc w:val="center"/>
              <w:rPr>
                <w:rFonts w:cstheme="minorHAnsi"/>
                <w:sz w:val="20"/>
                <w:szCs w:val="20"/>
              </w:rPr>
            </w:pPr>
            <w:r w:rsidRPr="009E4132">
              <w:rPr>
                <w:rFonts w:cstheme="minorHAnsi"/>
                <w:sz w:val="20"/>
                <w:szCs w:val="20"/>
              </w:rPr>
              <w:t>Ο ΠΡΟΙΣΤΑΜΕΝΟΣ ΤΜΗΜΑΤΟΣ ΤΕΧΝΟΛΟΓΙΩΝ, ΠΛΗΡΟΦΟΡΙΚΗΣ ΚΑΙ ΕΠΙΚΟΙΝΩΝΙΩΝ</w:t>
            </w:r>
          </w:p>
        </w:tc>
        <w:tc>
          <w:tcPr>
            <w:tcW w:w="3489" w:type="dxa"/>
          </w:tcPr>
          <w:p w14:paraId="574D3F1F" w14:textId="77777777" w:rsidR="00D846B0" w:rsidRPr="009E4132" w:rsidRDefault="00D846B0" w:rsidP="00BF5AFD">
            <w:pPr>
              <w:pStyle w:val="FrameContents"/>
              <w:widowControl w:val="0"/>
              <w:spacing w:after="0" w:line="240" w:lineRule="auto"/>
              <w:jc w:val="center"/>
              <w:rPr>
                <w:rFonts w:eastAsia="Calibri" w:cstheme="minorHAnsi"/>
                <w:sz w:val="20"/>
                <w:szCs w:val="20"/>
              </w:rPr>
            </w:pPr>
            <w:r w:rsidRPr="009E4132">
              <w:rPr>
                <w:rFonts w:eastAsia="Calibri" w:cstheme="minorHAnsi"/>
                <w:sz w:val="20"/>
                <w:szCs w:val="20"/>
                <w:lang w:eastAsia="el-GR"/>
              </w:rPr>
              <w:t>Η ΑΝΑΠΛΗΡΩΤΡΙΑ ΠΡΟΪΣΤΑΜΕΝΗ Δ/ΝΣΗΣ</w:t>
            </w:r>
          </w:p>
          <w:p w14:paraId="497B6E3D" w14:textId="77777777" w:rsidR="00D846B0" w:rsidRPr="009E4132" w:rsidRDefault="00D846B0" w:rsidP="00BF5AFD">
            <w:pPr>
              <w:pStyle w:val="FrameContents"/>
              <w:widowControl w:val="0"/>
              <w:spacing w:after="0" w:line="240" w:lineRule="auto"/>
              <w:jc w:val="center"/>
              <w:rPr>
                <w:rFonts w:eastAsia="Calibri" w:cstheme="minorHAnsi"/>
                <w:sz w:val="20"/>
                <w:szCs w:val="20"/>
              </w:rPr>
            </w:pPr>
            <w:r w:rsidRPr="009E4132">
              <w:rPr>
                <w:rFonts w:eastAsia="Calibri" w:cstheme="minorHAnsi"/>
                <w:sz w:val="20"/>
                <w:szCs w:val="20"/>
                <w:lang w:eastAsia="el-GR"/>
              </w:rPr>
              <w:t>ΠΡΟΓΡΑΜΜΑΤΙΣΜΟΥ, ΟΡΓΑΝΩΣΗΣ, ΠΟΙΟΤΗΤΑΣ, ΑΝΑΠΤΥΞΗΣ, ΤΕΧΝΟΛΟΓΙΩΝ ΠΛΗΡΟΦΟΡΙΚΗΣ ΚΑΙ ΕΠΙΚΟΙΝΩΝΙΩΝ</w:t>
            </w:r>
          </w:p>
        </w:tc>
      </w:tr>
    </w:tbl>
    <w:p w14:paraId="1B16C794" w14:textId="77777777" w:rsidR="00D846B0" w:rsidRDefault="00D846B0">
      <w:pPr>
        <w:spacing w:after="0" w:line="240" w:lineRule="auto"/>
        <w:ind w:firstLine="720"/>
        <w:jc w:val="both"/>
        <w:rPr>
          <w:rFonts w:cstheme="minorHAnsi"/>
          <w:sz w:val="20"/>
          <w:szCs w:val="20"/>
        </w:rPr>
      </w:pPr>
    </w:p>
    <w:p w14:paraId="53F336F5" w14:textId="77777777" w:rsidR="009F1516" w:rsidRDefault="009F1516" w:rsidP="00D846B0">
      <w:pPr>
        <w:spacing w:beforeAutospacing="1" w:afterAutospacing="1" w:line="240" w:lineRule="auto"/>
        <w:outlineLvl w:val="2"/>
        <w:rPr>
          <w:rFonts w:eastAsia="Times New Roman" w:cstheme="minorHAnsi"/>
          <w:b/>
          <w:bCs/>
          <w:sz w:val="20"/>
          <w:szCs w:val="20"/>
          <w:lang w:eastAsia="el-GR"/>
        </w:rPr>
      </w:pPr>
    </w:p>
    <w:p w14:paraId="349025B4" w14:textId="77777777" w:rsidR="00D846B0" w:rsidRDefault="00D846B0" w:rsidP="00D846B0">
      <w:pPr>
        <w:spacing w:beforeAutospacing="1" w:afterAutospacing="1" w:line="240" w:lineRule="auto"/>
        <w:outlineLvl w:val="2"/>
        <w:rPr>
          <w:rFonts w:eastAsia="Times New Roman" w:cstheme="minorHAnsi"/>
          <w:b/>
          <w:bCs/>
          <w:sz w:val="20"/>
          <w:szCs w:val="20"/>
          <w:lang w:eastAsia="el-GR"/>
        </w:rPr>
      </w:pPr>
    </w:p>
    <w:tbl>
      <w:tblPr>
        <w:tblStyle w:val="ad"/>
        <w:tblW w:w="5000" w:type="pct"/>
        <w:tblInd w:w="-284" w:type="dxa"/>
        <w:tblLayout w:type="fixed"/>
        <w:tblLook w:val="04A0" w:firstRow="1" w:lastRow="0" w:firstColumn="1" w:lastColumn="0" w:noHBand="0" w:noVBand="1"/>
      </w:tblPr>
      <w:tblGrid>
        <w:gridCol w:w="655"/>
        <w:gridCol w:w="2149"/>
        <w:gridCol w:w="1980"/>
        <w:gridCol w:w="2856"/>
        <w:gridCol w:w="666"/>
      </w:tblGrid>
      <w:tr w:rsidR="00991904" w:rsidRPr="009E4132" w14:paraId="6B3CD206" w14:textId="77777777" w:rsidTr="00172807">
        <w:trPr>
          <w:trHeight w:val="283"/>
        </w:trPr>
        <w:tc>
          <w:tcPr>
            <w:tcW w:w="655" w:type="dxa"/>
            <w:tcBorders>
              <w:top w:val="nil"/>
              <w:left w:val="nil"/>
              <w:bottom w:val="nil"/>
              <w:right w:val="nil"/>
            </w:tcBorders>
          </w:tcPr>
          <w:p w14:paraId="190335EC" w14:textId="77777777" w:rsidR="00991904" w:rsidRPr="009E4132" w:rsidRDefault="00991904" w:rsidP="00BF5AFD">
            <w:pPr>
              <w:widowControl w:val="0"/>
              <w:spacing w:after="0" w:line="240" w:lineRule="auto"/>
              <w:jc w:val="both"/>
              <w:rPr>
                <w:rFonts w:cstheme="minorHAnsi"/>
                <w:sz w:val="20"/>
                <w:szCs w:val="20"/>
              </w:rPr>
            </w:pPr>
          </w:p>
        </w:tc>
        <w:tc>
          <w:tcPr>
            <w:tcW w:w="2149" w:type="dxa"/>
            <w:tcBorders>
              <w:top w:val="nil"/>
              <w:left w:val="nil"/>
              <w:bottom w:val="nil"/>
              <w:right w:val="nil"/>
            </w:tcBorders>
          </w:tcPr>
          <w:p w14:paraId="2B3855CF" w14:textId="77777777" w:rsidR="00991904" w:rsidRPr="009E4132" w:rsidRDefault="00991904" w:rsidP="00BF5AFD">
            <w:pPr>
              <w:widowControl w:val="0"/>
              <w:spacing w:after="0" w:line="240" w:lineRule="auto"/>
              <w:jc w:val="both"/>
              <w:rPr>
                <w:rFonts w:cstheme="minorHAnsi"/>
                <w:sz w:val="20"/>
                <w:szCs w:val="20"/>
              </w:rPr>
            </w:pPr>
            <w:r w:rsidRPr="009E4132">
              <w:rPr>
                <w:rFonts w:cstheme="minorHAnsi"/>
                <w:noProof/>
                <w:sz w:val="20"/>
                <w:szCs w:val="20"/>
                <w:lang w:eastAsia="el-GR"/>
              </w:rPr>
              <w:drawing>
                <wp:inline distT="0" distB="0" distL="0" distR="0" wp14:anchorId="710CB242" wp14:editId="0F1F9347">
                  <wp:extent cx="495300" cy="466725"/>
                  <wp:effectExtent l="0" t="0" r="0" b="0"/>
                  <wp:docPr id="9" name="0 - Εικόνα" descr="Εθνόσημ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 Εικόνα" descr="Εθνόσημο.jpg"/>
                          <pic:cNvPicPr>
                            <a:picLocks noChangeAspect="1" noChangeArrowheads="1"/>
                          </pic:cNvPicPr>
                        </pic:nvPicPr>
                        <pic:blipFill>
                          <a:blip r:embed="rId7"/>
                          <a:stretch>
                            <a:fillRect/>
                          </a:stretch>
                        </pic:blipFill>
                        <pic:spPr bwMode="auto">
                          <a:xfrm>
                            <a:off x="0" y="0"/>
                            <a:ext cx="495300" cy="466725"/>
                          </a:xfrm>
                          <a:prstGeom prst="rect">
                            <a:avLst/>
                          </a:prstGeom>
                        </pic:spPr>
                      </pic:pic>
                    </a:graphicData>
                  </a:graphic>
                </wp:inline>
              </w:drawing>
            </w:r>
          </w:p>
        </w:tc>
        <w:tc>
          <w:tcPr>
            <w:tcW w:w="5502" w:type="dxa"/>
            <w:gridSpan w:val="3"/>
            <w:tcBorders>
              <w:top w:val="nil"/>
              <w:left w:val="nil"/>
              <w:bottom w:val="nil"/>
              <w:right w:val="nil"/>
            </w:tcBorders>
          </w:tcPr>
          <w:p w14:paraId="2B40AD15" w14:textId="77777777" w:rsidR="00991904" w:rsidRPr="009E4132" w:rsidRDefault="00991904" w:rsidP="00BF5AFD">
            <w:pPr>
              <w:widowControl w:val="0"/>
              <w:spacing w:after="0" w:line="240" w:lineRule="auto"/>
              <w:jc w:val="both"/>
              <w:rPr>
                <w:rFonts w:cstheme="minorHAnsi"/>
                <w:sz w:val="20"/>
                <w:szCs w:val="20"/>
              </w:rPr>
            </w:pPr>
          </w:p>
        </w:tc>
      </w:tr>
      <w:tr w:rsidR="00991904" w:rsidRPr="009E4132" w14:paraId="7910F6EE" w14:textId="77777777" w:rsidTr="00172807">
        <w:trPr>
          <w:trHeight w:val="147"/>
        </w:trPr>
        <w:tc>
          <w:tcPr>
            <w:tcW w:w="4784" w:type="dxa"/>
            <w:gridSpan w:val="3"/>
            <w:tcBorders>
              <w:top w:val="nil"/>
              <w:left w:val="nil"/>
              <w:bottom w:val="nil"/>
              <w:right w:val="nil"/>
            </w:tcBorders>
          </w:tcPr>
          <w:p w14:paraId="17521064" w14:textId="77777777" w:rsidR="00991904" w:rsidRPr="009E4132" w:rsidRDefault="00991904" w:rsidP="00BF5AFD">
            <w:pPr>
              <w:widowControl w:val="0"/>
              <w:spacing w:after="0" w:line="240" w:lineRule="auto"/>
              <w:jc w:val="both"/>
              <w:rPr>
                <w:rFonts w:cstheme="minorHAnsi"/>
                <w:b/>
                <w:sz w:val="20"/>
                <w:szCs w:val="20"/>
              </w:rPr>
            </w:pPr>
          </w:p>
        </w:tc>
        <w:tc>
          <w:tcPr>
            <w:tcW w:w="2856" w:type="dxa"/>
            <w:tcBorders>
              <w:top w:val="nil"/>
              <w:left w:val="nil"/>
              <w:bottom w:val="nil"/>
              <w:right w:val="nil"/>
            </w:tcBorders>
          </w:tcPr>
          <w:p w14:paraId="424B887F" w14:textId="77777777" w:rsidR="00991904" w:rsidRPr="009E4132" w:rsidRDefault="00991904" w:rsidP="00BF5AFD">
            <w:pPr>
              <w:widowControl w:val="0"/>
              <w:spacing w:after="0" w:line="240" w:lineRule="auto"/>
              <w:rPr>
                <w:rFonts w:cstheme="minorHAnsi"/>
                <w:b/>
                <w:sz w:val="20"/>
                <w:szCs w:val="20"/>
              </w:rPr>
            </w:pPr>
          </w:p>
        </w:tc>
        <w:tc>
          <w:tcPr>
            <w:tcW w:w="666" w:type="dxa"/>
            <w:tcBorders>
              <w:top w:val="nil"/>
              <w:left w:val="nil"/>
              <w:bottom w:val="nil"/>
              <w:right w:val="nil"/>
            </w:tcBorders>
          </w:tcPr>
          <w:p w14:paraId="66C04481"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1F8274EA" w14:textId="77777777" w:rsidTr="00172807">
        <w:trPr>
          <w:trHeight w:val="147"/>
        </w:trPr>
        <w:tc>
          <w:tcPr>
            <w:tcW w:w="4784" w:type="dxa"/>
            <w:gridSpan w:val="3"/>
            <w:tcBorders>
              <w:top w:val="nil"/>
              <w:left w:val="nil"/>
              <w:bottom w:val="nil"/>
              <w:right w:val="nil"/>
            </w:tcBorders>
          </w:tcPr>
          <w:p w14:paraId="1ADE0226" w14:textId="77777777" w:rsidR="00991904" w:rsidRPr="009E4132" w:rsidRDefault="00991904" w:rsidP="00BF5AFD">
            <w:pPr>
              <w:widowControl w:val="0"/>
              <w:spacing w:after="0" w:line="240" w:lineRule="auto"/>
              <w:jc w:val="both"/>
              <w:rPr>
                <w:rFonts w:cstheme="minorHAnsi"/>
                <w:b/>
                <w:sz w:val="20"/>
                <w:szCs w:val="20"/>
              </w:rPr>
            </w:pPr>
            <w:r w:rsidRPr="009E4132">
              <w:rPr>
                <w:rFonts w:eastAsia="Calibri" w:cstheme="minorHAnsi"/>
                <w:b/>
                <w:sz w:val="20"/>
                <w:szCs w:val="20"/>
              </w:rPr>
              <w:t>ΕΛΛΗΝΙΚΗ ΔΗΜΟΚΡΑΤΙΑ</w:t>
            </w:r>
          </w:p>
        </w:tc>
        <w:tc>
          <w:tcPr>
            <w:tcW w:w="2856" w:type="dxa"/>
            <w:vMerge w:val="restart"/>
            <w:tcBorders>
              <w:top w:val="nil"/>
              <w:left w:val="nil"/>
              <w:bottom w:val="nil"/>
              <w:right w:val="nil"/>
            </w:tcBorders>
          </w:tcPr>
          <w:tbl>
            <w:tblPr>
              <w:tblpPr w:leftFromText="180" w:rightFromText="180" w:vertAnchor="text" w:horzAnchor="margin" w:tblpXSpec="right" w:tblpY="303"/>
              <w:tblW w:w="4202" w:type="dxa"/>
              <w:jc w:val="right"/>
              <w:tblLayout w:type="fixed"/>
              <w:tblLook w:val="0000" w:firstRow="0" w:lastRow="0" w:firstColumn="0" w:lastColumn="0" w:noHBand="0" w:noVBand="0"/>
            </w:tblPr>
            <w:tblGrid>
              <w:gridCol w:w="4202"/>
            </w:tblGrid>
            <w:tr w:rsidR="00991904" w:rsidRPr="009E4132" w14:paraId="2976DFDD" w14:textId="77777777" w:rsidTr="00BF5AFD">
              <w:trPr>
                <w:trHeight w:val="210"/>
                <w:jc w:val="right"/>
              </w:trPr>
              <w:tc>
                <w:tcPr>
                  <w:tcW w:w="4202" w:type="dxa"/>
                  <w:shd w:val="clear" w:color="auto" w:fill="auto"/>
                </w:tcPr>
                <w:p w14:paraId="52051EAE" w14:textId="77777777" w:rsidR="00991904" w:rsidRPr="009E4132" w:rsidRDefault="00991904" w:rsidP="00BF5AFD">
                  <w:pPr>
                    <w:widowControl w:val="0"/>
                    <w:rPr>
                      <w:rFonts w:cstheme="minorHAnsi"/>
                      <w:b/>
                      <w:sz w:val="20"/>
                      <w:szCs w:val="20"/>
                    </w:rPr>
                  </w:pPr>
                  <w:r w:rsidRPr="009E4132">
                    <w:rPr>
                      <w:rFonts w:cstheme="minorHAnsi"/>
                      <w:b/>
                      <w:sz w:val="20"/>
                      <w:szCs w:val="20"/>
                    </w:rPr>
                    <w:t>ΜΕΛΕΤΗ:</w:t>
                  </w:r>
                </w:p>
              </w:tc>
            </w:tr>
            <w:tr w:rsidR="00991904" w:rsidRPr="009E4132" w14:paraId="7EAC9661" w14:textId="77777777" w:rsidTr="00BF5AFD">
              <w:trPr>
                <w:trHeight w:val="62"/>
                <w:jc w:val="right"/>
              </w:trPr>
              <w:tc>
                <w:tcPr>
                  <w:tcW w:w="4202" w:type="dxa"/>
                  <w:shd w:val="clear" w:color="auto" w:fill="auto"/>
                </w:tcPr>
                <w:p w14:paraId="5076F547" w14:textId="77777777" w:rsidR="00991904" w:rsidRPr="009E4132" w:rsidRDefault="009F1516" w:rsidP="00BF5AFD">
                  <w:pPr>
                    <w:widowControl w:val="0"/>
                    <w:ind w:right="1168"/>
                    <w:rPr>
                      <w:rFonts w:cstheme="minorHAnsi"/>
                      <w:b/>
                      <w:sz w:val="20"/>
                      <w:szCs w:val="20"/>
                    </w:rPr>
                  </w:pPr>
                  <w:r w:rsidRPr="009F1516">
                    <w:rPr>
                      <w:rFonts w:cstheme="minorHAnsi"/>
                      <w:b/>
                      <w:sz w:val="20"/>
                      <w:szCs w:val="20"/>
                    </w:rPr>
                    <w:t xml:space="preserve">ΜΕΛΕΤΗ ΓΙΑ ΤΗΝ ΑΝΑΘΕΣΗ ΥΠΗΡΕΣΙΩΝ ΕΠΙΣΚΕΥΗΣ ΣΥΝΤΗΡΗΣΗΣ ΚΑΙ ΥΠΟΣΤΗΡΙΞΗΣ ΜΗΧΑΝΟΓΡΑΦΙΚΟΥ ΕΞΟΠΛΙΣΜΟΥ ΣΧΟΛΕΙΩΝ ΚΑΙ ΝΗΠΙΑΓΩΓΕΙΩΝ  </w:t>
                  </w:r>
                </w:p>
              </w:tc>
            </w:tr>
          </w:tbl>
          <w:p w14:paraId="3E121587" w14:textId="77777777" w:rsidR="00991904" w:rsidRPr="009E4132" w:rsidRDefault="00991904" w:rsidP="00BF5AFD">
            <w:pPr>
              <w:widowControl w:val="0"/>
              <w:jc w:val="both"/>
              <w:rPr>
                <w:rFonts w:cstheme="minorHAnsi"/>
                <w:b/>
                <w:sz w:val="20"/>
                <w:szCs w:val="20"/>
              </w:rPr>
            </w:pPr>
          </w:p>
        </w:tc>
        <w:tc>
          <w:tcPr>
            <w:tcW w:w="666" w:type="dxa"/>
            <w:tcBorders>
              <w:top w:val="nil"/>
              <w:left w:val="nil"/>
              <w:bottom w:val="nil"/>
              <w:right w:val="nil"/>
            </w:tcBorders>
          </w:tcPr>
          <w:p w14:paraId="56D0B37C"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76F9F239" w14:textId="77777777" w:rsidTr="00172807">
        <w:trPr>
          <w:trHeight w:val="147"/>
        </w:trPr>
        <w:tc>
          <w:tcPr>
            <w:tcW w:w="4784" w:type="dxa"/>
            <w:gridSpan w:val="3"/>
            <w:tcBorders>
              <w:top w:val="nil"/>
              <w:left w:val="nil"/>
              <w:bottom w:val="nil"/>
              <w:right w:val="nil"/>
            </w:tcBorders>
          </w:tcPr>
          <w:p w14:paraId="6ACBF8D1" w14:textId="77777777" w:rsidR="00991904" w:rsidRPr="009E4132" w:rsidRDefault="00991904" w:rsidP="00BF5AFD">
            <w:pPr>
              <w:widowControl w:val="0"/>
              <w:spacing w:after="0" w:line="240" w:lineRule="auto"/>
              <w:jc w:val="both"/>
              <w:rPr>
                <w:rFonts w:cstheme="minorHAnsi"/>
                <w:b/>
                <w:sz w:val="20"/>
                <w:szCs w:val="20"/>
              </w:rPr>
            </w:pPr>
            <w:r w:rsidRPr="009E4132">
              <w:rPr>
                <w:rFonts w:eastAsia="Calibri" w:cstheme="minorHAnsi"/>
                <w:b/>
                <w:sz w:val="20"/>
                <w:szCs w:val="20"/>
              </w:rPr>
              <w:t>ΔΗΜΟΣ ΓΑΛΑΤΣΙΟΥ</w:t>
            </w:r>
          </w:p>
        </w:tc>
        <w:tc>
          <w:tcPr>
            <w:tcW w:w="2856" w:type="dxa"/>
            <w:vMerge/>
            <w:tcBorders>
              <w:top w:val="nil"/>
              <w:left w:val="nil"/>
              <w:bottom w:val="nil"/>
              <w:right w:val="nil"/>
            </w:tcBorders>
          </w:tcPr>
          <w:p w14:paraId="2E155287"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030BCE67"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1D72E27A" w14:textId="77777777" w:rsidTr="00172807">
        <w:trPr>
          <w:trHeight w:val="147"/>
        </w:trPr>
        <w:tc>
          <w:tcPr>
            <w:tcW w:w="4784" w:type="dxa"/>
            <w:gridSpan w:val="3"/>
            <w:tcBorders>
              <w:top w:val="nil"/>
              <w:left w:val="nil"/>
              <w:bottom w:val="nil"/>
              <w:right w:val="nil"/>
            </w:tcBorders>
          </w:tcPr>
          <w:p w14:paraId="6DCE6660" w14:textId="77777777" w:rsidR="00991904" w:rsidRPr="009E4132" w:rsidRDefault="00991904" w:rsidP="00BF5AFD">
            <w:pPr>
              <w:widowControl w:val="0"/>
              <w:spacing w:after="0" w:line="240" w:lineRule="auto"/>
              <w:rPr>
                <w:rFonts w:cstheme="minorHAnsi"/>
                <w:b/>
                <w:bCs/>
                <w:sz w:val="20"/>
                <w:szCs w:val="20"/>
              </w:rPr>
            </w:pPr>
            <w:r w:rsidRPr="009E4132">
              <w:rPr>
                <w:rFonts w:eastAsia="Calibri" w:cstheme="minorHAnsi"/>
                <w:b/>
                <w:bCs/>
                <w:sz w:val="20"/>
                <w:szCs w:val="20"/>
                <w:lang w:eastAsia="el-GR"/>
              </w:rPr>
              <w:t>Δ/ΝΣΗ</w:t>
            </w:r>
          </w:p>
          <w:p w14:paraId="223A5069" w14:textId="77777777" w:rsidR="00991904" w:rsidRPr="009E4132" w:rsidRDefault="00991904" w:rsidP="00BF5AFD">
            <w:pPr>
              <w:pStyle w:val="FrameContents"/>
              <w:widowControl w:val="0"/>
              <w:spacing w:after="0" w:line="240" w:lineRule="auto"/>
              <w:rPr>
                <w:rFonts w:cstheme="minorHAnsi"/>
                <w:b/>
                <w:bCs/>
                <w:sz w:val="20"/>
                <w:szCs w:val="20"/>
              </w:rPr>
            </w:pPr>
            <w:r w:rsidRPr="009E4132">
              <w:rPr>
                <w:rFonts w:eastAsia="Calibri" w:cstheme="minorHAnsi"/>
                <w:b/>
                <w:bCs/>
                <w:sz w:val="20"/>
                <w:szCs w:val="20"/>
                <w:lang w:eastAsia="el-GR"/>
              </w:rPr>
              <w:t>ΠΡΟΓΡΑΜΜΑΤΙΣΜΟΥ, ΟΡΓΑΝΩΣΗΣ, ΠΟΙΟΤΗΤΑΣ, ΑΝΑΠΤΥΞΗΣ, ΤΕΧΝΟΛΟΓΙΩΝ ΠΛΗΡΟΦΟΡΙΚΗΣ ΚΑΙ ΕΠΙΚΟΙΝΩΝΙΩΝ</w:t>
            </w:r>
          </w:p>
        </w:tc>
        <w:tc>
          <w:tcPr>
            <w:tcW w:w="2856" w:type="dxa"/>
            <w:vMerge/>
            <w:tcBorders>
              <w:top w:val="nil"/>
              <w:left w:val="nil"/>
              <w:bottom w:val="nil"/>
              <w:right w:val="nil"/>
            </w:tcBorders>
          </w:tcPr>
          <w:p w14:paraId="322B9666"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4D35A11E" w14:textId="77777777" w:rsidR="00991904" w:rsidRPr="009E4132" w:rsidRDefault="00991904" w:rsidP="00BF5AFD">
            <w:pPr>
              <w:widowControl w:val="0"/>
              <w:spacing w:after="0" w:line="240" w:lineRule="auto"/>
              <w:rPr>
                <w:rFonts w:eastAsia="Calibri" w:cstheme="minorHAnsi"/>
                <w:sz w:val="20"/>
                <w:szCs w:val="20"/>
              </w:rPr>
            </w:pPr>
          </w:p>
        </w:tc>
      </w:tr>
      <w:tr w:rsidR="00991904" w:rsidRPr="009E4132" w14:paraId="1402DDBB" w14:textId="77777777" w:rsidTr="00172807">
        <w:trPr>
          <w:trHeight w:val="147"/>
        </w:trPr>
        <w:tc>
          <w:tcPr>
            <w:tcW w:w="4784" w:type="dxa"/>
            <w:gridSpan w:val="3"/>
            <w:tcBorders>
              <w:top w:val="nil"/>
              <w:left w:val="nil"/>
              <w:bottom w:val="nil"/>
              <w:right w:val="nil"/>
            </w:tcBorders>
          </w:tcPr>
          <w:p w14:paraId="5B672F58" w14:textId="77777777" w:rsidR="00991904" w:rsidRPr="009E4132" w:rsidRDefault="00991904" w:rsidP="00BF5AFD">
            <w:pPr>
              <w:pStyle w:val="FrameContents"/>
              <w:widowControl w:val="0"/>
              <w:spacing w:line="20" w:lineRule="atLeast"/>
              <w:rPr>
                <w:rFonts w:cstheme="minorHAnsi"/>
                <w:b/>
                <w:bCs/>
                <w:sz w:val="20"/>
                <w:szCs w:val="20"/>
              </w:rPr>
            </w:pPr>
            <w:r w:rsidRPr="009E4132">
              <w:rPr>
                <w:rFonts w:cstheme="minorHAnsi"/>
                <w:b/>
                <w:bCs/>
                <w:sz w:val="20"/>
                <w:szCs w:val="20"/>
              </w:rPr>
              <w:t>ΤΜΗΜΑ ΤΕΧΝΟΛΟΓΙΩΝ, ΠΛΗΡΟΦΟΡΙΚΗΣ ΚΑΙ ΕΠΙΚΟΙΝΩΝΙΩΝ</w:t>
            </w:r>
          </w:p>
        </w:tc>
        <w:tc>
          <w:tcPr>
            <w:tcW w:w="2856" w:type="dxa"/>
            <w:vMerge/>
            <w:tcBorders>
              <w:top w:val="nil"/>
              <w:left w:val="nil"/>
              <w:bottom w:val="nil"/>
              <w:right w:val="nil"/>
            </w:tcBorders>
          </w:tcPr>
          <w:p w14:paraId="209038AF" w14:textId="77777777" w:rsidR="00991904" w:rsidRPr="009E4132" w:rsidRDefault="00991904" w:rsidP="00BF5AFD">
            <w:pPr>
              <w:widowControl w:val="0"/>
              <w:spacing w:after="0" w:line="240" w:lineRule="auto"/>
              <w:jc w:val="both"/>
              <w:rPr>
                <w:rFonts w:cstheme="minorHAnsi"/>
                <w:b/>
                <w:sz w:val="20"/>
                <w:szCs w:val="20"/>
              </w:rPr>
            </w:pPr>
          </w:p>
        </w:tc>
        <w:tc>
          <w:tcPr>
            <w:tcW w:w="666" w:type="dxa"/>
            <w:tcBorders>
              <w:top w:val="nil"/>
              <w:left w:val="nil"/>
              <w:bottom w:val="nil"/>
              <w:right w:val="nil"/>
            </w:tcBorders>
          </w:tcPr>
          <w:p w14:paraId="57DB52C3" w14:textId="77777777" w:rsidR="00991904" w:rsidRPr="009E4132" w:rsidRDefault="00991904" w:rsidP="00BF5AFD">
            <w:pPr>
              <w:widowControl w:val="0"/>
              <w:spacing w:after="0" w:line="240" w:lineRule="auto"/>
              <w:rPr>
                <w:rFonts w:eastAsia="Calibri" w:cstheme="minorHAnsi"/>
                <w:sz w:val="20"/>
                <w:szCs w:val="20"/>
              </w:rPr>
            </w:pPr>
          </w:p>
        </w:tc>
      </w:tr>
    </w:tbl>
    <w:p w14:paraId="4D010F12" w14:textId="77777777" w:rsidR="00113570" w:rsidRDefault="00113570" w:rsidP="00991904">
      <w:pPr>
        <w:spacing w:beforeAutospacing="1" w:afterAutospacing="1" w:line="240" w:lineRule="auto"/>
        <w:outlineLvl w:val="2"/>
        <w:rPr>
          <w:rFonts w:eastAsia="Times New Roman" w:cstheme="minorHAnsi"/>
          <w:b/>
          <w:bCs/>
          <w:sz w:val="20"/>
          <w:szCs w:val="20"/>
          <w:lang w:eastAsia="el-GR"/>
        </w:rPr>
      </w:pPr>
    </w:p>
    <w:p w14:paraId="3CAC11F6" w14:textId="77777777" w:rsidR="00113570" w:rsidRDefault="00580ECB">
      <w:pPr>
        <w:spacing w:beforeAutospacing="1" w:afterAutospacing="1" w:line="240" w:lineRule="auto"/>
        <w:ind w:left="2160" w:firstLine="720"/>
        <w:outlineLvl w:val="2"/>
        <w:rPr>
          <w:rFonts w:eastAsia="Times New Roman" w:cstheme="minorHAnsi"/>
          <w:b/>
          <w:bCs/>
          <w:sz w:val="20"/>
          <w:szCs w:val="20"/>
          <w:lang w:eastAsia="el-GR"/>
        </w:rPr>
      </w:pPr>
      <w:r>
        <w:rPr>
          <w:rFonts w:eastAsia="Times New Roman" w:cstheme="minorHAnsi"/>
          <w:b/>
          <w:bCs/>
          <w:sz w:val="20"/>
          <w:szCs w:val="20"/>
          <w:lang w:eastAsia="el-GR"/>
        </w:rPr>
        <w:t>4. Υποχρεώσεις Αναδόχου</w:t>
      </w:r>
    </w:p>
    <w:p w14:paraId="3039DDD7" w14:textId="77777777" w:rsidR="00113570" w:rsidRDefault="00113570">
      <w:pPr>
        <w:spacing w:after="0" w:line="240" w:lineRule="auto"/>
        <w:jc w:val="center"/>
        <w:rPr>
          <w:rFonts w:cstheme="minorHAnsi"/>
          <w:sz w:val="20"/>
          <w:szCs w:val="20"/>
          <w:u w:val="single"/>
        </w:rPr>
      </w:pPr>
    </w:p>
    <w:p w14:paraId="370041EB" w14:textId="77777777" w:rsidR="00113570" w:rsidRDefault="00580ECB">
      <w:pPr>
        <w:pStyle w:val="ab"/>
        <w:spacing w:after="0" w:line="240" w:lineRule="auto"/>
        <w:ind w:left="-426" w:firstLine="851"/>
        <w:jc w:val="both"/>
        <w:rPr>
          <w:rFonts w:cstheme="minorHAnsi"/>
          <w:sz w:val="20"/>
          <w:szCs w:val="20"/>
        </w:rPr>
      </w:pPr>
      <w:r>
        <w:rPr>
          <w:rFonts w:cstheme="minorHAnsi"/>
          <w:sz w:val="20"/>
          <w:szCs w:val="20"/>
        </w:rPr>
        <w:t>Ο ανάδοχος υποχρεούται να παρέχει τις υπηρεσίες συντήρησης με επαγγελματισμό και εντός των συμφωνημένων προθεσμιών. Ειδικότερα, ο ανάδοχος έχει τις εξής υποχρεώσεις:</w:t>
      </w:r>
    </w:p>
    <w:p w14:paraId="1FEDB2C8" w14:textId="77777777" w:rsidR="00113570" w:rsidRDefault="00113570">
      <w:pPr>
        <w:pStyle w:val="ab"/>
        <w:spacing w:after="0" w:line="240" w:lineRule="auto"/>
        <w:ind w:left="-426" w:firstLine="851"/>
        <w:jc w:val="both"/>
        <w:rPr>
          <w:rFonts w:cstheme="minorHAnsi"/>
          <w:sz w:val="20"/>
          <w:szCs w:val="20"/>
        </w:rPr>
      </w:pPr>
    </w:p>
    <w:p w14:paraId="7CF07766" w14:textId="1AD2664D" w:rsidR="00113570" w:rsidRDefault="00580ECB">
      <w:pPr>
        <w:pStyle w:val="ab"/>
        <w:spacing w:after="0" w:line="240" w:lineRule="auto"/>
        <w:ind w:left="-426" w:firstLine="851"/>
        <w:jc w:val="both"/>
        <w:rPr>
          <w:rFonts w:cstheme="minorHAnsi"/>
          <w:sz w:val="20"/>
          <w:szCs w:val="20"/>
        </w:rPr>
      </w:pPr>
      <w:r>
        <w:rPr>
          <w:rFonts w:cstheme="minorHAnsi"/>
          <w:sz w:val="20"/>
          <w:szCs w:val="20"/>
        </w:rPr>
        <w:t xml:space="preserve">Ο ανάδοχος οφείλει να διαθέτει τηλεφωνική γραμμή, η οποία θα λειτουργεί όλες τις μέρες και ώρες που θεωρούνται εργάσιμες για τις Υπηρεσίες του Δημοσίου, ώστε να λαμβάνει τις κλήσεις της αρμόδιας Υπηρεσίας του Δήμου Γαλατσίου για θέματα που άπτονται των υπηρεσιών του. Ο ανάδοχος πρέπει να ανταποκριθεί σε γνωστοποίηση βλάβης ή τεχνικής δυσλειτουργίας εντός 24 ωρών, </w:t>
      </w:r>
      <w:r w:rsidR="00833A62">
        <w:rPr>
          <w:rFonts w:cstheme="minorHAnsi"/>
          <w:sz w:val="20"/>
          <w:szCs w:val="20"/>
        </w:rPr>
        <w:t xml:space="preserve">και </w:t>
      </w:r>
      <w:r>
        <w:rPr>
          <w:rFonts w:cstheme="minorHAnsi"/>
          <w:sz w:val="20"/>
          <w:szCs w:val="20"/>
        </w:rPr>
        <w:t>αναλόγως της σοβαρότητας του προβλήματος.</w:t>
      </w:r>
    </w:p>
    <w:p w14:paraId="30216E9B" w14:textId="77777777" w:rsidR="00113570" w:rsidRDefault="00113570">
      <w:pPr>
        <w:pStyle w:val="ab"/>
        <w:spacing w:after="0" w:line="240" w:lineRule="auto"/>
        <w:ind w:left="-426" w:firstLine="851"/>
        <w:jc w:val="both"/>
        <w:rPr>
          <w:rFonts w:cstheme="minorHAnsi"/>
          <w:sz w:val="20"/>
          <w:szCs w:val="20"/>
        </w:rPr>
      </w:pPr>
    </w:p>
    <w:p w14:paraId="0D9CEF2D" w14:textId="38343A00" w:rsidR="00113570" w:rsidRDefault="00580ECB">
      <w:pPr>
        <w:pStyle w:val="ab"/>
        <w:spacing w:after="0" w:line="240" w:lineRule="auto"/>
        <w:ind w:left="-426" w:firstLine="851"/>
        <w:jc w:val="both"/>
        <w:rPr>
          <w:rFonts w:eastAsia="Times New Roman" w:cstheme="minorHAnsi"/>
          <w:sz w:val="20"/>
          <w:szCs w:val="20"/>
          <w:lang w:eastAsia="el-GR"/>
        </w:rPr>
      </w:pPr>
      <w:r>
        <w:rPr>
          <w:rFonts w:cstheme="minorHAnsi"/>
          <w:sz w:val="20"/>
          <w:szCs w:val="20"/>
        </w:rPr>
        <w:t>Ο ανάδοχος πρέπει να παρέχει τακτική συντήρηση σύμφωνα με το συμφωνηθέν πρόγραμμα, και να ανταποκρίνεται άμεσα στις έκτακτες ανάγκες επισκευής και αποκατάστασης βλαβών. Ο ανάδοχος οφείλει να ενημερώνει τους αρμόδιους υπαλλήλους του Δήμου Γαλατσίου για τυχόν δυσλειτουργίες του μηχανογραφικού</w:t>
      </w:r>
      <w:r w:rsidR="00C116C2">
        <w:rPr>
          <w:rFonts w:cstheme="minorHAnsi"/>
          <w:sz w:val="20"/>
          <w:szCs w:val="20"/>
        </w:rPr>
        <w:t>/</w:t>
      </w:r>
      <w:r>
        <w:rPr>
          <w:rFonts w:cstheme="minorHAnsi"/>
          <w:sz w:val="20"/>
          <w:szCs w:val="20"/>
        </w:rPr>
        <w:t>δικτυακού εξοπλισμού</w:t>
      </w:r>
      <w:r w:rsidR="00C116C2">
        <w:rPr>
          <w:rFonts w:cstheme="minorHAnsi"/>
          <w:sz w:val="20"/>
          <w:szCs w:val="20"/>
        </w:rPr>
        <w:t xml:space="preserve"> και της καλωδίωσης</w:t>
      </w:r>
      <w:r>
        <w:rPr>
          <w:rFonts w:cstheme="minorHAnsi"/>
          <w:sz w:val="20"/>
          <w:szCs w:val="20"/>
        </w:rPr>
        <w:t xml:space="preserve">, για  την προληπτική συντήρηση που ενδείκνυται ανά περίπτωση, καθώς και για τις εργασίες διασφάλισης των δεδομένων και ασφάλειας των πληροφοριακών συστημάτων που απαιτούνται. </w:t>
      </w:r>
      <w:r>
        <w:rPr>
          <w:rFonts w:cstheme="minorHAnsi"/>
          <w:sz w:val="20"/>
          <w:szCs w:val="20"/>
        </w:rPr>
        <w:tab/>
        <w:t xml:space="preserve">Είναι υπεύθυνος για την αναβάθμιση λογισμικού, την αποκατάσταση βλαβών και την ενίσχυση της ασφάλειας των συστημάτων. </w:t>
      </w:r>
    </w:p>
    <w:p w14:paraId="58905408" w14:textId="77777777" w:rsidR="00113570" w:rsidRDefault="00113570">
      <w:pPr>
        <w:pStyle w:val="ab"/>
        <w:spacing w:after="0" w:line="240" w:lineRule="auto"/>
        <w:ind w:left="-426" w:firstLine="851"/>
        <w:jc w:val="both"/>
        <w:rPr>
          <w:rFonts w:eastAsia="Times New Roman" w:cstheme="minorHAnsi"/>
          <w:sz w:val="20"/>
          <w:szCs w:val="20"/>
          <w:lang w:eastAsia="el-GR"/>
        </w:rPr>
      </w:pPr>
    </w:p>
    <w:p w14:paraId="33F4AA12" w14:textId="12C7E86A" w:rsidR="00113570" w:rsidRDefault="00580ECB" w:rsidP="00A1679E">
      <w:pPr>
        <w:spacing w:after="0" w:line="240" w:lineRule="auto"/>
        <w:ind w:left="-426" w:firstLine="720"/>
        <w:jc w:val="both"/>
        <w:rPr>
          <w:rFonts w:cstheme="minorHAnsi"/>
          <w:sz w:val="20"/>
          <w:szCs w:val="20"/>
        </w:rPr>
      </w:pPr>
      <w:r>
        <w:rPr>
          <w:rFonts w:cstheme="minorHAnsi"/>
          <w:sz w:val="20"/>
          <w:szCs w:val="20"/>
        </w:rPr>
        <w:t xml:space="preserve">Ο ανάδοχος οφείλει να μεριμνά για την καλή, απρόσκοπτη και αδιάλειπτη λειτουργία του μηχανογραφικού και δικτυακού εξοπλισμού, καθώς και του δικτύου                                                                                                                                                                                                                                                                                                                                                                                                                                                                                                                                                                                                                                                                                                                                                                                                                                                                                                                                                                                                                                                                                                                                                                                                                                                                                                                                                                                                                                                                                                                                                                                                                                                                                                                                                                                                                                                                                                                                                                                                                                                                                                                                                                                                                                                                                                                                                                                                                                                                                                                                                                                                                                                                                                                                                                                                                                                                                                                                                                                                                                                                                                                                                                                                                                                                                                                                                                                                                                                                                                                                                                                                                                                                                                                                                                                                                                                                                                                                                                                                                                                                                                                                                                                                                                                                                                                                                                                                                                                                                                                                                                                                                                                                                                                                                                                                                                                                                                                                                                                                                                                                                                                                                                                                                                                                                                                                                                                                                                                                                                                                                                                                                                                                                                                                                                                                                                                                                                                                                                                                                                                                                                                                                                                                                                                                                                                                                                                                                                                                                                                                                                                                                                                                                                                                                                                                                                                                                                                                                                                                                                                                                                                Η/Υ των σχολείων </w:t>
      </w:r>
      <w:r w:rsidR="000B211B">
        <w:rPr>
          <w:rFonts w:cstheme="minorHAnsi"/>
          <w:sz w:val="20"/>
          <w:szCs w:val="20"/>
        </w:rPr>
        <w:t xml:space="preserve">και νηπιαγωγείων </w:t>
      </w:r>
      <w:r>
        <w:rPr>
          <w:rFonts w:cstheme="minorHAnsi"/>
          <w:sz w:val="20"/>
          <w:szCs w:val="20"/>
        </w:rPr>
        <w:t>του Δήμου Γαλατσίου και να είναι ενήμερος για την διαθεσιμότητα και το ενδεικτικό κόστος των ανταλλακτικών εξαρτημάτων και των υλικών που συνήθως απαιτούνται για τη συντήρηση/επισκευή τους.</w:t>
      </w:r>
    </w:p>
    <w:p w14:paraId="4C2D5559" w14:textId="77777777" w:rsidR="00113570" w:rsidRDefault="00113570">
      <w:pPr>
        <w:spacing w:after="0" w:line="240" w:lineRule="auto"/>
        <w:ind w:left="-426" w:firstLine="720"/>
        <w:jc w:val="both"/>
        <w:rPr>
          <w:rFonts w:cstheme="minorHAnsi"/>
          <w:sz w:val="20"/>
          <w:szCs w:val="20"/>
        </w:rPr>
      </w:pPr>
    </w:p>
    <w:p w14:paraId="023004E3" w14:textId="0B416304" w:rsidR="00113570" w:rsidRDefault="00580ECB">
      <w:pPr>
        <w:spacing w:after="0" w:line="240" w:lineRule="auto"/>
        <w:ind w:left="-426" w:firstLine="720"/>
        <w:jc w:val="both"/>
        <w:rPr>
          <w:rFonts w:cstheme="minorHAnsi"/>
          <w:sz w:val="20"/>
          <w:szCs w:val="20"/>
        </w:rPr>
      </w:pPr>
      <w:r>
        <w:rPr>
          <w:rFonts w:cstheme="minorHAnsi"/>
          <w:sz w:val="20"/>
          <w:szCs w:val="20"/>
        </w:rPr>
        <w:t xml:space="preserve">Ο ανάδοχος υποχρεούται να τηρεί τις διατάξεις των νόμων περί προστασίας προσωπικών δεδομένων και να παράσχει τις υπηρεσίες του σε πλήρη συμμόρφωση με τον Γενικό Κανονισμό Προστασίας Δεδομένων (GDPR) με </w:t>
      </w:r>
      <w:proofErr w:type="spellStart"/>
      <w:r>
        <w:rPr>
          <w:rFonts w:cstheme="minorHAnsi"/>
          <w:sz w:val="20"/>
          <w:szCs w:val="20"/>
        </w:rPr>
        <w:t>αριθμ</w:t>
      </w:r>
      <w:proofErr w:type="spellEnd"/>
      <w:r>
        <w:rPr>
          <w:rFonts w:cstheme="minorHAnsi"/>
          <w:sz w:val="20"/>
          <w:szCs w:val="20"/>
        </w:rPr>
        <w:t>. 679/2016 και τις διατάξεις του αντίστοιχου Νόμου. Ο ανάδοχος αναλαμβάνει την ευθύνη για την ασφαλή αποθήκευση και επεξεργασία των δεδομένων των σχολείων</w:t>
      </w:r>
      <w:r w:rsidR="008B13F9">
        <w:rPr>
          <w:rFonts w:cstheme="minorHAnsi"/>
          <w:sz w:val="20"/>
          <w:szCs w:val="20"/>
        </w:rPr>
        <w:t xml:space="preserve"> και νηπιαγωγείων</w:t>
      </w:r>
      <w:r>
        <w:rPr>
          <w:rFonts w:cstheme="minorHAnsi"/>
          <w:sz w:val="20"/>
          <w:szCs w:val="20"/>
        </w:rPr>
        <w:t xml:space="preserve">, σύμφωνα με τις ισχύουσες νομοθεσίες για την προστασία προσωπικών δεδομένων (GDPR), καθώς και για την ασφάλεια των πληροφοριακών συστημάτων </w:t>
      </w:r>
      <w:r w:rsidR="008B13F9">
        <w:rPr>
          <w:rFonts w:cstheme="minorHAnsi"/>
          <w:sz w:val="20"/>
          <w:szCs w:val="20"/>
        </w:rPr>
        <w:t xml:space="preserve">και </w:t>
      </w:r>
      <w:r>
        <w:rPr>
          <w:rFonts w:cstheme="minorHAnsi"/>
          <w:sz w:val="20"/>
          <w:szCs w:val="20"/>
        </w:rPr>
        <w:t xml:space="preserve">του δικτύου. Ο ανάδοχος υποχρεούται επίσης να μην χρησιμοποιήσει δεδομένα  των σχολείων </w:t>
      </w:r>
      <w:r w:rsidR="003818CF">
        <w:rPr>
          <w:rFonts w:cstheme="minorHAnsi"/>
          <w:sz w:val="20"/>
          <w:szCs w:val="20"/>
        </w:rPr>
        <w:t xml:space="preserve">και νηπιαγωγείων </w:t>
      </w:r>
      <w:r>
        <w:rPr>
          <w:rFonts w:cstheme="minorHAnsi"/>
          <w:sz w:val="20"/>
          <w:szCs w:val="20"/>
        </w:rPr>
        <w:t xml:space="preserve">του Δήμου Γαλατσίου, στα οποία πιθανόν να έχει πρόσβαση κατά την παροχή των υπηρεσιών του, για κανέναν άλλο λόγο πλην της παροχής των υπηρεσιών του στη συντήρηση, επισκευή και  τεχνική υποστήριξη του μηχανογραφικού εξοπλισμού, καθώς </w:t>
      </w:r>
      <w:r>
        <w:rPr>
          <w:rFonts w:cstheme="minorHAnsi"/>
          <w:sz w:val="20"/>
          <w:szCs w:val="20"/>
        </w:rPr>
        <w:lastRenderedPageBreak/>
        <w:t xml:space="preserve">και να εξασφαλίσει ότι έχει καθορίσει και εφαρμόζει επαρκείς και κατάλληλες μεθόδους που σχετίζονται με την εμπιστευτικότητα, ακεραιότητα και διαθεσιμότητα της πληροφορίας. </w:t>
      </w:r>
    </w:p>
    <w:p w14:paraId="07382BDF" w14:textId="77777777" w:rsidR="00113570" w:rsidRDefault="00113570">
      <w:pPr>
        <w:spacing w:after="0" w:line="240" w:lineRule="auto"/>
        <w:ind w:left="-426" w:firstLine="720"/>
        <w:jc w:val="both"/>
        <w:rPr>
          <w:rFonts w:cstheme="minorHAnsi"/>
          <w:sz w:val="20"/>
          <w:szCs w:val="20"/>
        </w:rPr>
      </w:pPr>
    </w:p>
    <w:p w14:paraId="10F7AE5C" w14:textId="77777777" w:rsidR="00113570" w:rsidRDefault="00580ECB">
      <w:pPr>
        <w:pStyle w:val="ab"/>
        <w:spacing w:after="0" w:line="240" w:lineRule="auto"/>
        <w:ind w:left="-426" w:firstLine="851"/>
        <w:jc w:val="both"/>
        <w:rPr>
          <w:rFonts w:cstheme="minorHAnsi"/>
          <w:sz w:val="20"/>
          <w:szCs w:val="20"/>
        </w:rPr>
      </w:pPr>
      <w:r>
        <w:rPr>
          <w:rFonts w:cstheme="minorHAnsi"/>
          <w:sz w:val="20"/>
          <w:szCs w:val="20"/>
        </w:rPr>
        <w:t>Ο ανάδοχος υποχρεούται στα παραστατικά (τιμολόγια) παροχής υπηρεσιών που θα προσκομίζει στον Δήμο Γαλατσίου να έχει συνημμένα τα αντίστοιχα δελτία τεχνικής υποστήριξης/συντήρησης/επισκευής, στα οποία υποχρεωτικά θα αποτυπώνονται:</w:t>
      </w:r>
    </w:p>
    <w:p w14:paraId="08E8A734" w14:textId="77777777" w:rsidR="00113570" w:rsidRDefault="00580ECB">
      <w:pPr>
        <w:pStyle w:val="ab"/>
        <w:numPr>
          <w:ilvl w:val="0"/>
          <w:numId w:val="3"/>
        </w:numPr>
        <w:spacing w:after="0" w:line="240" w:lineRule="auto"/>
        <w:ind w:left="-426" w:firstLine="851"/>
        <w:jc w:val="both"/>
        <w:rPr>
          <w:rFonts w:cstheme="minorHAnsi"/>
          <w:sz w:val="20"/>
          <w:szCs w:val="20"/>
        </w:rPr>
      </w:pPr>
      <w:r>
        <w:rPr>
          <w:rFonts w:cstheme="minorHAnsi"/>
          <w:sz w:val="20"/>
          <w:szCs w:val="20"/>
        </w:rPr>
        <w:t>η αναλυτική περιγραφή και αιτιολόγηση των εργασιών του</w:t>
      </w:r>
    </w:p>
    <w:p w14:paraId="60632B6D" w14:textId="77777777" w:rsidR="00113570" w:rsidRDefault="00580ECB">
      <w:pPr>
        <w:pStyle w:val="ab"/>
        <w:numPr>
          <w:ilvl w:val="0"/>
          <w:numId w:val="2"/>
        </w:numPr>
        <w:spacing w:after="0" w:line="240" w:lineRule="auto"/>
        <w:ind w:left="-426" w:firstLine="851"/>
        <w:jc w:val="both"/>
        <w:rPr>
          <w:rFonts w:cstheme="minorHAnsi"/>
          <w:sz w:val="20"/>
          <w:szCs w:val="20"/>
        </w:rPr>
      </w:pPr>
      <w:r>
        <w:rPr>
          <w:rFonts w:cstheme="minorHAnsi"/>
          <w:sz w:val="20"/>
          <w:szCs w:val="20"/>
        </w:rPr>
        <w:t xml:space="preserve">η ημερομηνία που οι εργασίες αυτές </w:t>
      </w:r>
      <w:proofErr w:type="spellStart"/>
      <w:r>
        <w:rPr>
          <w:rFonts w:cstheme="minorHAnsi"/>
          <w:sz w:val="20"/>
          <w:szCs w:val="20"/>
        </w:rPr>
        <w:t>τελέστηκαν</w:t>
      </w:r>
      <w:proofErr w:type="spellEnd"/>
      <w:r>
        <w:rPr>
          <w:rFonts w:cstheme="minorHAnsi"/>
          <w:sz w:val="20"/>
          <w:szCs w:val="20"/>
        </w:rPr>
        <w:t xml:space="preserve"> και η διάρκεια (σε ώρες αναλυτικά) των εργασιών αυτών</w:t>
      </w:r>
    </w:p>
    <w:p w14:paraId="5785D943" w14:textId="77777777" w:rsidR="00113570" w:rsidRDefault="00580ECB">
      <w:pPr>
        <w:pStyle w:val="ab"/>
        <w:numPr>
          <w:ilvl w:val="0"/>
          <w:numId w:val="2"/>
        </w:numPr>
        <w:spacing w:after="0" w:line="240" w:lineRule="auto"/>
        <w:ind w:left="-426" w:firstLine="851"/>
        <w:jc w:val="both"/>
        <w:rPr>
          <w:rFonts w:cstheme="minorHAnsi"/>
          <w:sz w:val="20"/>
          <w:szCs w:val="20"/>
        </w:rPr>
      </w:pPr>
      <w:r>
        <w:rPr>
          <w:rFonts w:cstheme="minorHAnsi"/>
          <w:sz w:val="20"/>
          <w:szCs w:val="20"/>
        </w:rPr>
        <w:t>τα ανταλλακτικά εξαρτήματα ή/και τα υλικά που απαιτήθηκαν και το κόστος των ανταλλακτικών εξαρτημάτων και υλικών αυτών</w:t>
      </w:r>
    </w:p>
    <w:p w14:paraId="44ECCDA2" w14:textId="6C136679" w:rsidR="00113570" w:rsidRDefault="00580ECB">
      <w:pPr>
        <w:pStyle w:val="ab"/>
        <w:numPr>
          <w:ilvl w:val="0"/>
          <w:numId w:val="2"/>
        </w:numPr>
        <w:spacing w:after="0" w:line="240" w:lineRule="auto"/>
        <w:ind w:left="-426" w:firstLine="851"/>
        <w:jc w:val="both"/>
        <w:rPr>
          <w:rFonts w:cstheme="minorHAnsi"/>
          <w:sz w:val="20"/>
          <w:szCs w:val="20"/>
        </w:rPr>
      </w:pPr>
      <w:r>
        <w:rPr>
          <w:rFonts w:cstheme="minorHAnsi"/>
          <w:sz w:val="20"/>
          <w:szCs w:val="20"/>
        </w:rPr>
        <w:t>τα σχολεία</w:t>
      </w:r>
      <w:r>
        <w:rPr>
          <w:rFonts w:cstheme="minorHAnsi"/>
          <w:color w:val="FF0000"/>
          <w:sz w:val="20"/>
          <w:szCs w:val="20"/>
        </w:rPr>
        <w:t xml:space="preserve"> </w:t>
      </w:r>
      <w:r w:rsidR="009C53A6">
        <w:rPr>
          <w:rFonts w:cstheme="minorHAnsi"/>
          <w:sz w:val="20"/>
          <w:szCs w:val="20"/>
        </w:rPr>
        <w:t xml:space="preserve">και νηπιαγωγεία </w:t>
      </w:r>
      <w:r>
        <w:rPr>
          <w:rFonts w:cstheme="minorHAnsi"/>
          <w:sz w:val="20"/>
          <w:szCs w:val="20"/>
        </w:rPr>
        <w:t xml:space="preserve">του Δήμου Γαλατσίου (και οι διευθύνσεις αυτών) στα οποία οι εργασίες αυτές </w:t>
      </w:r>
      <w:proofErr w:type="spellStart"/>
      <w:r>
        <w:rPr>
          <w:rFonts w:cstheme="minorHAnsi"/>
          <w:sz w:val="20"/>
          <w:szCs w:val="20"/>
        </w:rPr>
        <w:t>τελέστηκαν</w:t>
      </w:r>
      <w:proofErr w:type="spellEnd"/>
      <w:r>
        <w:rPr>
          <w:rFonts w:cstheme="minorHAnsi"/>
          <w:sz w:val="20"/>
          <w:szCs w:val="20"/>
        </w:rPr>
        <w:t xml:space="preserve">. </w:t>
      </w:r>
    </w:p>
    <w:p w14:paraId="4B99A814" w14:textId="77777777" w:rsidR="00113570" w:rsidRDefault="00580ECB">
      <w:pPr>
        <w:pStyle w:val="ab"/>
        <w:spacing w:after="0" w:line="240" w:lineRule="auto"/>
        <w:ind w:left="-426" w:firstLine="851"/>
        <w:jc w:val="both"/>
        <w:rPr>
          <w:rFonts w:cstheme="minorHAnsi"/>
          <w:sz w:val="20"/>
          <w:szCs w:val="20"/>
        </w:rPr>
      </w:pPr>
      <w:r>
        <w:rPr>
          <w:rFonts w:cstheme="minorHAnsi"/>
          <w:sz w:val="20"/>
          <w:szCs w:val="20"/>
        </w:rPr>
        <w:t>Τα δελτία αυτά (τεχνικής υποστήριξης/συντήρησης/επισκευής) πρέπει να είναι υποχρεωτικά υπογεγραμμένα ολογράφως από αρμόδιο υπάλληλο του Δήμου Γαλατσίου με τον οποίο ο ανάδοχος έχει έρθει σε συνεννόηση για την τέλεση των συγκεκριμένων εργασιών.</w:t>
      </w:r>
    </w:p>
    <w:p w14:paraId="60D1D424" w14:textId="77777777" w:rsidR="00113570" w:rsidRDefault="00113570">
      <w:pPr>
        <w:pStyle w:val="ab"/>
        <w:spacing w:after="0" w:line="240" w:lineRule="auto"/>
        <w:ind w:left="-426" w:firstLine="851"/>
        <w:jc w:val="both"/>
        <w:rPr>
          <w:rFonts w:cstheme="minorHAnsi"/>
          <w:sz w:val="20"/>
          <w:szCs w:val="20"/>
        </w:rPr>
      </w:pPr>
    </w:p>
    <w:p w14:paraId="6CC450DA" w14:textId="77777777" w:rsidR="00113570" w:rsidRDefault="00580ECB">
      <w:pPr>
        <w:pStyle w:val="ab"/>
        <w:spacing w:after="0" w:line="240" w:lineRule="auto"/>
        <w:ind w:left="-426" w:firstLine="851"/>
        <w:jc w:val="both"/>
        <w:rPr>
          <w:rFonts w:cstheme="minorHAnsi"/>
          <w:sz w:val="20"/>
          <w:szCs w:val="20"/>
        </w:rPr>
      </w:pPr>
      <w:r>
        <w:rPr>
          <w:rFonts w:cstheme="minorHAnsi"/>
          <w:sz w:val="20"/>
          <w:szCs w:val="20"/>
        </w:rPr>
        <w:t>Ο ανάδοχος υποχρεούται να ανταποκρίνεται με φυσική παρουσία του προσωπικού του εντός δύο εργάσιμων ημερών από την ειδοποίηση της Υπηρεσίας του Δήμου Γαλατσίου και να λαμβάνει άμεσα μέριμνα για την αποκατάσταση της βλάβης, της τέλεσης επισκευής/συντήρησης ή της τεχνικής υποστήριξης που του έχει ζητηθεί. Οι δαπάνες μετακίνησης του προσωπικού του αναδόχου βαρύνουν αποκλειστικά τον ανάδοχο.</w:t>
      </w:r>
    </w:p>
    <w:p w14:paraId="425EAAFD" w14:textId="77777777" w:rsidR="00113570" w:rsidRDefault="00113570">
      <w:pPr>
        <w:pStyle w:val="ab"/>
        <w:spacing w:after="0" w:line="240" w:lineRule="auto"/>
        <w:ind w:left="-426" w:firstLine="851"/>
        <w:jc w:val="both"/>
        <w:rPr>
          <w:rFonts w:cstheme="minorHAnsi"/>
          <w:sz w:val="20"/>
          <w:szCs w:val="20"/>
        </w:rPr>
      </w:pPr>
    </w:p>
    <w:p w14:paraId="44D2860D" w14:textId="77777777" w:rsidR="00113570" w:rsidRDefault="00580ECB">
      <w:pPr>
        <w:pStyle w:val="ab"/>
        <w:spacing w:after="0" w:line="240" w:lineRule="auto"/>
        <w:ind w:left="-426" w:firstLine="851"/>
        <w:jc w:val="both"/>
        <w:rPr>
          <w:rFonts w:cstheme="minorHAnsi"/>
          <w:sz w:val="20"/>
          <w:szCs w:val="20"/>
        </w:rPr>
      </w:pPr>
      <w:r>
        <w:rPr>
          <w:rFonts w:cstheme="minorHAnsi"/>
          <w:sz w:val="20"/>
          <w:szCs w:val="20"/>
        </w:rPr>
        <w:t xml:space="preserve">Ο ανάδοχος υποχρεούται να προμηθεύει τα απαραίτητα ανταλλακτικά εξαρτήματα και υλικά που απαιτούνται για την επισκευή ή συντήρηση του μηχανογραφικού και δικτυακού εξοπλισμού, καθώς και των περιφερειακών συσκευών των σχολείων. Τα εξαρτήματα και τα υλικά αυτά θα παρέχονται από τον ανάδοχο και θα τιμολογούνται στις τρέχουσες τιμές της αγοράς, μετά από συνεννόηση και έγκριση των αρμόδιων Υπηρεσιών του Δήμου. Επιπλέον, τα παλιά εξαρτήματα ή υλικά που αντικαθίστανται κατά τη διάρκεια των εργασιών επισκευής ή συντήρησης θα παραδίδονται από τον ανάδοχο στην αρμόδια επιτροπή παραλαβής, εφόσον αυτό ζητηθεί. </w:t>
      </w:r>
    </w:p>
    <w:p w14:paraId="5B6D67E7" w14:textId="77777777" w:rsidR="00113570" w:rsidRDefault="00113570">
      <w:pPr>
        <w:pStyle w:val="ab"/>
        <w:spacing w:after="0" w:line="240" w:lineRule="auto"/>
        <w:ind w:left="-426" w:firstLine="851"/>
        <w:jc w:val="both"/>
        <w:rPr>
          <w:rFonts w:cstheme="minorHAnsi"/>
          <w:sz w:val="20"/>
          <w:szCs w:val="20"/>
        </w:rPr>
      </w:pPr>
    </w:p>
    <w:p w14:paraId="0F37F831" w14:textId="218CDCDD" w:rsidR="00113570" w:rsidRDefault="00580ECB">
      <w:pPr>
        <w:pStyle w:val="ab"/>
        <w:spacing w:after="0" w:line="240" w:lineRule="auto"/>
        <w:ind w:left="-426" w:firstLine="851"/>
        <w:jc w:val="both"/>
        <w:rPr>
          <w:rFonts w:cstheme="minorHAnsi"/>
          <w:sz w:val="20"/>
          <w:szCs w:val="20"/>
        </w:rPr>
      </w:pPr>
      <w:r>
        <w:rPr>
          <w:rFonts w:cstheme="minorHAnsi"/>
          <w:sz w:val="20"/>
          <w:szCs w:val="20"/>
        </w:rPr>
        <w:t xml:space="preserve">Ο ανάδοχος υποχρεούται, κατόπιν το πέρας των εργασιών του και σε περιπτώσεις </w:t>
      </w:r>
      <w:proofErr w:type="spellStart"/>
      <w:r>
        <w:rPr>
          <w:rFonts w:cstheme="minorHAnsi"/>
          <w:sz w:val="20"/>
          <w:szCs w:val="20"/>
        </w:rPr>
        <w:t>απεγκατάστασης</w:t>
      </w:r>
      <w:proofErr w:type="spellEnd"/>
      <w:r>
        <w:rPr>
          <w:rFonts w:cstheme="minorHAnsi"/>
          <w:sz w:val="20"/>
          <w:szCs w:val="20"/>
        </w:rPr>
        <w:t xml:space="preserve"> μηχανογραφικού, δικτυακού  εξοπλισμού</w:t>
      </w:r>
      <w:r w:rsidR="002E10A2">
        <w:rPr>
          <w:rFonts w:cstheme="minorHAnsi"/>
          <w:sz w:val="20"/>
          <w:szCs w:val="20"/>
        </w:rPr>
        <w:t xml:space="preserve"> και περιφερειακών</w:t>
      </w:r>
      <w:r>
        <w:rPr>
          <w:rFonts w:cstheme="minorHAnsi"/>
          <w:sz w:val="20"/>
          <w:szCs w:val="20"/>
        </w:rPr>
        <w:t xml:space="preserve"> (προκειμένου αυτ</w:t>
      </w:r>
      <w:r w:rsidR="002E10A2">
        <w:rPr>
          <w:rFonts w:cstheme="minorHAnsi"/>
          <w:sz w:val="20"/>
          <w:szCs w:val="20"/>
        </w:rPr>
        <w:t>ά</w:t>
      </w:r>
      <w:r>
        <w:rPr>
          <w:rFonts w:cstheme="minorHAnsi"/>
          <w:sz w:val="20"/>
          <w:szCs w:val="20"/>
        </w:rPr>
        <w:t xml:space="preserve"> να επισκευασθ</w:t>
      </w:r>
      <w:r w:rsidR="002E10A2">
        <w:rPr>
          <w:rFonts w:cstheme="minorHAnsi"/>
          <w:sz w:val="20"/>
          <w:szCs w:val="20"/>
        </w:rPr>
        <w:t>ούν</w:t>
      </w:r>
      <w:r>
        <w:rPr>
          <w:rFonts w:cstheme="minorHAnsi"/>
          <w:sz w:val="20"/>
          <w:szCs w:val="20"/>
        </w:rPr>
        <w:t xml:space="preserve"> ή να συντηρηθ</w:t>
      </w:r>
      <w:r w:rsidR="002E10A2">
        <w:rPr>
          <w:rFonts w:cstheme="minorHAnsi"/>
          <w:sz w:val="20"/>
          <w:szCs w:val="20"/>
        </w:rPr>
        <w:t>ούν</w:t>
      </w:r>
      <w:r>
        <w:rPr>
          <w:rFonts w:cstheme="minorHAnsi"/>
          <w:sz w:val="20"/>
          <w:szCs w:val="20"/>
        </w:rPr>
        <w:t xml:space="preserve">), να παραδίδει τον εν λόγω εξοπλισμό επανατοποθετημένο, εγκατεστημένο, διασυνδεδεμένο και άμεσα λειτουργικό στα σχολεία </w:t>
      </w:r>
      <w:r w:rsidR="001F3E27">
        <w:rPr>
          <w:rFonts w:cstheme="minorHAnsi"/>
          <w:sz w:val="20"/>
          <w:szCs w:val="20"/>
        </w:rPr>
        <w:t xml:space="preserve">και νηπιαγωγεία </w:t>
      </w:r>
      <w:r>
        <w:rPr>
          <w:rFonts w:cstheme="minorHAnsi"/>
          <w:sz w:val="20"/>
          <w:szCs w:val="20"/>
        </w:rPr>
        <w:t>του Δήμου. Σε περιπτώσεις που ο εν λόγω εξοπλισμός κρίνεται αναγκαίο να μεταφερθεί για επισκευή ή συντήρηση εκτός των κτηρίων των σχολικών μονάδων, ο ανάδοχος θα πρέπει να λαμβάνει όλα τα κατάλληλα μέτρα, για τη συσκευασία και μεταφορά του εξοπλισμού αυτού. Η μεταφορά του εξοπλισμού αυτού θα γίνεται με ευθύνη (για απώλεια ή ζημιά) του αναδόχου και τα έξοδα μεταφοράς του θα βαρύνουν αποκλειστικά τον ανάδοχο.</w:t>
      </w:r>
    </w:p>
    <w:p w14:paraId="71391929" w14:textId="77777777" w:rsidR="00113570" w:rsidRDefault="00113570">
      <w:pPr>
        <w:pStyle w:val="ab"/>
        <w:spacing w:after="0" w:line="240" w:lineRule="auto"/>
        <w:ind w:left="-426" w:firstLine="851"/>
        <w:jc w:val="both"/>
        <w:rPr>
          <w:rFonts w:cstheme="minorHAnsi"/>
          <w:sz w:val="20"/>
          <w:szCs w:val="20"/>
        </w:rPr>
      </w:pPr>
    </w:p>
    <w:p w14:paraId="36871DED" w14:textId="77777777" w:rsidR="00113570" w:rsidRDefault="00580ECB">
      <w:pPr>
        <w:pStyle w:val="ab"/>
        <w:spacing w:after="0" w:line="240" w:lineRule="auto"/>
        <w:ind w:left="-426" w:firstLine="720"/>
        <w:jc w:val="both"/>
        <w:rPr>
          <w:rFonts w:cstheme="minorHAnsi"/>
          <w:sz w:val="20"/>
          <w:szCs w:val="20"/>
        </w:rPr>
      </w:pPr>
      <w:r>
        <w:rPr>
          <w:rFonts w:cstheme="minorHAnsi"/>
          <w:sz w:val="20"/>
          <w:szCs w:val="20"/>
        </w:rPr>
        <w:t>Το προσωπικό του αναδόχου που θα απασχολείται στις εργασίες συντήρησης, επισκευής και τεχνικής υποστήριξης του μηχανογραφικού, δικτυακού εξοπλισμού και των περιφερειακών τους  πρέπει, με ευθύνη του αναδόχου, να έχει εξειδίκευση και εμπειρία στην τέλεση των εργασιών αυτών και να κατέχει όλα τα απαιτούμενα από το νόμο πιστοποιητικά. Ο ανάδοχος έχει υποχρέωση και ευθύνη να ασφαλίζει το προσωπικό του στον αρμόδιο ασφαλιστικό φορέα και υποχρεούται να τηρεί τις κείμενες διατάξεις της εργατικής νομοθεσίας, περί προσλήψεων, εργατικών ατυχημάτων και όλους τους ισχύοντες κανονισμούς.</w:t>
      </w:r>
    </w:p>
    <w:p w14:paraId="7893D374" w14:textId="77777777" w:rsidR="00113570" w:rsidRDefault="00113570">
      <w:pPr>
        <w:pStyle w:val="ab"/>
        <w:spacing w:after="0" w:line="240" w:lineRule="auto"/>
        <w:ind w:left="-426" w:firstLine="720"/>
        <w:jc w:val="both"/>
        <w:rPr>
          <w:rFonts w:cstheme="minorHAnsi"/>
          <w:sz w:val="20"/>
          <w:szCs w:val="20"/>
        </w:rPr>
      </w:pPr>
    </w:p>
    <w:p w14:paraId="5A23F87C" w14:textId="77777777" w:rsidR="00113570" w:rsidRDefault="00580ECB">
      <w:pPr>
        <w:pStyle w:val="ab"/>
        <w:spacing w:after="0" w:line="240" w:lineRule="auto"/>
        <w:ind w:left="-426" w:firstLine="720"/>
        <w:jc w:val="both"/>
        <w:rPr>
          <w:rFonts w:cstheme="minorHAnsi"/>
          <w:sz w:val="20"/>
          <w:szCs w:val="20"/>
        </w:rPr>
      </w:pPr>
      <w:r>
        <w:rPr>
          <w:rFonts w:cstheme="minorHAnsi"/>
          <w:sz w:val="20"/>
          <w:szCs w:val="20"/>
        </w:rPr>
        <w:t xml:space="preserve">Ο ανάδοχος υποχρεούται να φροντίζει για την τήρηση της τάξης και της καθαριότητας κατά τις εργασίες του και υποχρεούται να συμμορφώνεται πλήρως προς τους ισχύοντες νόμους, τις συλλογικές συμβάσεις εργασίας, τις κοινωνικές ασφαλίσεις κλπ. </w:t>
      </w:r>
    </w:p>
    <w:p w14:paraId="310083E4" w14:textId="77777777" w:rsidR="00113570" w:rsidRDefault="00113570">
      <w:pPr>
        <w:pStyle w:val="ab"/>
        <w:spacing w:after="0" w:line="240" w:lineRule="auto"/>
        <w:ind w:left="-426" w:firstLine="720"/>
        <w:jc w:val="both"/>
        <w:rPr>
          <w:rFonts w:cstheme="minorHAnsi"/>
          <w:sz w:val="20"/>
          <w:szCs w:val="20"/>
        </w:rPr>
      </w:pPr>
    </w:p>
    <w:p w14:paraId="7BD0894E" w14:textId="2FC5A636" w:rsidR="00113570" w:rsidRDefault="00580ECB">
      <w:pPr>
        <w:pStyle w:val="ab"/>
        <w:spacing w:after="0" w:line="240" w:lineRule="auto"/>
        <w:ind w:left="-426" w:firstLine="720"/>
        <w:jc w:val="both"/>
        <w:rPr>
          <w:rFonts w:cstheme="minorHAnsi"/>
          <w:sz w:val="20"/>
          <w:szCs w:val="20"/>
        </w:rPr>
      </w:pPr>
      <w:r>
        <w:rPr>
          <w:rFonts w:cstheme="minorHAnsi"/>
          <w:sz w:val="20"/>
          <w:szCs w:val="20"/>
        </w:rPr>
        <w:t xml:space="preserve">O ανάδοχος πρέπει κατά την τέλεση των εργασιών του να παίρνει όλα τα απαιτούμενα μέτρα προφύλαξης των υλικών, μηχανημάτων και εργαλείων που χρησιμοποιούνται, καθώς και όλα τα μέτρα ασφάλειας του προσωπικού του και παντός τρίτου και μάλιστα σύμφωνα με τους ισχύοντες νόμους και διατάξεις. Επίσης, κατά την τέλεση των εργασιών του πρέπει να λαμβάνονται από τον ανάδοχο όλα τα αναγκαία μέτρα για την ασφάλεια του προσωπικού που απασχολεί, καθώς και για την πρόληψη </w:t>
      </w:r>
      <w:r>
        <w:rPr>
          <w:rFonts w:cstheme="minorHAnsi"/>
          <w:sz w:val="20"/>
          <w:szCs w:val="20"/>
        </w:rPr>
        <w:lastRenderedPageBreak/>
        <w:t xml:space="preserve">ατυχημάτων ή ζημιών σε οποιαδήποτε πρόσωπα, πράγματα, εξοπλισμό και δεδομένα  των σχολείων </w:t>
      </w:r>
      <w:r w:rsidR="001F3E27">
        <w:rPr>
          <w:rFonts w:cstheme="minorHAnsi"/>
          <w:sz w:val="20"/>
          <w:szCs w:val="20"/>
        </w:rPr>
        <w:t xml:space="preserve">και νηπιαγωγείων του </w:t>
      </w:r>
      <w:r>
        <w:rPr>
          <w:rFonts w:cstheme="minorHAnsi"/>
          <w:sz w:val="20"/>
          <w:szCs w:val="20"/>
        </w:rPr>
        <w:t xml:space="preserve">Δήμου Γαλατσίου και έχει αποκλειστικά τις ευθύνες, τόσο τις αστικές όσο και τις ποινικές, για σωματικές βλάβες ή ζημιές που τυχόν συμβούν, είτε από δική του υπαιτιότητα, είτε από υπαιτιότητα εργαζομένου/ων σ΄ αυτόν. Οποιαδήποτε παράβαση, βλάβη, ζημιά, τραυματισμός ή ατύχημα που θα σχετίζεται με την τέλεση των εργασιών του θα βαρύνει αποκλειστικά τον ανάδοχο. Σε κάθε τέτοια περίπτωση (παράβασης, βλάβης, ζημιάς, τραυματισμού ή ατυχήματος) ο ανάδοχος είναι ο μόνος υπεύθυνος αστικά και ποινικά, είτε ως προς το προσωπικό του, είτε ως προς τον Δήμο Γαλατσίου, είτε ως προς τρίτους. </w:t>
      </w:r>
    </w:p>
    <w:p w14:paraId="0A30807B" w14:textId="77777777" w:rsidR="00113570" w:rsidRDefault="00113570">
      <w:pPr>
        <w:pStyle w:val="ab"/>
        <w:spacing w:after="0" w:line="240" w:lineRule="auto"/>
        <w:ind w:left="-426" w:firstLine="720"/>
        <w:jc w:val="both"/>
        <w:rPr>
          <w:rFonts w:cstheme="minorHAnsi"/>
          <w:sz w:val="20"/>
          <w:szCs w:val="20"/>
        </w:rPr>
      </w:pPr>
    </w:p>
    <w:p w14:paraId="01BDAE01" w14:textId="77777777" w:rsidR="00113570" w:rsidRDefault="00580ECB">
      <w:pPr>
        <w:pStyle w:val="ab"/>
        <w:spacing w:after="0" w:line="240" w:lineRule="auto"/>
        <w:ind w:left="-426" w:firstLine="720"/>
        <w:jc w:val="both"/>
        <w:rPr>
          <w:rFonts w:cstheme="minorHAnsi"/>
          <w:sz w:val="20"/>
          <w:szCs w:val="20"/>
        </w:rPr>
      </w:pPr>
      <w:r>
        <w:rPr>
          <w:rFonts w:cstheme="minorHAnsi"/>
          <w:sz w:val="20"/>
          <w:szCs w:val="20"/>
        </w:rPr>
        <w:t>Με την υπογραφή της σύμβασης για την ανάθεση των υπηρεσιών συντήρησης, τεχνικής υποστήριξης και επισκευής του μηχανογραφικού και δικτυακού εξοπλισμού, των περιφερειακών συσκευών, καθώς και της καλωδίωσης δικτύου Η/Υ των σχολείων του Δήμου Γαλατσίου, ο ανάδοχος δηλώνει ότι έχει λάβει πλήρη γνώση του εξοπλισμού και της καλωδίωσης που διαθέτουν τα σχολεία του Δήμου. Επιπλέον, δηλώνει ότι έχει ενημερωθεί για τις συνθήκες και την κατάσταση του εξοπλισμού και είναι σε θέση να αναλάβει τη συντήρηση, τεχνική υποστήριξη και επισκευή τους. Με την υπογραφή της σύμβασης, ο ανάδοχος αποδέχεται ανεπιφύλακτα όλους τους παραπάνω όρους και δεσμεύεται να τους τηρήσει.</w:t>
      </w:r>
    </w:p>
    <w:p w14:paraId="64C8FC22" w14:textId="77777777" w:rsidR="00113570" w:rsidRDefault="00580ECB">
      <w:pPr>
        <w:pStyle w:val="ab"/>
        <w:spacing w:after="0" w:line="240" w:lineRule="auto"/>
        <w:ind w:left="-426" w:firstLine="720"/>
        <w:jc w:val="both"/>
        <w:rPr>
          <w:rFonts w:cstheme="minorHAnsi"/>
          <w:sz w:val="20"/>
          <w:szCs w:val="20"/>
        </w:rPr>
      </w:pPr>
      <w:r>
        <w:rPr>
          <w:rFonts w:cstheme="minorHAnsi"/>
          <w:sz w:val="20"/>
          <w:szCs w:val="20"/>
        </w:rPr>
        <w:t xml:space="preserve">                                                                                                                                                                                                                                                                                                                                                                                                                                                                                                                                                                                                                                                                                                                                                                                                                                                                                                                                                                                                                                                                                                                                                                                                                                                                                                                                                                                                                                                                                                                                                                                                                                                                                                                                                                                                                                                                                                                                                                                                                                                                                                                                                                                                                                                                                                                                                                                                                                                                                                                                                                                                                                                                                                                                                                                                                                                                                                                                                                                                                                                                                 </w:t>
      </w:r>
    </w:p>
    <w:p w14:paraId="0D7D7ECC" w14:textId="77777777" w:rsidR="00113570" w:rsidRDefault="00580ECB">
      <w:pPr>
        <w:pStyle w:val="ab"/>
        <w:spacing w:after="0" w:line="240" w:lineRule="auto"/>
        <w:ind w:left="-426" w:firstLine="720"/>
        <w:jc w:val="both"/>
        <w:rPr>
          <w:rFonts w:cstheme="minorHAnsi"/>
          <w:sz w:val="20"/>
          <w:szCs w:val="20"/>
        </w:rPr>
      </w:pPr>
      <w:r>
        <w:rPr>
          <w:rFonts w:eastAsia="SimSun" w:cstheme="minorHAnsi"/>
          <w:sz w:val="20"/>
          <w:szCs w:val="20"/>
          <w:lang w:eastAsia="zh-CN"/>
        </w:rPr>
        <w:t>Οι διαφορές που πιθανόν να εμφανισθούν κατά την εφαρμογή της σύμβασης, επιλύονται σύμφωνα με τις ισχύουσες διατάξεις. Σε περίπτωση δικαστικής εμπλοκής αρμόδια είναι τα δικαστήρια της Αθήνας.</w:t>
      </w:r>
    </w:p>
    <w:p w14:paraId="22760571" w14:textId="77777777" w:rsidR="00113570" w:rsidRDefault="00113570">
      <w:pPr>
        <w:pStyle w:val="ab"/>
        <w:spacing w:after="0" w:line="240" w:lineRule="auto"/>
        <w:ind w:left="0" w:firstLine="720"/>
        <w:jc w:val="both"/>
        <w:rPr>
          <w:rFonts w:cstheme="minorHAnsi"/>
          <w:sz w:val="20"/>
          <w:szCs w:val="20"/>
        </w:rPr>
      </w:pPr>
    </w:p>
    <w:p w14:paraId="24BB95C5" w14:textId="77777777" w:rsidR="00113570" w:rsidRDefault="00113570">
      <w:pPr>
        <w:pStyle w:val="ab"/>
        <w:spacing w:after="0" w:line="240" w:lineRule="auto"/>
        <w:ind w:left="0" w:firstLine="720"/>
        <w:jc w:val="both"/>
        <w:rPr>
          <w:rFonts w:cstheme="minorHAnsi"/>
          <w:sz w:val="20"/>
          <w:szCs w:val="20"/>
        </w:rPr>
      </w:pPr>
    </w:p>
    <w:p w14:paraId="4B6D789D" w14:textId="77777777" w:rsidR="00113570" w:rsidRDefault="00113570">
      <w:pPr>
        <w:pStyle w:val="ab"/>
        <w:spacing w:after="0" w:line="240" w:lineRule="auto"/>
        <w:ind w:left="0" w:firstLine="720"/>
        <w:jc w:val="both"/>
        <w:rPr>
          <w:rFonts w:cstheme="minorHAnsi"/>
          <w:sz w:val="20"/>
          <w:szCs w:val="20"/>
        </w:rPr>
      </w:pPr>
    </w:p>
    <w:p w14:paraId="41B8F4E7" w14:textId="77777777" w:rsidR="00113570" w:rsidRDefault="00113570">
      <w:pPr>
        <w:pStyle w:val="ab"/>
        <w:spacing w:after="0" w:line="240" w:lineRule="auto"/>
        <w:ind w:left="0" w:firstLine="720"/>
        <w:jc w:val="both"/>
        <w:rPr>
          <w:rFonts w:cstheme="minorHAnsi"/>
          <w:sz w:val="20"/>
          <w:szCs w:val="20"/>
        </w:rPr>
      </w:pPr>
    </w:p>
    <w:p w14:paraId="6F9821E6" w14:textId="77777777" w:rsidR="00113570" w:rsidRDefault="00113570">
      <w:pPr>
        <w:spacing w:after="0" w:line="240" w:lineRule="auto"/>
        <w:jc w:val="both"/>
        <w:rPr>
          <w:rFonts w:cstheme="minorHAnsi"/>
          <w:sz w:val="20"/>
          <w:szCs w:val="20"/>
        </w:rPr>
      </w:pPr>
    </w:p>
    <w:p w14:paraId="3A59688B" w14:textId="77777777" w:rsidR="0081372A" w:rsidRDefault="0081372A">
      <w:pPr>
        <w:spacing w:after="0" w:line="240" w:lineRule="auto"/>
        <w:jc w:val="both"/>
        <w:rPr>
          <w:rFonts w:cstheme="minorHAnsi"/>
          <w:sz w:val="20"/>
          <w:szCs w:val="20"/>
        </w:rPr>
      </w:pPr>
    </w:p>
    <w:p w14:paraId="130C7D3B" w14:textId="77777777" w:rsidR="0081372A" w:rsidRDefault="0081372A">
      <w:pPr>
        <w:spacing w:after="0" w:line="240" w:lineRule="auto"/>
        <w:jc w:val="both"/>
        <w:rPr>
          <w:rFonts w:cstheme="minorHAnsi"/>
          <w:sz w:val="20"/>
          <w:szCs w:val="20"/>
        </w:rPr>
      </w:pPr>
    </w:p>
    <w:p w14:paraId="612D0704" w14:textId="77777777" w:rsidR="00113570" w:rsidRDefault="00113570">
      <w:pPr>
        <w:spacing w:after="0" w:line="240" w:lineRule="auto"/>
        <w:jc w:val="both"/>
        <w:rPr>
          <w:rFonts w:cstheme="minorHAnsi"/>
          <w:sz w:val="20"/>
          <w:szCs w:val="20"/>
        </w:rPr>
      </w:pPr>
    </w:p>
    <w:p w14:paraId="17730257" w14:textId="77777777" w:rsidR="00113570" w:rsidRDefault="00113570">
      <w:pPr>
        <w:spacing w:after="0" w:line="240" w:lineRule="auto"/>
        <w:jc w:val="both"/>
        <w:rPr>
          <w:rFonts w:cstheme="minorHAnsi"/>
          <w:sz w:val="20"/>
          <w:szCs w:val="20"/>
        </w:rPr>
      </w:pPr>
    </w:p>
    <w:p w14:paraId="322D8DEF" w14:textId="77777777" w:rsidR="00113570" w:rsidRDefault="00113570">
      <w:pPr>
        <w:spacing w:after="0" w:line="240" w:lineRule="auto"/>
        <w:jc w:val="both"/>
        <w:rPr>
          <w:rFonts w:cstheme="minorHAnsi"/>
          <w:sz w:val="20"/>
          <w:szCs w:val="20"/>
        </w:rPr>
      </w:pPr>
    </w:p>
    <w:p w14:paraId="18AAEADC" w14:textId="5885805B" w:rsidR="00172807" w:rsidRPr="00172807" w:rsidRDefault="00172807" w:rsidP="00172807">
      <w:pPr>
        <w:spacing w:after="0" w:line="240" w:lineRule="auto"/>
        <w:ind w:firstLine="720"/>
        <w:jc w:val="both"/>
        <w:rPr>
          <w:rFonts w:ascii="Calibri" w:eastAsia="Calibri" w:hAnsi="Calibri" w:cs="Calibri"/>
          <w:b/>
          <w:sz w:val="20"/>
          <w:szCs w:val="20"/>
        </w:rPr>
      </w:pPr>
      <w:r w:rsidRPr="00172807">
        <w:rPr>
          <w:rFonts w:ascii="Calibri" w:eastAsia="Calibri" w:hAnsi="Calibri" w:cs="Calibri"/>
          <w:b/>
          <w:sz w:val="20"/>
          <w:szCs w:val="20"/>
        </w:rPr>
        <w:t xml:space="preserve">Γαλάτσι ,     </w:t>
      </w:r>
      <w:r w:rsidR="001F3E27">
        <w:rPr>
          <w:rFonts w:ascii="Calibri" w:eastAsia="Calibri" w:hAnsi="Calibri" w:cs="Calibri"/>
          <w:bCs/>
          <w:sz w:val="20"/>
          <w:szCs w:val="20"/>
        </w:rPr>
        <w:t>2</w:t>
      </w:r>
      <w:r w:rsidR="0009625C">
        <w:rPr>
          <w:rFonts w:ascii="Calibri" w:eastAsia="Calibri" w:hAnsi="Calibri" w:cs="Calibri"/>
          <w:bCs/>
          <w:sz w:val="20"/>
          <w:szCs w:val="20"/>
          <w:lang w:val="en-US"/>
        </w:rPr>
        <w:t>9</w:t>
      </w:r>
      <w:r w:rsidRPr="00172807">
        <w:rPr>
          <w:rFonts w:ascii="Calibri" w:eastAsia="Calibri" w:hAnsi="Calibri" w:cs="Calibri"/>
          <w:bCs/>
          <w:sz w:val="20"/>
          <w:szCs w:val="20"/>
        </w:rPr>
        <w:t>/11/2024</w:t>
      </w:r>
    </w:p>
    <w:p w14:paraId="7000B603" w14:textId="77777777" w:rsidR="00172807" w:rsidRPr="00172807" w:rsidRDefault="00172807" w:rsidP="00172807">
      <w:pPr>
        <w:spacing w:after="0" w:line="240" w:lineRule="auto"/>
        <w:ind w:firstLine="720"/>
        <w:jc w:val="both"/>
        <w:rPr>
          <w:rFonts w:ascii="Calibri" w:eastAsia="Calibri" w:hAnsi="Calibri" w:cs="Calibri"/>
          <w:b/>
          <w:sz w:val="20"/>
          <w:szCs w:val="20"/>
        </w:rPr>
      </w:pPr>
    </w:p>
    <w:p w14:paraId="665384DA" w14:textId="77777777" w:rsidR="00172807" w:rsidRPr="00172807" w:rsidRDefault="00172807" w:rsidP="00172807">
      <w:pPr>
        <w:spacing w:after="0" w:line="240" w:lineRule="auto"/>
        <w:ind w:firstLine="720"/>
        <w:jc w:val="both"/>
        <w:rPr>
          <w:rFonts w:ascii="Calibri" w:eastAsia="Calibri" w:hAnsi="Calibri" w:cs="Calibri"/>
          <w:b/>
          <w:sz w:val="20"/>
          <w:szCs w:val="20"/>
        </w:rPr>
      </w:pPr>
    </w:p>
    <w:p w14:paraId="2D1C9176" w14:textId="77777777" w:rsidR="00172807" w:rsidRPr="00172807" w:rsidRDefault="00172807" w:rsidP="00172807">
      <w:pPr>
        <w:spacing w:after="0" w:line="240" w:lineRule="auto"/>
        <w:ind w:firstLine="720"/>
        <w:jc w:val="both"/>
        <w:rPr>
          <w:rFonts w:ascii="Calibri" w:eastAsia="Calibri" w:hAnsi="Calibri" w:cs="Calibri"/>
          <w:b/>
          <w:sz w:val="20"/>
          <w:szCs w:val="20"/>
        </w:rPr>
      </w:pP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2077"/>
        <w:gridCol w:w="3460"/>
        <w:gridCol w:w="2769"/>
      </w:tblGrid>
      <w:tr w:rsidR="00172807" w:rsidRPr="00172807" w14:paraId="48F1D1D6" w14:textId="77777777" w:rsidTr="00BF5AFD">
        <w:tc>
          <w:tcPr>
            <w:tcW w:w="2608" w:type="dxa"/>
          </w:tcPr>
          <w:p w14:paraId="3C0535C8" w14:textId="77777777" w:rsidR="00172807" w:rsidRPr="00172807" w:rsidRDefault="00172807" w:rsidP="00172807">
            <w:pPr>
              <w:widowControl w:val="0"/>
              <w:spacing w:after="160" w:line="259" w:lineRule="auto"/>
              <w:jc w:val="center"/>
              <w:rPr>
                <w:rFonts w:ascii="Calibri" w:eastAsia="Calibri" w:hAnsi="Calibri" w:cs="Calibri"/>
                <w:sz w:val="20"/>
                <w:szCs w:val="20"/>
              </w:rPr>
            </w:pPr>
            <w:r w:rsidRPr="00172807">
              <w:rPr>
                <w:rFonts w:ascii="Calibri" w:eastAsia="Calibri" w:hAnsi="Calibri" w:cs="Calibri"/>
                <w:sz w:val="20"/>
                <w:szCs w:val="20"/>
              </w:rPr>
              <w:t>Ο ΣΥΝΤΑΞΑΣ</w:t>
            </w:r>
          </w:p>
        </w:tc>
        <w:tc>
          <w:tcPr>
            <w:tcW w:w="4369" w:type="dxa"/>
          </w:tcPr>
          <w:p w14:paraId="2EED124C" w14:textId="77777777" w:rsidR="00172807" w:rsidRPr="00172807" w:rsidRDefault="00172807" w:rsidP="00172807">
            <w:pPr>
              <w:widowControl w:val="0"/>
              <w:spacing w:after="160" w:line="259" w:lineRule="auto"/>
              <w:jc w:val="center"/>
              <w:rPr>
                <w:rFonts w:ascii="Calibri" w:eastAsia="Calibri" w:hAnsi="Calibri" w:cs="Calibri"/>
                <w:sz w:val="20"/>
                <w:szCs w:val="20"/>
              </w:rPr>
            </w:pPr>
            <w:r w:rsidRPr="00172807">
              <w:rPr>
                <w:rFonts w:ascii="Calibri" w:eastAsia="Calibri" w:hAnsi="Calibri" w:cs="Calibri"/>
                <w:sz w:val="20"/>
                <w:szCs w:val="20"/>
              </w:rPr>
              <w:t>Ο ΠΡΟΙΣΤΑΜΕΝΟΣ ΤΜΗΜΑΤΟΣ ΤΕΧΝΟΛΟΓΙΩΝ, ΠΛΗΡΟΦΟΡΙΚΗΣ ΚΑΙ ΕΠΙΚΟΙΝΩΝΙΩΝ</w:t>
            </w:r>
          </w:p>
        </w:tc>
        <w:tc>
          <w:tcPr>
            <w:tcW w:w="3489" w:type="dxa"/>
          </w:tcPr>
          <w:p w14:paraId="57E3C2E0" w14:textId="77777777" w:rsidR="00172807" w:rsidRPr="00172807" w:rsidRDefault="00172807" w:rsidP="00172807">
            <w:pPr>
              <w:widowControl w:val="0"/>
              <w:spacing w:after="0" w:line="240" w:lineRule="auto"/>
              <w:jc w:val="center"/>
              <w:rPr>
                <w:rFonts w:ascii="Calibri" w:eastAsia="Calibri" w:hAnsi="Calibri" w:cs="Calibri"/>
                <w:sz w:val="20"/>
                <w:szCs w:val="20"/>
              </w:rPr>
            </w:pPr>
            <w:r w:rsidRPr="00172807">
              <w:rPr>
                <w:rFonts w:ascii="Calibri" w:eastAsia="Calibri" w:hAnsi="Calibri" w:cs="Calibri"/>
                <w:sz w:val="20"/>
                <w:szCs w:val="20"/>
                <w:lang w:eastAsia="el-GR"/>
              </w:rPr>
              <w:t>Η ΑΝΑΠΛΗΡΩΤΡΙΑ ΠΡΟΪΣΤΑΜΕΝΗ Δ/ΝΣΗΣ</w:t>
            </w:r>
          </w:p>
          <w:p w14:paraId="57B80056" w14:textId="77777777" w:rsidR="00172807" w:rsidRPr="00172807" w:rsidRDefault="00172807" w:rsidP="00172807">
            <w:pPr>
              <w:widowControl w:val="0"/>
              <w:spacing w:after="0" w:line="240" w:lineRule="auto"/>
              <w:jc w:val="center"/>
              <w:rPr>
                <w:rFonts w:ascii="Calibri" w:eastAsia="Calibri" w:hAnsi="Calibri" w:cs="Calibri"/>
                <w:sz w:val="20"/>
                <w:szCs w:val="20"/>
              </w:rPr>
            </w:pPr>
            <w:r w:rsidRPr="00172807">
              <w:rPr>
                <w:rFonts w:ascii="Calibri" w:eastAsia="Calibri" w:hAnsi="Calibri" w:cs="Calibri"/>
                <w:sz w:val="20"/>
                <w:szCs w:val="20"/>
                <w:lang w:eastAsia="el-GR"/>
              </w:rPr>
              <w:t>ΠΡΟΓΡΑΜΜΑΤΙΣΜΟΥ, ΟΡΓΑΝΩΣΗΣ, ΠΟΙΟΤΗΤΑΣ, ΑΝΑΠΤΥΞΗΣ, ΤΕΧΝΟΛΟΓΙΩΝ ΠΛΗΡΟΦΟΡΙΚΗΣ ΚΑΙ ΕΠΙΚΟΙΝΩΝΙΩΝ</w:t>
            </w:r>
          </w:p>
        </w:tc>
      </w:tr>
    </w:tbl>
    <w:p w14:paraId="000BDC7B" w14:textId="77777777" w:rsidR="00113570" w:rsidRPr="00172807" w:rsidRDefault="00113570">
      <w:pPr>
        <w:spacing w:after="0" w:line="240" w:lineRule="auto"/>
        <w:jc w:val="both"/>
        <w:rPr>
          <w:rFonts w:cstheme="minorHAnsi"/>
          <w:sz w:val="20"/>
          <w:szCs w:val="20"/>
        </w:rPr>
      </w:pPr>
    </w:p>
    <w:sectPr w:rsidR="00113570" w:rsidRPr="00172807">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3F19"/>
    <w:multiLevelType w:val="multilevel"/>
    <w:tmpl w:val="AB460848"/>
    <w:lvl w:ilvl="0">
      <w:start w:val="1"/>
      <w:numFmt w:val="decimal"/>
      <w:lvlText w:val="%1)"/>
      <w:lvlJc w:val="left"/>
      <w:pPr>
        <w:tabs>
          <w:tab w:val="num" w:pos="0"/>
        </w:tabs>
        <w:ind w:left="720" w:hanging="360"/>
      </w:pPr>
      <w:rPr>
        <w:rFonts w:ascii="Helvetica" w:hAnsi="Helvetica" w:cs="Helvetic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B880398"/>
    <w:multiLevelType w:val="multilevel"/>
    <w:tmpl w:val="3A2C2D0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15:restartNumberingAfterBreak="0">
    <w:nsid w:val="11D3105D"/>
    <w:multiLevelType w:val="multilevel"/>
    <w:tmpl w:val="D148607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15:restartNumberingAfterBreak="0">
    <w:nsid w:val="31C7534F"/>
    <w:multiLevelType w:val="multilevel"/>
    <w:tmpl w:val="7CF2C5A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6B421EE5"/>
    <w:multiLevelType w:val="multilevel"/>
    <w:tmpl w:val="DCC8783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570"/>
    <w:rsid w:val="00032A4F"/>
    <w:rsid w:val="0009625C"/>
    <w:rsid w:val="000B211B"/>
    <w:rsid w:val="00113570"/>
    <w:rsid w:val="0013014D"/>
    <w:rsid w:val="00172807"/>
    <w:rsid w:val="001863AC"/>
    <w:rsid w:val="00192FA4"/>
    <w:rsid w:val="001E3447"/>
    <w:rsid w:val="001F3E27"/>
    <w:rsid w:val="00213206"/>
    <w:rsid w:val="00222E94"/>
    <w:rsid w:val="00245C8F"/>
    <w:rsid w:val="00245D13"/>
    <w:rsid w:val="002849BE"/>
    <w:rsid w:val="002B0BC0"/>
    <w:rsid w:val="002D7719"/>
    <w:rsid w:val="002E10A2"/>
    <w:rsid w:val="002E3EDD"/>
    <w:rsid w:val="003141F5"/>
    <w:rsid w:val="00366473"/>
    <w:rsid w:val="003818CF"/>
    <w:rsid w:val="003F5FEB"/>
    <w:rsid w:val="00403A05"/>
    <w:rsid w:val="004414C6"/>
    <w:rsid w:val="0045387B"/>
    <w:rsid w:val="00457473"/>
    <w:rsid w:val="00476095"/>
    <w:rsid w:val="00580ECB"/>
    <w:rsid w:val="0059340D"/>
    <w:rsid w:val="00596600"/>
    <w:rsid w:val="005B2AC4"/>
    <w:rsid w:val="005B4CAF"/>
    <w:rsid w:val="00600E91"/>
    <w:rsid w:val="00612DF2"/>
    <w:rsid w:val="00626C1E"/>
    <w:rsid w:val="00650E32"/>
    <w:rsid w:val="00665143"/>
    <w:rsid w:val="006B4F85"/>
    <w:rsid w:val="007F2A5F"/>
    <w:rsid w:val="0081372A"/>
    <w:rsid w:val="00833A62"/>
    <w:rsid w:val="00835BA8"/>
    <w:rsid w:val="008B13F9"/>
    <w:rsid w:val="00900B7C"/>
    <w:rsid w:val="00932F28"/>
    <w:rsid w:val="00991904"/>
    <w:rsid w:val="009A3384"/>
    <w:rsid w:val="009C53A6"/>
    <w:rsid w:val="009C7AA1"/>
    <w:rsid w:val="009D04C0"/>
    <w:rsid w:val="009F1516"/>
    <w:rsid w:val="00A1679E"/>
    <w:rsid w:val="00A31EB0"/>
    <w:rsid w:val="00A70F46"/>
    <w:rsid w:val="00A74DF2"/>
    <w:rsid w:val="00AD3F1C"/>
    <w:rsid w:val="00AE372D"/>
    <w:rsid w:val="00B04139"/>
    <w:rsid w:val="00BE76E6"/>
    <w:rsid w:val="00C116C2"/>
    <w:rsid w:val="00C84DF1"/>
    <w:rsid w:val="00C85F0D"/>
    <w:rsid w:val="00C92249"/>
    <w:rsid w:val="00D35AB6"/>
    <w:rsid w:val="00D41C89"/>
    <w:rsid w:val="00D846B0"/>
    <w:rsid w:val="00EB77F8"/>
    <w:rsid w:val="00EC58B9"/>
    <w:rsid w:val="00EC7F54"/>
    <w:rsid w:val="00EF43A5"/>
    <w:rsid w:val="00F977C5"/>
    <w:rsid w:val="00FB44FD"/>
    <w:rsid w:val="00FD1643"/>
    <w:rsid w:val="00FD40E4"/>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4AA2D"/>
  <w15:docId w15:val="{1436274D-8857-4097-BC92-26B3B8B0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B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ίμενο πλαισίου Char"/>
    <w:basedOn w:val="a0"/>
    <w:link w:val="a3"/>
    <w:uiPriority w:val="99"/>
    <w:semiHidden/>
    <w:qFormat/>
    <w:rsid w:val="005C10BE"/>
    <w:rPr>
      <w:rFonts w:ascii="Tahoma" w:hAnsi="Tahoma" w:cs="Tahoma"/>
      <w:sz w:val="16"/>
      <w:szCs w:val="16"/>
    </w:rPr>
  </w:style>
  <w:style w:type="character" w:customStyle="1" w:styleId="apple-converted-space">
    <w:name w:val="apple-converted-space"/>
    <w:basedOn w:val="a0"/>
    <w:qFormat/>
    <w:rsid w:val="00D72953"/>
  </w:style>
  <w:style w:type="character" w:styleId="a4">
    <w:name w:val="Strong"/>
    <w:basedOn w:val="a0"/>
    <w:qFormat/>
    <w:rsid w:val="00D72953"/>
    <w:rPr>
      <w:b/>
      <w:bCs/>
    </w:rPr>
  </w:style>
  <w:style w:type="character" w:styleId="a5">
    <w:name w:val="annotation reference"/>
    <w:basedOn w:val="a0"/>
    <w:uiPriority w:val="99"/>
    <w:semiHidden/>
    <w:unhideWhenUsed/>
    <w:qFormat/>
    <w:rsid w:val="00961902"/>
    <w:rPr>
      <w:sz w:val="16"/>
      <w:szCs w:val="16"/>
    </w:rPr>
  </w:style>
  <w:style w:type="character" w:customStyle="1" w:styleId="Char0">
    <w:name w:val="Κείμενο σχολίου Char"/>
    <w:basedOn w:val="a0"/>
    <w:link w:val="a6"/>
    <w:uiPriority w:val="99"/>
    <w:semiHidden/>
    <w:qFormat/>
    <w:rsid w:val="00961902"/>
    <w:rPr>
      <w:sz w:val="20"/>
      <w:szCs w:val="20"/>
    </w:rPr>
  </w:style>
  <w:style w:type="character" w:customStyle="1" w:styleId="Char1">
    <w:name w:val="Θέμα σχολίου Char"/>
    <w:basedOn w:val="Char0"/>
    <w:link w:val="a7"/>
    <w:uiPriority w:val="99"/>
    <w:semiHidden/>
    <w:qFormat/>
    <w:rsid w:val="00961902"/>
    <w:rPr>
      <w:b/>
      <w:bCs/>
      <w:sz w:val="20"/>
      <w:szCs w:val="20"/>
    </w:rPr>
  </w:style>
  <w:style w:type="paragraph" w:customStyle="1" w:styleId="Heading">
    <w:name w:val="Heading"/>
    <w:basedOn w:val="a"/>
    <w:next w:val="a8"/>
    <w:qFormat/>
    <w:pPr>
      <w:keepNext/>
      <w:spacing w:before="240" w:after="120"/>
    </w:pPr>
    <w:rPr>
      <w:rFonts w:ascii="Liberation Sans" w:eastAsia="Noto Sans CJK SC" w:hAnsi="Liberation Sans" w:cs="Lohit Devanagari"/>
      <w:sz w:val="28"/>
      <w:szCs w:val="28"/>
    </w:rPr>
  </w:style>
  <w:style w:type="paragraph" w:styleId="a8">
    <w:name w:val="Body Text"/>
    <w:basedOn w:val="a"/>
    <w:pPr>
      <w:spacing w:after="140"/>
    </w:pPr>
  </w:style>
  <w:style w:type="paragraph" w:styleId="a9">
    <w:name w:val="List"/>
    <w:basedOn w:val="a8"/>
    <w:rPr>
      <w:rFonts w:cs="Lohit Devanagari"/>
    </w:rPr>
  </w:style>
  <w:style w:type="paragraph" w:styleId="aa">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b">
    <w:name w:val="List Paragraph"/>
    <w:basedOn w:val="a"/>
    <w:uiPriority w:val="34"/>
    <w:qFormat/>
    <w:rsid w:val="00243ECC"/>
    <w:pPr>
      <w:ind w:left="720"/>
      <w:contextualSpacing/>
    </w:pPr>
  </w:style>
  <w:style w:type="paragraph" w:styleId="a3">
    <w:name w:val="Balloon Text"/>
    <w:basedOn w:val="a"/>
    <w:link w:val="Char"/>
    <w:uiPriority w:val="99"/>
    <w:semiHidden/>
    <w:unhideWhenUsed/>
    <w:qFormat/>
    <w:rsid w:val="005C10BE"/>
    <w:pPr>
      <w:spacing w:after="0" w:line="240" w:lineRule="auto"/>
    </w:pPr>
    <w:rPr>
      <w:rFonts w:ascii="Tahoma" w:hAnsi="Tahoma" w:cs="Tahoma"/>
      <w:sz w:val="16"/>
      <w:szCs w:val="16"/>
    </w:rPr>
  </w:style>
  <w:style w:type="paragraph" w:customStyle="1" w:styleId="ac">
    <w:name w:val="Διπλές αποστάσεις"/>
    <w:basedOn w:val="a"/>
    <w:qFormat/>
    <w:rsid w:val="00A143B3"/>
    <w:pPr>
      <w:spacing w:after="0" w:line="240" w:lineRule="auto"/>
      <w:jc w:val="both"/>
    </w:pPr>
    <w:rPr>
      <w:rFonts w:ascii="Arial" w:eastAsia="Times New Roman" w:hAnsi="Arial" w:cs="Times New Roman"/>
      <w:spacing w:val="40"/>
      <w:sz w:val="24"/>
      <w:szCs w:val="20"/>
      <w:lang w:eastAsia="el-GR"/>
    </w:rPr>
  </w:style>
  <w:style w:type="paragraph" w:styleId="a6">
    <w:name w:val="annotation text"/>
    <w:basedOn w:val="a"/>
    <w:link w:val="Char0"/>
    <w:uiPriority w:val="99"/>
    <w:semiHidden/>
    <w:unhideWhenUsed/>
    <w:qFormat/>
    <w:rsid w:val="00961902"/>
    <w:pPr>
      <w:spacing w:line="240" w:lineRule="auto"/>
    </w:pPr>
    <w:rPr>
      <w:sz w:val="20"/>
      <w:szCs w:val="20"/>
    </w:rPr>
  </w:style>
  <w:style w:type="paragraph" w:styleId="a7">
    <w:name w:val="annotation subject"/>
    <w:basedOn w:val="a6"/>
    <w:next w:val="a6"/>
    <w:link w:val="Char1"/>
    <w:uiPriority w:val="99"/>
    <w:semiHidden/>
    <w:unhideWhenUsed/>
    <w:qFormat/>
    <w:rsid w:val="00961902"/>
    <w:rPr>
      <w:b/>
      <w:bCs/>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table" w:styleId="ad">
    <w:name w:val="Table Grid"/>
    <w:basedOn w:val="a1"/>
    <w:uiPriority w:val="59"/>
    <w:rsid w:val="00240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uiPriority w:val="59"/>
    <w:rsid w:val="00263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D485FD-A388-4CE3-AD6B-FBC074F0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5799</Words>
  <Characters>31316</Characters>
  <Application>Microsoft Office Word</Application>
  <DocSecurity>0</DocSecurity>
  <Lines>260</Lines>
  <Paragraphs>74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Municipality of Galatsi</dc:creator>
  <dc:description/>
  <cp:lastModifiedBy>Sofia Tzamarou</cp:lastModifiedBy>
  <cp:revision>2</cp:revision>
  <cp:lastPrinted>2024-11-21T12:29:00Z</cp:lastPrinted>
  <dcterms:created xsi:type="dcterms:W3CDTF">2024-12-06T11:20:00Z</dcterms:created>
  <dcterms:modified xsi:type="dcterms:W3CDTF">2024-12-06T11:20:00Z</dcterms:modified>
  <dc:language>el-GR</dc:language>
</cp:coreProperties>
</file>