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51" w:rsidRDefault="00227251" w:rsidP="00227251"/>
    <w:tbl>
      <w:tblPr>
        <w:tblW w:w="9606" w:type="dxa"/>
        <w:tblLayout w:type="fixed"/>
        <w:tblLook w:val="0000" w:firstRow="0" w:lastRow="0" w:firstColumn="0" w:lastColumn="0" w:noHBand="0" w:noVBand="0"/>
      </w:tblPr>
      <w:tblGrid>
        <w:gridCol w:w="4219"/>
        <w:gridCol w:w="5387"/>
      </w:tblGrid>
      <w:tr w:rsidR="00227251" w:rsidRPr="00787FF0" w:rsidTr="004D6A7E">
        <w:tc>
          <w:tcPr>
            <w:tcW w:w="4219" w:type="dxa"/>
          </w:tcPr>
          <w:p w:rsidR="00227251" w:rsidRPr="00787FF0" w:rsidRDefault="00227251" w:rsidP="004D6A7E">
            <w:pPr>
              <w:rPr>
                <w:rFonts w:ascii="Cambria" w:hAnsi="Cambria"/>
                <w:b/>
                <w:sz w:val="24"/>
              </w:rPr>
            </w:pPr>
            <w:r w:rsidRPr="00787FF0">
              <w:rPr>
                <w:rFonts w:ascii="Cambria" w:hAnsi="Cambria"/>
                <w:b/>
                <w:sz w:val="24"/>
              </w:rPr>
              <w:t>ΕΛΛΗΝΙΚΗ ΔΗΜΟΚΡΑΤΙΑ</w:t>
            </w:r>
          </w:p>
          <w:p w:rsidR="00227251" w:rsidRPr="00787FF0" w:rsidRDefault="00227251" w:rsidP="004D6A7E">
            <w:pPr>
              <w:rPr>
                <w:rFonts w:ascii="Cambria" w:hAnsi="Cambria"/>
                <w:b/>
                <w:sz w:val="24"/>
              </w:rPr>
            </w:pPr>
            <w:r w:rsidRPr="00787FF0">
              <w:rPr>
                <w:rFonts w:ascii="Cambria" w:hAnsi="Cambria"/>
                <w:b/>
                <w:sz w:val="24"/>
              </w:rPr>
              <w:t>ΝΟΜΟΣ ΑΤΤΙΚΗΣ</w:t>
            </w:r>
          </w:p>
          <w:p w:rsidR="00227251" w:rsidRPr="00787FF0" w:rsidRDefault="00227251" w:rsidP="004D6A7E">
            <w:pPr>
              <w:rPr>
                <w:rFonts w:ascii="Cambria" w:hAnsi="Cambria"/>
                <w:b/>
                <w:sz w:val="24"/>
              </w:rPr>
            </w:pPr>
            <w:r w:rsidRPr="00787FF0">
              <w:rPr>
                <w:rFonts w:ascii="Cambria" w:hAnsi="Cambria"/>
                <w:b/>
                <w:sz w:val="24"/>
              </w:rPr>
              <w:t>ΔΗΜΟΣ ΓΑΛΑΤΣΙΟΥ</w:t>
            </w:r>
          </w:p>
          <w:p w:rsidR="00227251" w:rsidRPr="00787FF0" w:rsidRDefault="00227251" w:rsidP="004D6A7E">
            <w:pPr>
              <w:rPr>
                <w:rFonts w:ascii="Cambria" w:hAnsi="Cambria"/>
                <w:b/>
                <w:sz w:val="24"/>
              </w:rPr>
            </w:pPr>
            <w:r w:rsidRPr="00787FF0">
              <w:rPr>
                <w:rFonts w:ascii="Cambria" w:hAnsi="Cambria"/>
                <w:b/>
                <w:sz w:val="24"/>
              </w:rPr>
              <w:t xml:space="preserve">ΔΙΕΥΘΥΝΣΗ ΚΟΙΝΩΝΙΚΗΣ ΠΟΛΙΤΙΚΗΣ ΚΑΙ ΥΓΕΙΑΣ </w:t>
            </w:r>
          </w:p>
          <w:p w:rsidR="00227251" w:rsidRPr="00787FF0" w:rsidRDefault="00227251" w:rsidP="004D6A7E">
            <w:pPr>
              <w:rPr>
                <w:rFonts w:ascii="Cambria" w:hAnsi="Cambria"/>
                <w:sz w:val="24"/>
              </w:rPr>
            </w:pPr>
            <w:r w:rsidRPr="00787FF0">
              <w:rPr>
                <w:rFonts w:ascii="Cambria" w:hAnsi="Cambria"/>
                <w:b/>
                <w:sz w:val="24"/>
              </w:rPr>
              <w:t xml:space="preserve">ΤΜΗΜΑ ΥΓΕΙΑΣ </w:t>
            </w:r>
          </w:p>
          <w:p w:rsidR="00227251" w:rsidRPr="00787FF0" w:rsidRDefault="00227251" w:rsidP="004D6A7E">
            <w:pPr>
              <w:rPr>
                <w:rFonts w:ascii="Cambria" w:hAnsi="Cambria"/>
                <w:sz w:val="24"/>
              </w:rPr>
            </w:pPr>
          </w:p>
        </w:tc>
        <w:tc>
          <w:tcPr>
            <w:tcW w:w="5387" w:type="dxa"/>
          </w:tcPr>
          <w:p w:rsidR="00227251" w:rsidRPr="00787FF0" w:rsidRDefault="00227251" w:rsidP="004D6A7E">
            <w:pPr>
              <w:rPr>
                <w:rFonts w:ascii="Cambria" w:hAnsi="Cambria"/>
                <w:b/>
                <w:sz w:val="24"/>
              </w:rPr>
            </w:pPr>
            <w:r w:rsidRPr="00787FF0">
              <w:rPr>
                <w:rFonts w:ascii="Cambria" w:hAnsi="Cambria"/>
                <w:b/>
                <w:sz w:val="24"/>
              </w:rPr>
              <w:t>ΕΡΓΑΣΙΑ: «ΕΛΕΓΧΟΣ-ΚΑΤΑΠΟΛΕΜΗΣΗ ΚΟΥΝΟΥΠΙΩΝ</w:t>
            </w:r>
            <w:r w:rsidRPr="00227251">
              <w:rPr>
                <w:rFonts w:ascii="Cambria" w:hAnsi="Cambria"/>
                <w:b/>
                <w:sz w:val="24"/>
              </w:rPr>
              <w:t xml:space="preserve"> </w:t>
            </w:r>
            <w:r>
              <w:rPr>
                <w:rFonts w:ascii="Cambria" w:hAnsi="Cambria"/>
                <w:b/>
                <w:sz w:val="24"/>
              </w:rPr>
              <w:t>ΚΑΙ ΕΝΤΟΜΟΚΤΟΝΙΑΣ – ΜΥΟΚΤΟΝΙΑΣ ΔΗΜΟΤΙΚΩΝ ΚΑΙ ΣΧΟΛΙΚΩΝ ΚΤΙΡΙΩΝ</w:t>
            </w:r>
            <w:r w:rsidRPr="00787FF0">
              <w:rPr>
                <w:rFonts w:ascii="Cambria" w:hAnsi="Cambria"/>
                <w:b/>
                <w:sz w:val="24"/>
              </w:rPr>
              <w:t>»</w:t>
            </w:r>
          </w:p>
          <w:p w:rsidR="00227251" w:rsidRPr="00787FF0" w:rsidRDefault="00227251" w:rsidP="004D6A7E">
            <w:pPr>
              <w:pStyle w:val="1"/>
              <w:jc w:val="left"/>
              <w:rPr>
                <w:rFonts w:ascii="Cambria" w:hAnsi="Cambria"/>
                <w:sz w:val="24"/>
                <w:u w:val="none"/>
              </w:rPr>
            </w:pPr>
            <w:r w:rsidRPr="00787FF0">
              <w:rPr>
                <w:rFonts w:ascii="Cambria" w:hAnsi="Cambria"/>
                <w:sz w:val="24"/>
                <w:u w:val="none"/>
              </w:rPr>
              <w:t>ΠΡΟΫΠΟΛΟΓΙΣΜΟΣ:</w:t>
            </w:r>
            <w:r>
              <w:rPr>
                <w:rFonts w:ascii="Cambria" w:hAnsi="Cambria"/>
                <w:sz w:val="24"/>
                <w:u w:val="none"/>
              </w:rPr>
              <w:t xml:space="preserve">  </w:t>
            </w:r>
            <w:r w:rsidRPr="00227251">
              <w:rPr>
                <w:rFonts w:ascii="Cambria" w:hAnsi="Cambria"/>
                <w:sz w:val="24"/>
                <w:u w:val="none"/>
              </w:rPr>
              <w:t>27.</w:t>
            </w:r>
            <w:r w:rsidR="008A1EA4">
              <w:rPr>
                <w:rFonts w:ascii="Cambria" w:hAnsi="Cambria"/>
                <w:sz w:val="24"/>
                <w:u w:val="none"/>
              </w:rPr>
              <w:t>170</w:t>
            </w:r>
            <w:r w:rsidRPr="00227251">
              <w:rPr>
                <w:rFonts w:ascii="Cambria" w:hAnsi="Cambria"/>
                <w:sz w:val="24"/>
                <w:u w:val="none"/>
              </w:rPr>
              <w:t>,</w:t>
            </w:r>
            <w:r w:rsidR="008A1EA4">
              <w:rPr>
                <w:rFonts w:ascii="Cambria" w:hAnsi="Cambria"/>
                <w:sz w:val="24"/>
                <w:u w:val="none"/>
              </w:rPr>
              <w:t>2</w:t>
            </w:r>
            <w:r w:rsidRPr="00227251">
              <w:rPr>
                <w:rFonts w:ascii="Cambria" w:hAnsi="Cambria"/>
                <w:sz w:val="24"/>
                <w:u w:val="none"/>
              </w:rPr>
              <w:t>6 €</w:t>
            </w:r>
          </w:p>
          <w:p w:rsidR="00227251" w:rsidRPr="000F7D58" w:rsidRDefault="00227251" w:rsidP="004D6A7E">
            <w:pPr>
              <w:rPr>
                <w:rFonts w:ascii="Cambria" w:hAnsi="Cambria"/>
                <w:b/>
                <w:sz w:val="24"/>
              </w:rPr>
            </w:pPr>
            <w:r>
              <w:rPr>
                <w:rFonts w:ascii="Cambria" w:hAnsi="Cambria"/>
                <w:b/>
                <w:sz w:val="24"/>
              </w:rPr>
              <w:t>ΑΡ. ΜΕΛΕΤΗΣ: Υ-</w:t>
            </w:r>
            <w:r w:rsidRPr="00227251">
              <w:rPr>
                <w:rFonts w:ascii="Cambria" w:hAnsi="Cambria"/>
                <w:b/>
                <w:sz w:val="24"/>
              </w:rPr>
              <w:t>4</w:t>
            </w:r>
            <w:r w:rsidRPr="00787FF0">
              <w:rPr>
                <w:rFonts w:ascii="Cambria" w:hAnsi="Cambria"/>
                <w:b/>
                <w:sz w:val="24"/>
              </w:rPr>
              <w:t>/20</w:t>
            </w:r>
            <w:r w:rsidRPr="000F7D58">
              <w:rPr>
                <w:rFonts w:ascii="Cambria" w:hAnsi="Cambria"/>
                <w:b/>
                <w:sz w:val="24"/>
              </w:rPr>
              <w:t>2</w:t>
            </w:r>
            <w:r>
              <w:rPr>
                <w:rFonts w:ascii="Cambria" w:hAnsi="Cambria"/>
                <w:b/>
                <w:sz w:val="24"/>
              </w:rPr>
              <w:t>5</w:t>
            </w:r>
          </w:p>
          <w:p w:rsidR="00227251" w:rsidRDefault="00227251" w:rsidP="00227251">
            <w:pPr>
              <w:rPr>
                <w:rFonts w:ascii="Cambria" w:hAnsi="Cambria"/>
                <w:b/>
                <w:sz w:val="24"/>
              </w:rPr>
            </w:pPr>
            <w:r w:rsidRPr="00787FF0">
              <w:rPr>
                <w:rFonts w:ascii="Cambria" w:hAnsi="Cambria"/>
                <w:b/>
                <w:sz w:val="24"/>
              </w:rPr>
              <w:t>Κ.Α.: 15.</w:t>
            </w:r>
            <w:r>
              <w:rPr>
                <w:rFonts w:ascii="Cambria" w:hAnsi="Cambria"/>
                <w:b/>
                <w:sz w:val="24"/>
              </w:rPr>
              <w:t>6142</w:t>
            </w:r>
            <w:r w:rsidRPr="00787FF0">
              <w:rPr>
                <w:rFonts w:ascii="Cambria" w:hAnsi="Cambria"/>
                <w:b/>
                <w:sz w:val="24"/>
              </w:rPr>
              <w:t>.000</w:t>
            </w:r>
            <w:r>
              <w:rPr>
                <w:rFonts w:ascii="Cambria" w:hAnsi="Cambria"/>
                <w:b/>
                <w:sz w:val="24"/>
              </w:rPr>
              <w:t xml:space="preserve">7, </w:t>
            </w:r>
          </w:p>
          <w:p w:rsidR="00227251" w:rsidRPr="00787FF0" w:rsidRDefault="00227251" w:rsidP="00227251">
            <w:pPr>
              <w:rPr>
                <w:rFonts w:ascii="Cambria" w:hAnsi="Cambria"/>
                <w:sz w:val="24"/>
              </w:rPr>
            </w:pPr>
            <w:r>
              <w:rPr>
                <w:rFonts w:ascii="Cambria" w:hAnsi="Cambria"/>
                <w:b/>
                <w:sz w:val="24"/>
              </w:rPr>
              <w:t xml:space="preserve">15.6142.0006, </w:t>
            </w:r>
            <w:r w:rsidRPr="00227251">
              <w:rPr>
                <w:rFonts w:ascii="Cambria" w:hAnsi="Cambria"/>
                <w:b/>
                <w:sz w:val="24"/>
              </w:rPr>
              <w:t>70-6142.0003</w:t>
            </w:r>
          </w:p>
        </w:tc>
      </w:tr>
    </w:tbl>
    <w:p w:rsidR="00227251" w:rsidRDefault="00227251"/>
    <w:p w:rsidR="00227251" w:rsidRDefault="00227251"/>
    <w:p w:rsidR="00227251" w:rsidRDefault="00227251"/>
    <w:p w:rsidR="00227251" w:rsidRDefault="00227251" w:rsidP="00227251"/>
    <w:p w:rsidR="006D33F5" w:rsidRDefault="006D33F5" w:rsidP="00227251"/>
    <w:p w:rsidR="00227251" w:rsidRDefault="00227251" w:rsidP="00227251"/>
    <w:p w:rsidR="00227251" w:rsidRPr="008E7814" w:rsidRDefault="00227251" w:rsidP="00227251">
      <w:pPr>
        <w:pStyle w:val="110"/>
        <w:keepNext/>
        <w:keepLines/>
        <w:shd w:val="clear" w:color="auto" w:fill="auto"/>
        <w:spacing w:after="264" w:line="240" w:lineRule="auto"/>
        <w:jc w:val="center"/>
        <w:rPr>
          <w:rFonts w:asciiTheme="minorHAnsi" w:hAnsiTheme="minorHAnsi"/>
          <w:b w:val="0"/>
          <w:sz w:val="24"/>
          <w:szCs w:val="24"/>
        </w:rPr>
      </w:pPr>
      <w:r w:rsidRPr="008E7814">
        <w:rPr>
          <w:rStyle w:val="12"/>
          <w:rFonts w:asciiTheme="minorHAnsi" w:hAnsiTheme="minorHAnsi"/>
          <w:b/>
          <w:sz w:val="24"/>
          <w:szCs w:val="24"/>
        </w:rPr>
        <w:t>ΤΕΧΝΙΚΗ ΕΚΘΕΣΗ</w:t>
      </w:r>
    </w:p>
    <w:p w:rsidR="00227251" w:rsidRDefault="00227251" w:rsidP="00962FE0">
      <w:pPr>
        <w:jc w:val="both"/>
      </w:pPr>
      <w:r w:rsidRPr="008E7814">
        <w:rPr>
          <w:rFonts w:asciiTheme="minorHAnsi" w:hAnsiTheme="minorHAnsi"/>
          <w:sz w:val="22"/>
          <w:szCs w:val="22"/>
        </w:rPr>
        <w:t xml:space="preserve">Η παρούσα μελέτη αφορά </w:t>
      </w:r>
      <w:r>
        <w:rPr>
          <w:rFonts w:asciiTheme="minorHAnsi" w:hAnsiTheme="minorHAnsi"/>
          <w:sz w:val="22"/>
          <w:szCs w:val="22"/>
        </w:rPr>
        <w:t xml:space="preserve">στην ανάθεση υπηρεσιών </w:t>
      </w:r>
      <w:r w:rsidR="004D6A7E">
        <w:rPr>
          <w:rFonts w:asciiTheme="minorHAnsi" w:hAnsiTheme="minorHAnsi"/>
          <w:sz w:val="22"/>
          <w:szCs w:val="22"/>
        </w:rPr>
        <w:t xml:space="preserve">Α) </w:t>
      </w:r>
      <w:r>
        <w:rPr>
          <w:rFonts w:asciiTheme="minorHAnsi" w:hAnsiTheme="minorHAnsi"/>
          <w:sz w:val="22"/>
          <w:szCs w:val="22"/>
        </w:rPr>
        <w:t xml:space="preserve">ελέγχου και καταπολέμησης κουνουπιών και </w:t>
      </w:r>
      <w:r w:rsidR="004D6A7E">
        <w:rPr>
          <w:rFonts w:asciiTheme="minorHAnsi" w:hAnsiTheme="minorHAnsi"/>
          <w:sz w:val="22"/>
          <w:szCs w:val="22"/>
        </w:rPr>
        <w:t xml:space="preserve">Β) </w:t>
      </w:r>
      <w:r>
        <w:rPr>
          <w:rFonts w:asciiTheme="minorHAnsi" w:hAnsiTheme="minorHAnsi"/>
          <w:sz w:val="22"/>
          <w:szCs w:val="22"/>
        </w:rPr>
        <w:t xml:space="preserve">στην υλοποίηση δράσεων </w:t>
      </w:r>
      <w:proofErr w:type="spellStart"/>
      <w:r>
        <w:rPr>
          <w:rFonts w:asciiTheme="minorHAnsi" w:hAnsiTheme="minorHAnsi"/>
          <w:sz w:val="22"/>
          <w:szCs w:val="22"/>
        </w:rPr>
        <w:t>εντομοκτονίας</w:t>
      </w:r>
      <w:proofErr w:type="spellEnd"/>
      <w:r>
        <w:rPr>
          <w:rFonts w:asciiTheme="minorHAnsi" w:hAnsiTheme="minorHAnsi"/>
          <w:sz w:val="22"/>
          <w:szCs w:val="22"/>
        </w:rPr>
        <w:t xml:space="preserve">, μυοκτονίας και απώθησης ΄ζώων (φίδια, </w:t>
      </w:r>
      <w:r w:rsidR="004D6A7E">
        <w:rPr>
          <w:rFonts w:asciiTheme="minorHAnsi" w:hAnsiTheme="minorHAnsi"/>
          <w:sz w:val="22"/>
          <w:szCs w:val="22"/>
        </w:rPr>
        <w:t>αδέσποτα</w:t>
      </w:r>
      <w:r>
        <w:rPr>
          <w:rFonts w:asciiTheme="minorHAnsi" w:hAnsiTheme="minorHAnsi"/>
          <w:sz w:val="22"/>
          <w:szCs w:val="22"/>
        </w:rPr>
        <w:t xml:space="preserve"> ζώα) </w:t>
      </w:r>
      <w:proofErr w:type="spellStart"/>
      <w:r>
        <w:rPr>
          <w:rFonts w:asciiTheme="minorHAnsi" w:hAnsiTheme="minorHAnsi"/>
          <w:sz w:val="22"/>
          <w:szCs w:val="22"/>
        </w:rPr>
        <w:t>κλπ</w:t>
      </w:r>
      <w:proofErr w:type="spellEnd"/>
      <w:r>
        <w:rPr>
          <w:rFonts w:asciiTheme="minorHAnsi" w:hAnsiTheme="minorHAnsi"/>
          <w:sz w:val="22"/>
          <w:szCs w:val="22"/>
        </w:rPr>
        <w:t xml:space="preserve"> σε δημοτικά και σχολικά κτίρια.</w:t>
      </w:r>
      <w:r w:rsidRPr="008E7814">
        <w:rPr>
          <w:rFonts w:asciiTheme="minorHAnsi" w:hAnsiTheme="minorHAnsi"/>
          <w:sz w:val="22"/>
          <w:szCs w:val="22"/>
        </w:rPr>
        <w:t>.</w:t>
      </w:r>
    </w:p>
    <w:p w:rsidR="00227251" w:rsidRDefault="00227251" w:rsidP="00227251"/>
    <w:p w:rsidR="00227251" w:rsidRDefault="00227251" w:rsidP="00227251">
      <w:r>
        <w:t xml:space="preserve">Το αντικείμενο αφορά </w:t>
      </w:r>
      <w:r w:rsidR="004D6A7E">
        <w:t>δύο</w:t>
      </w:r>
      <w:r>
        <w:t xml:space="preserve"> διαφορετικές υπηρεσίες, , όπως αναλύονται παρακάτ</w:t>
      </w:r>
      <w:r w:rsidR="004D6A7E">
        <w:t>ω</w:t>
      </w:r>
      <w:r>
        <w:t xml:space="preserve">, </w:t>
      </w:r>
    </w:p>
    <w:p w:rsidR="00227251" w:rsidRDefault="00227251" w:rsidP="00227251"/>
    <w:p w:rsidR="00227251" w:rsidRDefault="00227251" w:rsidP="00227251"/>
    <w:tbl>
      <w:tblPr>
        <w:tblStyle w:val="ac"/>
        <w:tblW w:w="0" w:type="auto"/>
        <w:tblInd w:w="-5" w:type="dxa"/>
        <w:tblLook w:val="04A0" w:firstRow="1" w:lastRow="0" w:firstColumn="1" w:lastColumn="0" w:noHBand="0" w:noVBand="1"/>
      </w:tblPr>
      <w:tblGrid>
        <w:gridCol w:w="1843"/>
        <w:gridCol w:w="1620"/>
        <w:gridCol w:w="1481"/>
        <w:gridCol w:w="1701"/>
        <w:gridCol w:w="1107"/>
      </w:tblGrid>
      <w:tr w:rsidR="004D6A7E" w:rsidRPr="00641477" w:rsidTr="004D6A7E">
        <w:trPr>
          <w:trHeight w:val="300"/>
        </w:trPr>
        <w:tc>
          <w:tcPr>
            <w:tcW w:w="1843" w:type="dxa"/>
            <w:noWrap/>
          </w:tcPr>
          <w:p w:rsidR="004D6A7E" w:rsidRPr="00641477" w:rsidRDefault="004D6A7E" w:rsidP="004D6A7E">
            <w:pPr>
              <w:pStyle w:val="aa"/>
              <w:tabs>
                <w:tab w:val="left" w:pos="720"/>
              </w:tabs>
              <w:rPr>
                <w:rFonts w:ascii="Calibri" w:hAnsi="Calibri" w:cs="Calibri"/>
                <w:b/>
                <w:color w:val="000000"/>
                <w:sz w:val="22"/>
                <w:szCs w:val="22"/>
              </w:rPr>
            </w:pPr>
          </w:p>
        </w:tc>
        <w:tc>
          <w:tcPr>
            <w:tcW w:w="1620" w:type="dxa"/>
          </w:tcPr>
          <w:p w:rsidR="004D6A7E" w:rsidRPr="00641477" w:rsidRDefault="004D6A7E" w:rsidP="004D6A7E">
            <w:pPr>
              <w:pStyle w:val="aa"/>
              <w:tabs>
                <w:tab w:val="left" w:pos="720"/>
              </w:tabs>
              <w:jc w:val="center"/>
              <w:rPr>
                <w:rFonts w:ascii="Calibri" w:hAnsi="Calibri" w:cs="Calibri"/>
                <w:b/>
                <w:color w:val="000000"/>
                <w:sz w:val="22"/>
                <w:szCs w:val="22"/>
              </w:rPr>
            </w:pPr>
            <w:r w:rsidRPr="00641477">
              <w:rPr>
                <w:rFonts w:ascii="Calibri" w:hAnsi="Calibri" w:cs="Calibri"/>
                <w:b/>
                <w:color w:val="000000"/>
                <w:sz w:val="22"/>
                <w:szCs w:val="22"/>
              </w:rPr>
              <w:t>ΟΜΑΔΑ Α</w:t>
            </w:r>
          </w:p>
        </w:tc>
        <w:tc>
          <w:tcPr>
            <w:tcW w:w="3182" w:type="dxa"/>
            <w:gridSpan w:val="2"/>
            <w:noWrap/>
          </w:tcPr>
          <w:p w:rsidR="004D6A7E" w:rsidRPr="00641477" w:rsidRDefault="004D6A7E" w:rsidP="004D6A7E">
            <w:pPr>
              <w:pStyle w:val="aa"/>
              <w:tabs>
                <w:tab w:val="left" w:pos="720"/>
              </w:tabs>
              <w:jc w:val="center"/>
              <w:rPr>
                <w:rFonts w:ascii="Calibri" w:hAnsi="Calibri" w:cs="Calibri"/>
                <w:b/>
                <w:color w:val="000000"/>
                <w:sz w:val="22"/>
                <w:szCs w:val="22"/>
              </w:rPr>
            </w:pPr>
            <w:r w:rsidRPr="00641477">
              <w:rPr>
                <w:rFonts w:ascii="Calibri" w:hAnsi="Calibri" w:cs="Calibri"/>
                <w:b/>
                <w:color w:val="000000"/>
                <w:sz w:val="22"/>
                <w:szCs w:val="22"/>
              </w:rPr>
              <w:t>ΟΜΑΔΑ Β</w:t>
            </w:r>
          </w:p>
        </w:tc>
        <w:tc>
          <w:tcPr>
            <w:tcW w:w="1107" w:type="dxa"/>
            <w:noWrap/>
          </w:tcPr>
          <w:p w:rsidR="004D6A7E" w:rsidRPr="00641477" w:rsidRDefault="004D6A7E" w:rsidP="004D6A7E">
            <w:pPr>
              <w:pStyle w:val="aa"/>
              <w:tabs>
                <w:tab w:val="left" w:pos="720"/>
              </w:tabs>
              <w:rPr>
                <w:rFonts w:ascii="Calibri" w:hAnsi="Calibri" w:cs="Calibri"/>
                <w:b/>
                <w:color w:val="000000"/>
                <w:sz w:val="22"/>
                <w:szCs w:val="22"/>
              </w:rPr>
            </w:pPr>
            <w:r w:rsidRPr="00641477">
              <w:rPr>
                <w:rFonts w:ascii="Calibri" w:hAnsi="Calibri" w:cs="Calibri"/>
                <w:b/>
                <w:color w:val="000000"/>
                <w:sz w:val="22"/>
                <w:szCs w:val="22"/>
              </w:rPr>
              <w:t>ΣΥΝΟΛΟ</w:t>
            </w:r>
          </w:p>
        </w:tc>
      </w:tr>
      <w:tr w:rsidR="004D6A7E" w:rsidRPr="00641477" w:rsidTr="00B32496">
        <w:trPr>
          <w:trHeight w:val="300"/>
        </w:trPr>
        <w:tc>
          <w:tcPr>
            <w:tcW w:w="1843" w:type="dxa"/>
            <w:noWrap/>
            <w:hideMark/>
          </w:tcPr>
          <w:p w:rsidR="004D6A7E" w:rsidRPr="00641477" w:rsidRDefault="004D6A7E" w:rsidP="004D6A7E">
            <w:pPr>
              <w:pStyle w:val="aa"/>
              <w:tabs>
                <w:tab w:val="left" w:pos="720"/>
              </w:tabs>
              <w:rPr>
                <w:rFonts w:ascii="Calibri" w:hAnsi="Calibri" w:cs="Calibri"/>
                <w:b/>
                <w:color w:val="000000"/>
                <w:sz w:val="22"/>
                <w:szCs w:val="22"/>
              </w:rPr>
            </w:pPr>
            <w:r w:rsidRPr="00641477">
              <w:rPr>
                <w:rFonts w:ascii="Calibri" w:hAnsi="Calibri" w:cs="Calibri"/>
                <w:b/>
                <w:color w:val="000000"/>
                <w:sz w:val="22"/>
                <w:szCs w:val="22"/>
              </w:rPr>
              <w:t> </w:t>
            </w:r>
          </w:p>
        </w:tc>
        <w:tc>
          <w:tcPr>
            <w:tcW w:w="1620" w:type="dxa"/>
          </w:tcPr>
          <w:p w:rsidR="004D6A7E" w:rsidRPr="00641477" w:rsidRDefault="004D6A7E" w:rsidP="004D6A7E">
            <w:pPr>
              <w:pStyle w:val="aa"/>
              <w:tabs>
                <w:tab w:val="left" w:pos="720"/>
              </w:tabs>
              <w:rPr>
                <w:rFonts w:ascii="Calibri" w:hAnsi="Calibri" w:cs="Calibri"/>
                <w:b/>
                <w:color w:val="000000"/>
                <w:sz w:val="22"/>
                <w:szCs w:val="22"/>
              </w:rPr>
            </w:pPr>
            <w:r w:rsidRPr="00641477">
              <w:rPr>
                <w:rFonts w:ascii="Calibri" w:hAnsi="Calibri" w:cs="Calibri"/>
                <w:b/>
                <w:color w:val="000000"/>
                <w:sz w:val="22"/>
                <w:szCs w:val="22"/>
              </w:rPr>
              <w:t>ΟΜΑΔΑ Α</w:t>
            </w:r>
          </w:p>
        </w:tc>
        <w:tc>
          <w:tcPr>
            <w:tcW w:w="1481" w:type="dxa"/>
            <w:noWrap/>
            <w:hideMark/>
          </w:tcPr>
          <w:p w:rsidR="004D6A7E" w:rsidRPr="00641477" w:rsidRDefault="004D6A7E" w:rsidP="004D6A7E">
            <w:pPr>
              <w:pStyle w:val="aa"/>
              <w:tabs>
                <w:tab w:val="left" w:pos="720"/>
              </w:tabs>
              <w:rPr>
                <w:rFonts w:ascii="Calibri" w:hAnsi="Calibri" w:cs="Calibri"/>
                <w:b/>
                <w:color w:val="000000"/>
                <w:sz w:val="22"/>
                <w:szCs w:val="22"/>
              </w:rPr>
            </w:pPr>
            <w:r>
              <w:rPr>
                <w:rFonts w:ascii="Calibri" w:hAnsi="Calibri" w:cs="Calibri"/>
                <w:b/>
                <w:color w:val="000000"/>
                <w:sz w:val="22"/>
                <w:szCs w:val="22"/>
              </w:rPr>
              <w:t xml:space="preserve">ΥΠΟΟΜΑΔΑ </w:t>
            </w:r>
            <w:r w:rsidRPr="00641477">
              <w:rPr>
                <w:rFonts w:ascii="Calibri" w:hAnsi="Calibri" w:cs="Calibri"/>
                <w:b/>
                <w:color w:val="000000"/>
                <w:sz w:val="22"/>
                <w:szCs w:val="22"/>
              </w:rPr>
              <w:t xml:space="preserve">ΟΜΑΔΑ </w:t>
            </w:r>
            <w:r>
              <w:rPr>
                <w:rFonts w:ascii="Calibri" w:hAnsi="Calibri" w:cs="Calibri"/>
                <w:b/>
                <w:color w:val="000000"/>
                <w:sz w:val="22"/>
                <w:szCs w:val="22"/>
              </w:rPr>
              <w:t>1</w:t>
            </w:r>
          </w:p>
        </w:tc>
        <w:tc>
          <w:tcPr>
            <w:tcW w:w="1701" w:type="dxa"/>
            <w:noWrap/>
            <w:hideMark/>
          </w:tcPr>
          <w:p w:rsidR="004D6A7E" w:rsidRPr="00641477" w:rsidRDefault="004D6A7E" w:rsidP="004D6A7E">
            <w:pPr>
              <w:pStyle w:val="aa"/>
              <w:tabs>
                <w:tab w:val="left" w:pos="720"/>
              </w:tabs>
              <w:rPr>
                <w:rFonts w:ascii="Calibri" w:hAnsi="Calibri" w:cs="Calibri"/>
                <w:b/>
                <w:color w:val="000000"/>
                <w:sz w:val="22"/>
                <w:szCs w:val="22"/>
              </w:rPr>
            </w:pPr>
            <w:r>
              <w:rPr>
                <w:rFonts w:ascii="Calibri" w:hAnsi="Calibri" w:cs="Calibri"/>
                <w:b/>
                <w:color w:val="000000"/>
                <w:sz w:val="22"/>
                <w:szCs w:val="22"/>
              </w:rPr>
              <w:t xml:space="preserve">ΥΠΟΟΜΑΔΑ </w:t>
            </w:r>
            <w:r w:rsidRPr="00641477">
              <w:rPr>
                <w:rFonts w:ascii="Calibri" w:hAnsi="Calibri" w:cs="Calibri"/>
                <w:b/>
                <w:color w:val="000000"/>
                <w:sz w:val="22"/>
                <w:szCs w:val="22"/>
              </w:rPr>
              <w:t xml:space="preserve">ΟΜΑΔΑ </w:t>
            </w:r>
            <w:r>
              <w:rPr>
                <w:rFonts w:ascii="Calibri" w:hAnsi="Calibri" w:cs="Calibri"/>
                <w:b/>
                <w:color w:val="000000"/>
                <w:sz w:val="22"/>
                <w:szCs w:val="22"/>
              </w:rPr>
              <w:t>2</w:t>
            </w:r>
          </w:p>
        </w:tc>
        <w:tc>
          <w:tcPr>
            <w:tcW w:w="1107" w:type="dxa"/>
            <w:noWrap/>
            <w:hideMark/>
          </w:tcPr>
          <w:p w:rsidR="004D6A7E" w:rsidRPr="00641477" w:rsidRDefault="004D6A7E" w:rsidP="004D6A7E">
            <w:pPr>
              <w:pStyle w:val="aa"/>
              <w:tabs>
                <w:tab w:val="left" w:pos="720"/>
              </w:tabs>
              <w:rPr>
                <w:rFonts w:ascii="Calibri" w:hAnsi="Calibri" w:cs="Calibri"/>
                <w:b/>
                <w:color w:val="000000"/>
                <w:sz w:val="22"/>
                <w:szCs w:val="22"/>
              </w:rPr>
            </w:pPr>
            <w:r w:rsidRPr="00641477">
              <w:rPr>
                <w:rFonts w:ascii="Calibri" w:hAnsi="Calibri" w:cs="Calibri"/>
                <w:b/>
                <w:color w:val="000000"/>
                <w:sz w:val="22"/>
                <w:szCs w:val="22"/>
              </w:rPr>
              <w:t>ΣΥΝΟΛΟ</w:t>
            </w:r>
          </w:p>
        </w:tc>
      </w:tr>
      <w:tr w:rsidR="004D6A7E" w:rsidRPr="00641477" w:rsidTr="00B32496">
        <w:trPr>
          <w:trHeight w:val="300"/>
        </w:trPr>
        <w:tc>
          <w:tcPr>
            <w:tcW w:w="1843" w:type="dxa"/>
            <w:noWrap/>
          </w:tcPr>
          <w:p w:rsidR="004D6A7E" w:rsidRPr="00641477" w:rsidRDefault="004D6A7E" w:rsidP="004D6A7E">
            <w:pPr>
              <w:pStyle w:val="aa"/>
              <w:tabs>
                <w:tab w:val="left" w:pos="720"/>
              </w:tabs>
              <w:rPr>
                <w:rFonts w:ascii="Calibri" w:hAnsi="Calibri" w:cs="Calibri"/>
                <w:b/>
                <w:color w:val="000000"/>
                <w:sz w:val="22"/>
                <w:szCs w:val="22"/>
              </w:rPr>
            </w:pPr>
          </w:p>
        </w:tc>
        <w:tc>
          <w:tcPr>
            <w:tcW w:w="1620" w:type="dxa"/>
          </w:tcPr>
          <w:p w:rsidR="004D6A7E" w:rsidRPr="00641477" w:rsidRDefault="004D6A7E" w:rsidP="004D6A7E">
            <w:pPr>
              <w:pStyle w:val="aa"/>
              <w:tabs>
                <w:tab w:val="left" w:pos="720"/>
              </w:tabs>
              <w:jc w:val="center"/>
              <w:rPr>
                <w:rFonts w:ascii="Calibri" w:hAnsi="Calibri" w:cs="Calibri"/>
                <w:b/>
                <w:color w:val="000000"/>
                <w:sz w:val="22"/>
                <w:szCs w:val="22"/>
              </w:rPr>
            </w:pPr>
            <w:r>
              <w:rPr>
                <w:rFonts w:ascii="Calibri" w:hAnsi="Calibri" w:cs="Calibri"/>
                <w:b/>
                <w:color w:val="000000"/>
                <w:sz w:val="22"/>
                <w:szCs w:val="22"/>
              </w:rPr>
              <w:t>Έλεγχος Καταπολέμηση κουνουπιών</w:t>
            </w:r>
          </w:p>
        </w:tc>
        <w:tc>
          <w:tcPr>
            <w:tcW w:w="1481" w:type="dxa"/>
            <w:noWrap/>
          </w:tcPr>
          <w:p w:rsidR="004D6A7E" w:rsidRPr="00641477" w:rsidRDefault="004D6A7E" w:rsidP="004D6A7E">
            <w:pPr>
              <w:pStyle w:val="aa"/>
              <w:tabs>
                <w:tab w:val="left" w:pos="720"/>
              </w:tabs>
              <w:jc w:val="center"/>
              <w:rPr>
                <w:rFonts w:ascii="Calibri" w:hAnsi="Calibri" w:cs="Calibri"/>
                <w:b/>
                <w:color w:val="000000"/>
                <w:sz w:val="22"/>
                <w:szCs w:val="22"/>
              </w:rPr>
            </w:pPr>
            <w:r>
              <w:rPr>
                <w:rFonts w:ascii="Calibri" w:hAnsi="Calibri" w:cs="Calibri"/>
                <w:b/>
                <w:color w:val="000000"/>
                <w:sz w:val="22"/>
                <w:szCs w:val="22"/>
              </w:rPr>
              <w:t>Εντομοκτονία – μυοκτονία Δημοτικών Κτιρίων</w:t>
            </w:r>
          </w:p>
        </w:tc>
        <w:tc>
          <w:tcPr>
            <w:tcW w:w="1701" w:type="dxa"/>
            <w:noWrap/>
          </w:tcPr>
          <w:p w:rsidR="004D6A7E" w:rsidRPr="00641477" w:rsidRDefault="004D6A7E" w:rsidP="004D6A7E">
            <w:pPr>
              <w:pStyle w:val="aa"/>
              <w:tabs>
                <w:tab w:val="left" w:pos="720"/>
              </w:tabs>
              <w:jc w:val="center"/>
              <w:rPr>
                <w:rFonts w:ascii="Calibri" w:hAnsi="Calibri" w:cs="Calibri"/>
                <w:b/>
                <w:color w:val="000000"/>
                <w:sz w:val="22"/>
                <w:szCs w:val="22"/>
              </w:rPr>
            </w:pPr>
            <w:r>
              <w:rPr>
                <w:rFonts w:ascii="Calibri" w:hAnsi="Calibri" w:cs="Calibri"/>
                <w:b/>
                <w:color w:val="000000"/>
                <w:sz w:val="22"/>
                <w:szCs w:val="22"/>
              </w:rPr>
              <w:t>Εντομοκτονία Μυοκτονία Σχολικών Κτιρίων</w:t>
            </w:r>
          </w:p>
        </w:tc>
        <w:tc>
          <w:tcPr>
            <w:tcW w:w="1107" w:type="dxa"/>
            <w:noWrap/>
          </w:tcPr>
          <w:p w:rsidR="004D6A7E" w:rsidRPr="00641477" w:rsidRDefault="004D6A7E" w:rsidP="004D6A7E">
            <w:pPr>
              <w:pStyle w:val="aa"/>
              <w:tabs>
                <w:tab w:val="left" w:pos="720"/>
              </w:tabs>
              <w:rPr>
                <w:rFonts w:ascii="Calibri" w:hAnsi="Calibri" w:cs="Calibri"/>
                <w:b/>
                <w:color w:val="000000"/>
                <w:sz w:val="22"/>
                <w:szCs w:val="22"/>
              </w:rPr>
            </w:pPr>
          </w:p>
        </w:tc>
      </w:tr>
      <w:tr w:rsidR="007E5B52" w:rsidRPr="00641477" w:rsidTr="00CA465E">
        <w:trPr>
          <w:trHeight w:val="300"/>
        </w:trPr>
        <w:tc>
          <w:tcPr>
            <w:tcW w:w="1843" w:type="dxa"/>
            <w:noWrap/>
            <w:hideMark/>
          </w:tcPr>
          <w:p w:rsidR="007E5B52" w:rsidRPr="00641477" w:rsidRDefault="007E5B52" w:rsidP="007E5B52">
            <w:pPr>
              <w:pStyle w:val="aa"/>
              <w:tabs>
                <w:tab w:val="left" w:pos="720"/>
              </w:tabs>
              <w:rPr>
                <w:rFonts w:ascii="Calibri" w:hAnsi="Calibri" w:cs="Calibri"/>
                <w:color w:val="000000"/>
                <w:sz w:val="22"/>
                <w:szCs w:val="22"/>
              </w:rPr>
            </w:pPr>
            <w:r>
              <w:rPr>
                <w:rFonts w:ascii="Calibri" w:hAnsi="Calibri" w:cs="Calibri"/>
                <w:color w:val="000000"/>
                <w:sz w:val="22"/>
                <w:szCs w:val="22"/>
              </w:rPr>
              <w:t xml:space="preserve">Σύνολο </w:t>
            </w:r>
          </w:p>
        </w:tc>
        <w:tc>
          <w:tcPr>
            <w:tcW w:w="1620" w:type="dxa"/>
          </w:tcPr>
          <w:p w:rsidR="007E5B52" w:rsidRPr="00641477" w:rsidRDefault="007E5B52" w:rsidP="007E5B52">
            <w:pPr>
              <w:pStyle w:val="aa"/>
              <w:tabs>
                <w:tab w:val="left" w:pos="720"/>
              </w:tabs>
              <w:jc w:val="right"/>
              <w:rPr>
                <w:rFonts w:ascii="Calibri" w:hAnsi="Calibri" w:cs="Calibri"/>
                <w:color w:val="000000"/>
                <w:sz w:val="22"/>
                <w:szCs w:val="22"/>
              </w:rPr>
            </w:pPr>
            <w:r>
              <w:rPr>
                <w:rFonts w:ascii="Calibri" w:hAnsi="Calibri" w:cs="Calibri"/>
                <w:color w:val="000000"/>
                <w:szCs w:val="22"/>
                <w:lang w:eastAsia="el-GR"/>
              </w:rPr>
              <w:t>6.451,50</w:t>
            </w:r>
          </w:p>
        </w:tc>
        <w:tc>
          <w:tcPr>
            <w:tcW w:w="1481" w:type="dxa"/>
            <w:noWrap/>
            <w:hideMark/>
          </w:tcPr>
          <w:p w:rsidR="007E5B52" w:rsidRPr="00641477" w:rsidRDefault="007E5B52" w:rsidP="007E5B52">
            <w:pPr>
              <w:pStyle w:val="aa"/>
              <w:tabs>
                <w:tab w:val="left" w:pos="720"/>
              </w:tabs>
              <w:jc w:val="right"/>
              <w:rPr>
                <w:rFonts w:ascii="Calibri" w:hAnsi="Calibri" w:cs="Calibri"/>
                <w:color w:val="000000"/>
                <w:sz w:val="22"/>
                <w:szCs w:val="22"/>
              </w:rPr>
            </w:pPr>
            <w:r w:rsidRPr="00641477">
              <w:rPr>
                <w:rFonts w:ascii="Calibri" w:hAnsi="Calibri" w:cs="Calibri"/>
                <w:color w:val="000000"/>
                <w:sz w:val="22"/>
                <w:szCs w:val="22"/>
              </w:rPr>
              <w:t>8.860,00</w:t>
            </w:r>
          </w:p>
        </w:tc>
        <w:tc>
          <w:tcPr>
            <w:tcW w:w="1701" w:type="dxa"/>
            <w:noWrap/>
            <w:vAlign w:val="center"/>
            <w:hideMark/>
          </w:tcPr>
          <w:p w:rsidR="007E5B52" w:rsidRDefault="007E5B52" w:rsidP="007E5B52">
            <w:pPr>
              <w:widowControl/>
              <w:suppressAutoHyphens w:val="0"/>
              <w:autoSpaceDE/>
              <w:jc w:val="right"/>
              <w:rPr>
                <w:rFonts w:ascii="Calibri" w:hAnsi="Calibri" w:cs="Calibri"/>
                <w:color w:val="000000"/>
                <w:sz w:val="22"/>
                <w:szCs w:val="22"/>
                <w:lang w:eastAsia="el-GR"/>
              </w:rPr>
            </w:pPr>
            <w:r>
              <w:rPr>
                <w:rFonts w:ascii="Calibri" w:hAnsi="Calibri" w:cs="Calibri"/>
                <w:color w:val="000000"/>
                <w:sz w:val="22"/>
                <w:szCs w:val="22"/>
              </w:rPr>
              <w:t>6.600,00</w:t>
            </w:r>
          </w:p>
        </w:tc>
        <w:tc>
          <w:tcPr>
            <w:tcW w:w="1107" w:type="dxa"/>
            <w:noWrap/>
            <w:vAlign w:val="bottom"/>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21.911,50</w:t>
            </w:r>
          </w:p>
        </w:tc>
      </w:tr>
      <w:tr w:rsidR="007E5B52" w:rsidRPr="00641477" w:rsidTr="00CA465E">
        <w:trPr>
          <w:trHeight w:val="300"/>
        </w:trPr>
        <w:tc>
          <w:tcPr>
            <w:tcW w:w="1843" w:type="dxa"/>
            <w:noWrap/>
            <w:hideMark/>
          </w:tcPr>
          <w:p w:rsidR="007E5B52" w:rsidRPr="00641477" w:rsidRDefault="007E5B52" w:rsidP="007E5B52">
            <w:pPr>
              <w:pStyle w:val="aa"/>
              <w:tabs>
                <w:tab w:val="left" w:pos="720"/>
              </w:tabs>
              <w:rPr>
                <w:rFonts w:ascii="Calibri" w:hAnsi="Calibri" w:cs="Calibri"/>
                <w:color w:val="000000"/>
                <w:sz w:val="22"/>
                <w:szCs w:val="22"/>
              </w:rPr>
            </w:pPr>
            <w:r w:rsidRPr="00641477">
              <w:rPr>
                <w:rFonts w:ascii="Calibri" w:hAnsi="Calibri" w:cs="Calibri"/>
                <w:color w:val="000000"/>
                <w:sz w:val="22"/>
                <w:szCs w:val="22"/>
              </w:rPr>
              <w:t>ΦΠΑ</w:t>
            </w:r>
          </w:p>
        </w:tc>
        <w:tc>
          <w:tcPr>
            <w:tcW w:w="1620" w:type="dxa"/>
          </w:tcPr>
          <w:p w:rsidR="007E5B52" w:rsidRPr="00641477" w:rsidRDefault="007E5B52" w:rsidP="007E5B52">
            <w:pPr>
              <w:pStyle w:val="aa"/>
              <w:tabs>
                <w:tab w:val="left" w:pos="720"/>
              </w:tabs>
              <w:jc w:val="right"/>
              <w:rPr>
                <w:rFonts w:ascii="Calibri" w:hAnsi="Calibri" w:cs="Calibri"/>
                <w:color w:val="000000"/>
                <w:sz w:val="22"/>
                <w:szCs w:val="22"/>
              </w:rPr>
            </w:pPr>
            <w:r w:rsidRPr="00B32496">
              <w:rPr>
                <w:rFonts w:ascii="Calibri" w:hAnsi="Calibri" w:cs="Calibri"/>
                <w:color w:val="000000"/>
                <w:sz w:val="22"/>
                <w:szCs w:val="22"/>
              </w:rPr>
              <w:t>1.548,36</w:t>
            </w:r>
          </w:p>
        </w:tc>
        <w:tc>
          <w:tcPr>
            <w:tcW w:w="1481" w:type="dxa"/>
            <w:noWrap/>
            <w:hideMark/>
          </w:tcPr>
          <w:p w:rsidR="007E5B52" w:rsidRPr="00641477" w:rsidRDefault="007E5B52" w:rsidP="007E5B52">
            <w:pPr>
              <w:pStyle w:val="aa"/>
              <w:tabs>
                <w:tab w:val="left" w:pos="720"/>
              </w:tabs>
              <w:jc w:val="right"/>
              <w:rPr>
                <w:rFonts w:ascii="Calibri" w:hAnsi="Calibri" w:cs="Calibri"/>
                <w:color w:val="000000"/>
                <w:sz w:val="22"/>
                <w:szCs w:val="22"/>
              </w:rPr>
            </w:pPr>
            <w:r w:rsidRPr="00641477">
              <w:rPr>
                <w:rFonts w:ascii="Calibri" w:hAnsi="Calibri" w:cs="Calibri"/>
                <w:color w:val="000000"/>
                <w:sz w:val="22"/>
                <w:szCs w:val="22"/>
              </w:rPr>
              <w:t>2.126,40</w:t>
            </w:r>
          </w:p>
        </w:tc>
        <w:tc>
          <w:tcPr>
            <w:tcW w:w="1701"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1.584,00</w:t>
            </w:r>
          </w:p>
        </w:tc>
        <w:tc>
          <w:tcPr>
            <w:tcW w:w="1107" w:type="dxa"/>
            <w:noWrap/>
            <w:vAlign w:val="bottom"/>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5.258,76</w:t>
            </w:r>
          </w:p>
        </w:tc>
      </w:tr>
      <w:tr w:rsidR="007E5B52" w:rsidRPr="00641477" w:rsidTr="00CA465E">
        <w:trPr>
          <w:trHeight w:val="300"/>
        </w:trPr>
        <w:tc>
          <w:tcPr>
            <w:tcW w:w="1843" w:type="dxa"/>
            <w:noWrap/>
            <w:hideMark/>
          </w:tcPr>
          <w:p w:rsidR="007E5B52" w:rsidRPr="00641477" w:rsidRDefault="007E5B52" w:rsidP="007E5B52">
            <w:pPr>
              <w:pStyle w:val="aa"/>
              <w:tabs>
                <w:tab w:val="left" w:pos="720"/>
              </w:tabs>
              <w:rPr>
                <w:rFonts w:ascii="Calibri" w:hAnsi="Calibri" w:cs="Calibri"/>
                <w:color w:val="000000"/>
                <w:sz w:val="22"/>
                <w:szCs w:val="22"/>
              </w:rPr>
            </w:pPr>
            <w:r w:rsidRPr="00641477">
              <w:rPr>
                <w:rFonts w:ascii="Calibri" w:hAnsi="Calibri" w:cs="Calibri"/>
                <w:color w:val="000000"/>
                <w:sz w:val="22"/>
                <w:szCs w:val="22"/>
              </w:rPr>
              <w:t>ΓΕΝΙΚΟ ΣΥΝΟΛΟ</w:t>
            </w:r>
          </w:p>
        </w:tc>
        <w:tc>
          <w:tcPr>
            <w:tcW w:w="1620" w:type="dxa"/>
          </w:tcPr>
          <w:p w:rsidR="007E5B52" w:rsidRPr="00641477" w:rsidRDefault="007E5B52" w:rsidP="007E5B52">
            <w:pPr>
              <w:pStyle w:val="aa"/>
              <w:tabs>
                <w:tab w:val="left" w:pos="720"/>
              </w:tabs>
              <w:jc w:val="right"/>
              <w:rPr>
                <w:rFonts w:ascii="Calibri" w:hAnsi="Calibri" w:cs="Calibri"/>
                <w:color w:val="000000"/>
                <w:sz w:val="22"/>
                <w:szCs w:val="22"/>
              </w:rPr>
            </w:pPr>
            <w:r w:rsidRPr="00B32496">
              <w:rPr>
                <w:rFonts w:ascii="Calibri" w:hAnsi="Calibri" w:cs="Calibri"/>
                <w:color w:val="000000"/>
                <w:sz w:val="22"/>
                <w:szCs w:val="22"/>
              </w:rPr>
              <w:t>7.999,86</w:t>
            </w:r>
          </w:p>
        </w:tc>
        <w:tc>
          <w:tcPr>
            <w:tcW w:w="1481" w:type="dxa"/>
            <w:noWrap/>
            <w:hideMark/>
          </w:tcPr>
          <w:p w:rsidR="007E5B52" w:rsidRPr="00641477" w:rsidRDefault="007E5B52" w:rsidP="007E5B52">
            <w:pPr>
              <w:pStyle w:val="aa"/>
              <w:tabs>
                <w:tab w:val="left" w:pos="720"/>
              </w:tabs>
              <w:jc w:val="right"/>
              <w:rPr>
                <w:rFonts w:ascii="Calibri" w:hAnsi="Calibri" w:cs="Calibri"/>
                <w:color w:val="000000"/>
                <w:sz w:val="22"/>
                <w:szCs w:val="22"/>
              </w:rPr>
            </w:pPr>
            <w:r w:rsidRPr="00641477">
              <w:rPr>
                <w:rFonts w:ascii="Calibri" w:hAnsi="Calibri" w:cs="Calibri"/>
                <w:color w:val="000000"/>
                <w:sz w:val="22"/>
                <w:szCs w:val="22"/>
              </w:rPr>
              <w:t>10.986,40</w:t>
            </w:r>
          </w:p>
        </w:tc>
        <w:tc>
          <w:tcPr>
            <w:tcW w:w="1701"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8.184,00</w:t>
            </w:r>
          </w:p>
        </w:tc>
        <w:tc>
          <w:tcPr>
            <w:tcW w:w="1107" w:type="dxa"/>
            <w:noWrap/>
            <w:vAlign w:val="bottom"/>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27.170,26</w:t>
            </w:r>
          </w:p>
        </w:tc>
      </w:tr>
    </w:tbl>
    <w:p w:rsidR="00227251" w:rsidRDefault="00227251" w:rsidP="00227251"/>
    <w:p w:rsidR="006D33F5" w:rsidRDefault="006D33F5" w:rsidP="00227251"/>
    <w:p w:rsidR="00B32496" w:rsidRDefault="004D6A7E" w:rsidP="00B32496">
      <w:pPr>
        <w:pStyle w:val="a5"/>
        <w:shd w:val="clear" w:color="auto" w:fill="auto"/>
        <w:spacing w:before="0" w:line="240" w:lineRule="auto"/>
        <w:ind w:right="20" w:firstLine="0"/>
        <w:rPr>
          <w:rFonts w:asciiTheme="minorHAnsi" w:hAnsiTheme="minorHAnsi"/>
          <w:sz w:val="22"/>
          <w:szCs w:val="22"/>
        </w:rPr>
      </w:pPr>
      <w:r>
        <w:rPr>
          <w:rFonts w:asciiTheme="minorHAnsi" w:hAnsiTheme="minorHAnsi"/>
          <w:sz w:val="22"/>
          <w:szCs w:val="22"/>
        </w:rPr>
        <w:t xml:space="preserve">Οι ανάγκες που προκύπτουν για τις παραπάνω υπηρεσίες αναλύονται σε ξεχωριστές τεχνικές εκθέσεις, ανά ομάδα, καθώς το αντικείμενο απαιτεί διαφορετικά χαρακτηριστικά και εμπειρία του αναδόχου. </w:t>
      </w:r>
    </w:p>
    <w:p w:rsidR="004D6A7E" w:rsidRDefault="004D6A7E" w:rsidP="00B32496">
      <w:pPr>
        <w:pStyle w:val="a5"/>
        <w:shd w:val="clear" w:color="auto" w:fill="auto"/>
        <w:spacing w:before="0" w:line="240" w:lineRule="auto"/>
        <w:ind w:right="20" w:firstLine="0"/>
        <w:rPr>
          <w:rFonts w:asciiTheme="minorHAnsi" w:hAnsiTheme="minorHAnsi"/>
          <w:sz w:val="22"/>
          <w:szCs w:val="22"/>
        </w:rPr>
      </w:pPr>
    </w:p>
    <w:p w:rsidR="006D33F5" w:rsidRDefault="006D33F5" w:rsidP="00B32496">
      <w:pPr>
        <w:pStyle w:val="a5"/>
        <w:shd w:val="clear" w:color="auto" w:fill="auto"/>
        <w:spacing w:before="0" w:line="240" w:lineRule="auto"/>
        <w:ind w:right="20" w:firstLine="0"/>
        <w:rPr>
          <w:rFonts w:asciiTheme="minorHAnsi" w:hAnsiTheme="minorHAnsi"/>
          <w:sz w:val="22"/>
          <w:szCs w:val="22"/>
        </w:rPr>
      </w:pPr>
    </w:p>
    <w:p w:rsidR="006D33F5" w:rsidRDefault="00CA465E" w:rsidP="00CA465E">
      <w:pPr>
        <w:pStyle w:val="aa"/>
        <w:tabs>
          <w:tab w:val="left" w:pos="720"/>
        </w:tabs>
        <w:jc w:val="both"/>
        <w:rPr>
          <w:rFonts w:asciiTheme="minorHAnsi" w:hAnsiTheme="minorHAnsi" w:cstheme="minorHAnsi"/>
          <w:b/>
          <w:sz w:val="28"/>
          <w:u w:val="single"/>
        </w:rPr>
      </w:pPr>
      <w:r>
        <w:rPr>
          <w:rFonts w:asciiTheme="minorHAnsi" w:hAnsiTheme="minorHAnsi" w:cstheme="minorHAnsi"/>
          <w:b/>
          <w:sz w:val="28"/>
          <w:u w:val="single"/>
        </w:rPr>
        <w:t xml:space="preserve">Η ανάθεση κάθε υπηρεσίας θα γίνει με την πλέον συμφέρουσα από οικονομική άποψη προσφορά, αποκλειστικά βάσει τιμής. ο οικονομικός φορέας θα προσφέρει ενιαίο ποσοστό έκπτωσης επί των τιμών της κάθε ομάδας, σύμφωνα με τις διατάξεις του Ν 4412/2016, όπως έχει τροποποιηθεί και ισχύει. </w:t>
      </w:r>
    </w:p>
    <w:p w:rsidR="004D6A7E" w:rsidRDefault="006D33F5" w:rsidP="006D33F5">
      <w:pPr>
        <w:pStyle w:val="aa"/>
        <w:tabs>
          <w:tab w:val="left" w:pos="720"/>
        </w:tabs>
        <w:jc w:val="both"/>
        <w:rPr>
          <w:rFonts w:asciiTheme="minorHAnsi" w:hAnsiTheme="minorHAnsi" w:cstheme="minorHAnsi"/>
          <w:b/>
          <w:sz w:val="28"/>
          <w:u w:val="single"/>
        </w:rPr>
      </w:pPr>
      <w:r>
        <w:rPr>
          <w:rFonts w:asciiTheme="minorHAnsi" w:hAnsiTheme="minorHAnsi" w:cstheme="minorHAnsi"/>
          <w:b/>
          <w:sz w:val="28"/>
          <w:u w:val="single"/>
        </w:rPr>
        <w:t>Ο</w:t>
      </w:r>
      <w:r w:rsidR="00CA465E">
        <w:rPr>
          <w:rFonts w:asciiTheme="minorHAnsi" w:hAnsiTheme="minorHAnsi" w:cstheme="minorHAnsi"/>
          <w:b/>
          <w:sz w:val="28"/>
          <w:u w:val="single"/>
        </w:rPr>
        <w:t xml:space="preserve"> υποψήφιος</w:t>
      </w:r>
      <w:r>
        <w:rPr>
          <w:rFonts w:asciiTheme="minorHAnsi" w:hAnsiTheme="minorHAnsi" w:cstheme="minorHAnsi"/>
          <w:b/>
          <w:sz w:val="28"/>
          <w:u w:val="single"/>
        </w:rPr>
        <w:t xml:space="preserve"> ανάδο</w:t>
      </w:r>
      <w:r w:rsidR="00CA465E">
        <w:rPr>
          <w:rFonts w:asciiTheme="minorHAnsi" w:hAnsiTheme="minorHAnsi" w:cstheme="minorHAnsi"/>
          <w:b/>
          <w:sz w:val="28"/>
          <w:u w:val="single"/>
        </w:rPr>
        <w:t>χος θα πρέπει να διαθέτει</w:t>
      </w:r>
      <w:r>
        <w:rPr>
          <w:rFonts w:asciiTheme="minorHAnsi" w:hAnsiTheme="minorHAnsi" w:cstheme="minorHAnsi"/>
          <w:b/>
          <w:sz w:val="28"/>
          <w:u w:val="single"/>
        </w:rPr>
        <w:t xml:space="preserve"> την εμπειρία και τα απαραίτητα δικαιολογητικά που απαιτούνται από τη συγγραφή υποχρεώσεων της κάθε ομάδας/υποομάδας για την οποία υποβάλλ</w:t>
      </w:r>
      <w:r w:rsidR="00CA465E">
        <w:rPr>
          <w:rFonts w:asciiTheme="minorHAnsi" w:hAnsiTheme="minorHAnsi" w:cstheme="minorHAnsi"/>
          <w:b/>
          <w:sz w:val="28"/>
          <w:u w:val="single"/>
        </w:rPr>
        <w:t>ει</w:t>
      </w:r>
      <w:r>
        <w:rPr>
          <w:rFonts w:asciiTheme="minorHAnsi" w:hAnsiTheme="minorHAnsi" w:cstheme="minorHAnsi"/>
          <w:b/>
          <w:sz w:val="28"/>
          <w:u w:val="single"/>
        </w:rPr>
        <w:t xml:space="preserve"> προσφορά. </w:t>
      </w:r>
    </w:p>
    <w:p w:rsidR="004D6A7E" w:rsidRDefault="004D6A7E" w:rsidP="00B32496">
      <w:pPr>
        <w:pStyle w:val="a5"/>
        <w:shd w:val="clear" w:color="auto" w:fill="auto"/>
        <w:spacing w:before="0" w:line="240" w:lineRule="auto"/>
        <w:ind w:right="20" w:firstLine="0"/>
        <w:rPr>
          <w:rFonts w:asciiTheme="minorHAnsi" w:hAnsiTheme="minorHAnsi"/>
          <w:sz w:val="22"/>
          <w:szCs w:val="22"/>
        </w:rPr>
      </w:pPr>
    </w:p>
    <w:p w:rsidR="00B32496" w:rsidRPr="004D6A7E" w:rsidRDefault="00B32496" w:rsidP="004D6A7E">
      <w:pPr>
        <w:pStyle w:val="a5"/>
        <w:shd w:val="clear" w:color="auto" w:fill="auto"/>
        <w:spacing w:before="0" w:line="240" w:lineRule="auto"/>
        <w:ind w:right="20" w:firstLine="720"/>
        <w:rPr>
          <w:rFonts w:asciiTheme="minorHAnsi" w:hAnsiTheme="minorHAnsi"/>
          <w:b/>
          <w:sz w:val="28"/>
          <w:szCs w:val="22"/>
        </w:rPr>
      </w:pPr>
      <w:r w:rsidRPr="004D6A7E">
        <w:rPr>
          <w:rFonts w:asciiTheme="minorHAnsi" w:hAnsiTheme="minorHAnsi"/>
          <w:b/>
          <w:sz w:val="28"/>
          <w:szCs w:val="22"/>
        </w:rPr>
        <w:lastRenderedPageBreak/>
        <w:t>ΟΜΆΔΑ Α. ΕΛΕΓΧΟΣ – ΚΑΤΑΠΟΛΕΜΗΣΗ ΚΟΥΝΟΥΠΙΩΝ</w:t>
      </w:r>
      <w:r w:rsidR="004D6A7E" w:rsidRPr="004D6A7E">
        <w:rPr>
          <w:rFonts w:asciiTheme="minorHAnsi" w:hAnsiTheme="minorHAnsi"/>
          <w:b/>
          <w:sz w:val="28"/>
          <w:szCs w:val="22"/>
        </w:rPr>
        <w:t xml:space="preserve"> </w:t>
      </w:r>
    </w:p>
    <w:p w:rsidR="00B32496" w:rsidRDefault="00B32496" w:rsidP="00B32496">
      <w:pPr>
        <w:pStyle w:val="a5"/>
        <w:shd w:val="clear" w:color="auto" w:fill="auto"/>
        <w:spacing w:before="0" w:line="240" w:lineRule="auto"/>
        <w:ind w:right="20" w:firstLine="0"/>
        <w:rPr>
          <w:rFonts w:asciiTheme="minorHAnsi" w:hAnsiTheme="minorHAnsi"/>
          <w:sz w:val="22"/>
          <w:szCs w:val="22"/>
        </w:rPr>
      </w:pPr>
    </w:p>
    <w:p w:rsidR="00B32496" w:rsidRPr="00B32496" w:rsidRDefault="00B32496" w:rsidP="00B32496">
      <w:pPr>
        <w:widowControl/>
        <w:suppressAutoHyphens w:val="0"/>
        <w:autoSpaceDE/>
        <w:rPr>
          <w:rFonts w:asciiTheme="minorHAnsi" w:hAnsiTheme="minorHAnsi" w:cs="Calibri"/>
          <w:b/>
          <w:caps/>
          <w:color w:val="000000" w:themeColor="text1"/>
          <w:sz w:val="24"/>
          <w:szCs w:val="22"/>
          <w:u w:val="single"/>
        </w:rPr>
      </w:pPr>
      <w:r w:rsidRPr="00B32496">
        <w:rPr>
          <w:rFonts w:asciiTheme="minorHAnsi" w:hAnsiTheme="minorHAnsi" w:cs="Calibri"/>
          <w:b/>
          <w:caps/>
          <w:color w:val="000000" w:themeColor="text1"/>
          <w:sz w:val="24"/>
          <w:szCs w:val="22"/>
          <w:u w:val="single"/>
        </w:rPr>
        <w:t>Τεχνική έκθεση:</w:t>
      </w:r>
    </w:p>
    <w:p w:rsidR="00B32496" w:rsidRDefault="00B32496" w:rsidP="00B32496">
      <w:pPr>
        <w:pStyle w:val="a5"/>
        <w:shd w:val="clear" w:color="auto" w:fill="auto"/>
        <w:spacing w:before="0" w:line="240" w:lineRule="auto"/>
        <w:ind w:right="20" w:firstLine="460"/>
        <w:rPr>
          <w:rFonts w:asciiTheme="minorHAnsi" w:hAnsiTheme="minorHAnsi"/>
          <w:sz w:val="22"/>
          <w:szCs w:val="22"/>
        </w:rPr>
      </w:pPr>
    </w:p>
    <w:p w:rsidR="000036A5" w:rsidRPr="008E7814" w:rsidRDefault="000036A5" w:rsidP="00B32496">
      <w:pPr>
        <w:pStyle w:val="a5"/>
        <w:shd w:val="clear" w:color="auto" w:fill="auto"/>
        <w:spacing w:before="0" w:line="240" w:lineRule="auto"/>
        <w:ind w:right="20" w:firstLine="460"/>
        <w:rPr>
          <w:rFonts w:asciiTheme="minorHAnsi" w:hAnsiTheme="minorHAnsi"/>
          <w:sz w:val="22"/>
          <w:szCs w:val="22"/>
        </w:rPr>
      </w:pPr>
      <w:r w:rsidRPr="008E7814">
        <w:rPr>
          <w:rFonts w:asciiTheme="minorHAnsi" w:hAnsiTheme="minorHAnsi"/>
          <w:sz w:val="22"/>
          <w:szCs w:val="22"/>
        </w:rPr>
        <w:t xml:space="preserve">Η παρούσα </w:t>
      </w:r>
      <w:r w:rsidR="00B32496">
        <w:rPr>
          <w:rFonts w:asciiTheme="minorHAnsi" w:hAnsiTheme="minorHAnsi"/>
          <w:sz w:val="22"/>
          <w:szCs w:val="22"/>
        </w:rPr>
        <w:t>υπηρεσία</w:t>
      </w:r>
      <w:r w:rsidRPr="008E7814">
        <w:rPr>
          <w:rFonts w:asciiTheme="minorHAnsi" w:hAnsiTheme="minorHAnsi"/>
          <w:sz w:val="22"/>
          <w:szCs w:val="22"/>
        </w:rPr>
        <w:t xml:space="preserve"> αφορά </w:t>
      </w:r>
      <w:r w:rsidR="00B05DB7">
        <w:rPr>
          <w:rFonts w:asciiTheme="minorHAnsi" w:hAnsiTheme="minorHAnsi"/>
          <w:sz w:val="22"/>
          <w:szCs w:val="22"/>
        </w:rPr>
        <w:t>στην αντιμετώπιση</w:t>
      </w:r>
      <w:r w:rsidRPr="008E7814">
        <w:rPr>
          <w:rFonts w:asciiTheme="minorHAnsi" w:hAnsiTheme="minorHAnsi"/>
          <w:sz w:val="22"/>
          <w:szCs w:val="22"/>
        </w:rPr>
        <w:t xml:space="preserve"> των κουνουπιών για τα γένη </w:t>
      </w:r>
      <w:proofErr w:type="spellStart"/>
      <w:r w:rsidRPr="008E7814">
        <w:rPr>
          <w:rStyle w:val="a6"/>
          <w:rFonts w:asciiTheme="minorHAnsi" w:hAnsiTheme="minorHAnsi"/>
          <w:sz w:val="22"/>
          <w:szCs w:val="22"/>
        </w:rPr>
        <w:t>Aedes</w:t>
      </w:r>
      <w:proofErr w:type="spellEnd"/>
      <w:r w:rsidRPr="008E7814">
        <w:rPr>
          <w:rStyle w:val="a6"/>
          <w:rFonts w:asciiTheme="minorHAnsi" w:hAnsiTheme="minorHAnsi"/>
          <w:sz w:val="22"/>
          <w:szCs w:val="22"/>
          <w:lang w:val="el-GR"/>
        </w:rPr>
        <w:t xml:space="preserve">, </w:t>
      </w:r>
      <w:proofErr w:type="spellStart"/>
      <w:r w:rsidRPr="008E7814">
        <w:rPr>
          <w:rStyle w:val="a6"/>
          <w:rFonts w:asciiTheme="minorHAnsi" w:hAnsiTheme="minorHAnsi"/>
          <w:sz w:val="22"/>
          <w:szCs w:val="22"/>
        </w:rPr>
        <w:t>Culex</w:t>
      </w:r>
      <w:proofErr w:type="spellEnd"/>
      <w:r w:rsidRPr="008E7814">
        <w:rPr>
          <w:rStyle w:val="a6"/>
          <w:rFonts w:asciiTheme="minorHAnsi" w:hAnsiTheme="minorHAnsi"/>
          <w:sz w:val="22"/>
          <w:szCs w:val="22"/>
          <w:lang w:val="el-GR"/>
        </w:rPr>
        <w:t>,</w:t>
      </w:r>
      <w:r w:rsidRPr="008E7814">
        <w:rPr>
          <w:rFonts w:asciiTheme="minorHAnsi" w:hAnsiTheme="minorHAnsi"/>
          <w:sz w:val="22"/>
          <w:szCs w:val="22"/>
        </w:rPr>
        <w:t xml:space="preserve"> και</w:t>
      </w:r>
      <w:r w:rsidRPr="008E7814">
        <w:rPr>
          <w:rStyle w:val="a6"/>
          <w:rFonts w:asciiTheme="minorHAnsi" w:hAnsiTheme="minorHAnsi"/>
          <w:sz w:val="22"/>
          <w:szCs w:val="22"/>
          <w:lang w:val="el-GR" w:eastAsia="el-GR"/>
        </w:rPr>
        <w:t xml:space="preserve"> </w:t>
      </w:r>
      <w:r w:rsidRPr="008E7814">
        <w:rPr>
          <w:rStyle w:val="a6"/>
          <w:rFonts w:asciiTheme="minorHAnsi" w:hAnsiTheme="minorHAnsi"/>
          <w:sz w:val="22"/>
          <w:szCs w:val="22"/>
        </w:rPr>
        <w:t>Anopheles</w:t>
      </w:r>
      <w:r w:rsidRPr="008E7814">
        <w:rPr>
          <w:rFonts w:asciiTheme="minorHAnsi" w:hAnsiTheme="minorHAnsi"/>
          <w:sz w:val="22"/>
          <w:szCs w:val="22"/>
        </w:rPr>
        <w:t xml:space="preserve"> τα οποία είναι υψηλής υγειονομικής σημασίας καθώς θεωρούνται σημαντικοί φορείς παθογόνων παραγόντων για τον άνθρωπο. Συγκεκριμένα περιλαμβάνει τον εντοπισμό περιοχών δραστηριοποίησης και αναπαραγωγής των παραπάνω ειδών, </w:t>
      </w:r>
      <w:r w:rsidR="000F7D58">
        <w:rPr>
          <w:rFonts w:asciiTheme="minorHAnsi" w:hAnsiTheme="minorHAnsi"/>
          <w:sz w:val="22"/>
          <w:szCs w:val="22"/>
        </w:rPr>
        <w:t xml:space="preserve">με τοποθέτηση και έλεγχο παγίδων για ακμαία και </w:t>
      </w:r>
      <w:r w:rsidR="00060246">
        <w:rPr>
          <w:rFonts w:asciiTheme="minorHAnsi" w:hAnsiTheme="minorHAnsi"/>
          <w:sz w:val="22"/>
          <w:szCs w:val="22"/>
        </w:rPr>
        <w:t>ωοθεσίας</w:t>
      </w:r>
      <w:r w:rsidRPr="008E7814">
        <w:rPr>
          <w:rFonts w:asciiTheme="minorHAnsi" w:hAnsiTheme="minorHAnsi"/>
          <w:sz w:val="22"/>
          <w:szCs w:val="22"/>
        </w:rPr>
        <w:t xml:space="preserve">, </w:t>
      </w:r>
      <w:r w:rsidR="005333C5">
        <w:rPr>
          <w:rFonts w:asciiTheme="minorHAnsi" w:hAnsiTheme="minorHAnsi"/>
          <w:sz w:val="22"/>
          <w:szCs w:val="22"/>
        </w:rPr>
        <w:t xml:space="preserve">δειγματοληψία προνυμφών, </w:t>
      </w:r>
      <w:r w:rsidRPr="008E7814">
        <w:rPr>
          <w:rFonts w:asciiTheme="minorHAnsi" w:hAnsiTheme="minorHAnsi"/>
          <w:sz w:val="22"/>
          <w:szCs w:val="22"/>
        </w:rPr>
        <w:t xml:space="preserve">δράσεις </w:t>
      </w:r>
      <w:proofErr w:type="spellStart"/>
      <w:r w:rsidRPr="008E7814">
        <w:rPr>
          <w:rFonts w:asciiTheme="minorHAnsi" w:hAnsiTheme="minorHAnsi"/>
          <w:sz w:val="22"/>
          <w:szCs w:val="22"/>
        </w:rPr>
        <w:t>προνυμφοκτονίας</w:t>
      </w:r>
      <w:proofErr w:type="spellEnd"/>
      <w:r w:rsidRPr="008E7814">
        <w:rPr>
          <w:rFonts w:asciiTheme="minorHAnsi" w:hAnsiTheme="minorHAnsi"/>
          <w:sz w:val="22"/>
          <w:szCs w:val="22"/>
        </w:rPr>
        <w:t xml:space="preserve"> ή εφαρμογή </w:t>
      </w:r>
      <w:proofErr w:type="spellStart"/>
      <w:r w:rsidRPr="008E7814">
        <w:rPr>
          <w:rFonts w:asciiTheme="minorHAnsi" w:hAnsiTheme="minorHAnsi"/>
          <w:sz w:val="22"/>
          <w:szCs w:val="22"/>
        </w:rPr>
        <w:t>ακμαιοκτονίας</w:t>
      </w:r>
      <w:proofErr w:type="spellEnd"/>
      <w:r w:rsidRPr="008E7814">
        <w:rPr>
          <w:rFonts w:asciiTheme="minorHAnsi" w:hAnsiTheme="minorHAnsi"/>
          <w:sz w:val="22"/>
          <w:szCs w:val="22"/>
        </w:rPr>
        <w:t xml:space="preserve"> σε χώρους συνάθροισης ακμαίων με εγκεκριμένα από το Υπουργείο Αγροτικής Ανάπτυξης σκευάσματα, όπου είναι εφικτό και ενημέρωση των πολιτών με φυλλάδια στις περιοχές στις οποίες εμφανίζονται μεγάλοι πληθυσμοί κουνουπιών.</w:t>
      </w:r>
    </w:p>
    <w:p w:rsidR="002E2B84" w:rsidRDefault="000F7D58" w:rsidP="00C97796">
      <w:pPr>
        <w:pStyle w:val="a5"/>
        <w:shd w:val="clear" w:color="auto" w:fill="auto"/>
        <w:spacing w:before="0" w:line="240" w:lineRule="auto"/>
        <w:ind w:right="20" w:firstLine="460"/>
        <w:rPr>
          <w:rFonts w:asciiTheme="minorHAnsi" w:hAnsiTheme="minorHAnsi"/>
          <w:sz w:val="22"/>
          <w:szCs w:val="22"/>
        </w:rPr>
      </w:pPr>
      <w:r>
        <w:rPr>
          <w:rFonts w:asciiTheme="minorHAnsi" w:hAnsiTheme="minorHAnsi"/>
          <w:sz w:val="22"/>
          <w:szCs w:val="22"/>
        </w:rPr>
        <w:t xml:space="preserve">      </w:t>
      </w:r>
      <w:r w:rsidR="000036A5" w:rsidRPr="008E7814">
        <w:rPr>
          <w:rFonts w:asciiTheme="minorHAnsi" w:hAnsiTheme="minorHAnsi"/>
          <w:sz w:val="22"/>
          <w:szCs w:val="22"/>
        </w:rPr>
        <w:t xml:space="preserve">Οι χώροι όπου θα τοποθετηθούν οι παγίδες αφορούν στο άλσος Βεΐκου, στο γκαράζ του Δήμου, σε πάρκα, πλατείες, μικρούς χώρους πρασίνου και σε </w:t>
      </w:r>
      <w:proofErr w:type="spellStart"/>
      <w:r w:rsidR="000036A5" w:rsidRPr="008E7814">
        <w:rPr>
          <w:rFonts w:asciiTheme="minorHAnsi" w:hAnsiTheme="minorHAnsi"/>
          <w:sz w:val="22"/>
          <w:szCs w:val="22"/>
        </w:rPr>
        <w:t>προαύλειους</w:t>
      </w:r>
      <w:proofErr w:type="spellEnd"/>
      <w:r w:rsidR="000036A5" w:rsidRPr="008E7814">
        <w:rPr>
          <w:rFonts w:asciiTheme="minorHAnsi" w:hAnsiTheme="minorHAnsi"/>
          <w:sz w:val="22"/>
          <w:szCs w:val="22"/>
        </w:rPr>
        <w:t xml:space="preserve"> χώρους σχολείων που έχουν βλάστηση αλλά και σε οποιοσδήποτε άλλο χώρο εντός των ορίων του Δήμου Γαλατσίου που θα αξιολογηθεί από την εταιρεία που θα αναλάβει την εργασία με τη σύμφωνη γνώμη της Υπηρεσίας. Η </w:t>
      </w:r>
      <w:proofErr w:type="spellStart"/>
      <w:r w:rsidR="000036A5" w:rsidRPr="008E7814">
        <w:rPr>
          <w:rFonts w:asciiTheme="minorHAnsi" w:hAnsiTheme="minorHAnsi"/>
          <w:sz w:val="22"/>
          <w:szCs w:val="22"/>
        </w:rPr>
        <w:t>προνυμφοκτονία</w:t>
      </w:r>
      <w:proofErr w:type="spellEnd"/>
      <w:r w:rsidR="000036A5" w:rsidRPr="008E7814">
        <w:rPr>
          <w:rFonts w:asciiTheme="minorHAnsi" w:hAnsiTheme="minorHAnsi"/>
          <w:sz w:val="22"/>
          <w:szCs w:val="22"/>
        </w:rPr>
        <w:t xml:space="preserve"> των παραπάνω ειδών θα πραγματοποιηθεί σε εστίες όπου εντοπίζονται προνύμφες και στο σύνολο των φρεατίων </w:t>
      </w:r>
      <w:proofErr w:type="spellStart"/>
      <w:r w:rsidR="000036A5" w:rsidRPr="008E7814">
        <w:rPr>
          <w:rFonts w:asciiTheme="minorHAnsi" w:hAnsiTheme="minorHAnsi"/>
          <w:sz w:val="22"/>
          <w:szCs w:val="22"/>
        </w:rPr>
        <w:t>ομβρίων</w:t>
      </w:r>
      <w:proofErr w:type="spellEnd"/>
      <w:r w:rsidR="000036A5" w:rsidRPr="008E7814">
        <w:rPr>
          <w:rFonts w:asciiTheme="minorHAnsi" w:hAnsiTheme="minorHAnsi"/>
          <w:sz w:val="22"/>
          <w:szCs w:val="22"/>
        </w:rPr>
        <w:t xml:space="preserve"> υδάτων του Δήμου όπου υπάρχουν </w:t>
      </w:r>
      <w:proofErr w:type="spellStart"/>
      <w:r w:rsidR="000036A5" w:rsidRPr="008E7814">
        <w:rPr>
          <w:rFonts w:asciiTheme="minorHAnsi" w:hAnsiTheme="minorHAnsi"/>
          <w:sz w:val="22"/>
          <w:szCs w:val="22"/>
        </w:rPr>
        <w:t>υδατοσυλλογές</w:t>
      </w:r>
      <w:proofErr w:type="spellEnd"/>
      <w:r w:rsidR="000036A5" w:rsidRPr="008E7814">
        <w:rPr>
          <w:rFonts w:asciiTheme="minorHAnsi" w:hAnsiTheme="minorHAnsi"/>
          <w:sz w:val="22"/>
          <w:szCs w:val="22"/>
        </w:rPr>
        <w:t xml:space="preserve">, ενώ η </w:t>
      </w:r>
      <w:proofErr w:type="spellStart"/>
      <w:r w:rsidR="000036A5" w:rsidRPr="008E7814">
        <w:rPr>
          <w:rFonts w:asciiTheme="minorHAnsi" w:hAnsiTheme="minorHAnsi"/>
          <w:sz w:val="22"/>
          <w:szCs w:val="22"/>
        </w:rPr>
        <w:t>ακμαιοκτονία</w:t>
      </w:r>
      <w:proofErr w:type="spellEnd"/>
      <w:r w:rsidR="000036A5" w:rsidRPr="008E7814">
        <w:rPr>
          <w:rFonts w:asciiTheme="minorHAnsi" w:hAnsiTheme="minorHAnsi"/>
          <w:sz w:val="22"/>
          <w:szCs w:val="22"/>
        </w:rPr>
        <w:t xml:space="preserve"> εκεί όπου είναι απαραίτητο</w:t>
      </w:r>
      <w:r>
        <w:rPr>
          <w:rFonts w:asciiTheme="minorHAnsi" w:hAnsiTheme="minorHAnsi"/>
          <w:sz w:val="22"/>
          <w:szCs w:val="22"/>
        </w:rPr>
        <w:t>, μετά από άδεια από αρμόδιους φορείς</w:t>
      </w:r>
      <w:r w:rsidR="000036A5" w:rsidRPr="008E7814">
        <w:rPr>
          <w:rFonts w:asciiTheme="minorHAnsi" w:hAnsiTheme="minorHAnsi"/>
          <w:sz w:val="22"/>
          <w:szCs w:val="22"/>
        </w:rPr>
        <w:t>.</w:t>
      </w:r>
    </w:p>
    <w:p w:rsidR="006F5606" w:rsidRPr="006F5606" w:rsidRDefault="006F5606" w:rsidP="006F5606">
      <w:pPr>
        <w:pStyle w:val="a5"/>
        <w:shd w:val="clear" w:color="auto" w:fill="auto"/>
        <w:spacing w:before="0" w:line="240" w:lineRule="auto"/>
        <w:ind w:right="20" w:firstLine="460"/>
        <w:rPr>
          <w:rFonts w:asciiTheme="minorHAnsi" w:hAnsiTheme="minorHAnsi"/>
          <w:sz w:val="22"/>
          <w:szCs w:val="22"/>
        </w:rPr>
      </w:pPr>
      <w:r w:rsidRPr="006F5606">
        <w:rPr>
          <w:rFonts w:asciiTheme="minorHAnsi" w:hAnsiTheme="minorHAnsi"/>
          <w:sz w:val="22"/>
          <w:szCs w:val="22"/>
        </w:rPr>
        <w:t>Ο</w:t>
      </w:r>
      <w:r>
        <w:rPr>
          <w:rFonts w:asciiTheme="minorHAnsi" w:hAnsiTheme="minorHAnsi"/>
          <w:sz w:val="22"/>
          <w:szCs w:val="22"/>
        </w:rPr>
        <w:t xml:space="preserve"> αριθμός των εφαρμογών</w:t>
      </w:r>
      <w:r w:rsidR="005333C5">
        <w:rPr>
          <w:rFonts w:asciiTheme="minorHAnsi" w:hAnsiTheme="minorHAnsi"/>
          <w:sz w:val="22"/>
          <w:szCs w:val="22"/>
        </w:rPr>
        <w:t xml:space="preserve"> θα είναι σε τακτική βάση (δύο φορές το μήνα),</w:t>
      </w:r>
      <w:r>
        <w:rPr>
          <w:rFonts w:asciiTheme="minorHAnsi" w:hAnsiTheme="minorHAnsi"/>
          <w:sz w:val="22"/>
          <w:szCs w:val="22"/>
        </w:rPr>
        <w:t xml:space="preserve"> μπορεί να τροποποιηθεί βάσει των καιρικών συνθηκών και των αναγκών που μπορεί να προκύψουν,</w:t>
      </w:r>
      <w:r w:rsidRPr="006F5606">
        <w:rPr>
          <w:rFonts w:asciiTheme="minorHAnsi" w:hAnsiTheme="minorHAnsi"/>
          <w:sz w:val="22"/>
          <w:szCs w:val="22"/>
        </w:rPr>
        <w:t xml:space="preserve"> ενώ οι εργασίες θα γίνονται κατόπιν συνεννοήσεως με τον αρμόδιο υπάλληλο του δήμου. Το ύψος της αμοιβής του παρέχοντος την εργασία, θα καθορίζεται σε συνάρτηση με τις παρεχόμενες υπηρεσίες και την τιμή που αναφέρεται στην υποβληθείσα προσφορά του η οποία θα είναι σταθερή και αμετάβλητη καθ’ όλη την διάρκεια της σύμβασης</w:t>
      </w:r>
      <w:r w:rsidR="00AF367A">
        <w:rPr>
          <w:rFonts w:asciiTheme="minorHAnsi" w:hAnsiTheme="minorHAnsi"/>
          <w:sz w:val="22"/>
          <w:szCs w:val="22"/>
        </w:rPr>
        <w:t xml:space="preserve">, η οποία θα είναι </w:t>
      </w:r>
      <w:r w:rsidR="00AF367A" w:rsidRPr="00AF367A">
        <w:rPr>
          <w:rFonts w:asciiTheme="minorHAnsi" w:hAnsiTheme="minorHAnsi"/>
          <w:sz w:val="22"/>
          <w:szCs w:val="22"/>
          <w:u w:val="single"/>
        </w:rPr>
        <w:t>διάρκειας</w:t>
      </w:r>
      <w:r w:rsidR="00DC0082">
        <w:rPr>
          <w:rFonts w:asciiTheme="minorHAnsi" w:hAnsiTheme="minorHAnsi"/>
          <w:sz w:val="22"/>
          <w:szCs w:val="22"/>
          <w:u w:val="single"/>
        </w:rPr>
        <w:t xml:space="preserve"> ενός έτους ή ως τη λήξη του οικονομικού αντικειμένου</w:t>
      </w:r>
      <w:r>
        <w:rPr>
          <w:rFonts w:asciiTheme="minorHAnsi" w:hAnsiTheme="minorHAnsi"/>
          <w:sz w:val="22"/>
          <w:szCs w:val="22"/>
        </w:rPr>
        <w:t xml:space="preserve">.  </w:t>
      </w:r>
      <w:r w:rsidRPr="006F5606">
        <w:rPr>
          <w:rFonts w:asciiTheme="minorHAnsi" w:hAnsiTheme="minorHAnsi"/>
          <w:sz w:val="22"/>
          <w:szCs w:val="22"/>
        </w:rPr>
        <w:t>Οι εργασίες θα πραγματοποιηθούν σύμφωνα με τις κείμενες διατάξεις περί αν</w:t>
      </w:r>
      <w:r>
        <w:rPr>
          <w:rFonts w:asciiTheme="minorHAnsi" w:hAnsiTheme="minorHAnsi"/>
          <w:sz w:val="22"/>
          <w:szCs w:val="22"/>
        </w:rPr>
        <w:t xml:space="preserve">άθεσης και εκτέλεσης </w:t>
      </w:r>
      <w:r w:rsidR="00C6235E">
        <w:rPr>
          <w:rFonts w:asciiTheme="minorHAnsi" w:hAnsiTheme="minorHAnsi"/>
          <w:sz w:val="22"/>
          <w:szCs w:val="22"/>
        </w:rPr>
        <w:t>προμηθειών</w:t>
      </w:r>
      <w:r w:rsidR="000F7D58">
        <w:rPr>
          <w:rFonts w:asciiTheme="minorHAnsi" w:hAnsiTheme="minorHAnsi"/>
          <w:sz w:val="22"/>
          <w:szCs w:val="22"/>
        </w:rPr>
        <w:t>.</w:t>
      </w:r>
    </w:p>
    <w:p w:rsidR="00610E2A" w:rsidRPr="00924FD2" w:rsidRDefault="000036A5" w:rsidP="00C6235E">
      <w:pPr>
        <w:widowControl/>
        <w:suppressAutoHyphens w:val="0"/>
        <w:autoSpaceDE/>
        <w:jc w:val="both"/>
        <w:rPr>
          <w:rFonts w:ascii="Calibri" w:hAnsi="Calibri" w:cs="Calibri"/>
          <w:color w:val="000000"/>
          <w:sz w:val="22"/>
          <w:szCs w:val="22"/>
          <w:lang w:eastAsia="el-GR"/>
        </w:rPr>
      </w:pPr>
      <w:r w:rsidRPr="00610E2A">
        <w:rPr>
          <w:rFonts w:asciiTheme="minorHAnsi" w:hAnsiTheme="minorHAnsi" w:cs="Book Antiqua"/>
          <w:sz w:val="22"/>
          <w:szCs w:val="22"/>
        </w:rPr>
        <w:t>Ο προϋπολογισμός της εργασίας ελέγχου-καταπολέμησης κουνουπιών ανέρχεται στο ποσ</w:t>
      </w:r>
      <w:r w:rsidR="00206743" w:rsidRPr="00610E2A">
        <w:rPr>
          <w:rFonts w:asciiTheme="minorHAnsi" w:hAnsiTheme="minorHAnsi" w:cs="Book Antiqua"/>
          <w:sz w:val="22"/>
          <w:szCs w:val="22"/>
        </w:rPr>
        <w:t xml:space="preserve">ό </w:t>
      </w:r>
      <w:r w:rsidRPr="00610E2A">
        <w:rPr>
          <w:sz w:val="22"/>
          <w:szCs w:val="22"/>
        </w:rPr>
        <w:t>των</w:t>
      </w:r>
      <w:r w:rsidRPr="00610E2A">
        <w:rPr>
          <w:rFonts w:asciiTheme="minorHAnsi" w:hAnsiTheme="minorHAnsi" w:cs="Book Antiqua"/>
          <w:sz w:val="22"/>
          <w:szCs w:val="22"/>
        </w:rPr>
        <w:t xml:space="preserve"> </w:t>
      </w:r>
      <w:r w:rsidR="00DC0082">
        <w:rPr>
          <w:rFonts w:asciiTheme="minorHAnsi" w:hAnsiTheme="minorHAnsi" w:cs="Book Antiqua"/>
          <w:b/>
          <w:sz w:val="22"/>
          <w:szCs w:val="22"/>
        </w:rPr>
        <w:t xml:space="preserve">επτά χιλιάδων </w:t>
      </w:r>
      <w:r w:rsidR="00B60BC0">
        <w:rPr>
          <w:rFonts w:asciiTheme="minorHAnsi" w:hAnsiTheme="minorHAnsi" w:cs="Book Antiqua"/>
          <w:b/>
          <w:sz w:val="22"/>
          <w:szCs w:val="22"/>
        </w:rPr>
        <w:t xml:space="preserve">εννιακοσίων ενενήντα εννέα </w:t>
      </w:r>
      <w:r w:rsidR="00DC0082">
        <w:rPr>
          <w:rFonts w:asciiTheme="minorHAnsi" w:hAnsiTheme="minorHAnsi" w:cs="Book Antiqua"/>
          <w:b/>
          <w:sz w:val="22"/>
          <w:szCs w:val="22"/>
        </w:rPr>
        <w:t>ευρώ</w:t>
      </w:r>
      <w:r w:rsidR="00120343">
        <w:rPr>
          <w:rFonts w:asciiTheme="minorHAnsi" w:hAnsiTheme="minorHAnsi" w:cs="Book Antiqua"/>
          <w:b/>
          <w:sz w:val="22"/>
          <w:szCs w:val="22"/>
        </w:rPr>
        <w:t xml:space="preserve"> </w:t>
      </w:r>
      <w:r w:rsidR="00B60BC0">
        <w:rPr>
          <w:rFonts w:asciiTheme="minorHAnsi" w:hAnsiTheme="minorHAnsi" w:cs="Book Antiqua"/>
          <w:b/>
          <w:sz w:val="22"/>
          <w:szCs w:val="22"/>
        </w:rPr>
        <w:t xml:space="preserve">και ογδόντα έξι λεπτών </w:t>
      </w:r>
      <w:r w:rsidRPr="00610E2A">
        <w:rPr>
          <w:rFonts w:asciiTheme="minorHAnsi" w:hAnsiTheme="minorHAnsi" w:cs="Book Antiqua"/>
          <w:sz w:val="22"/>
          <w:szCs w:val="22"/>
        </w:rPr>
        <w:t>(</w:t>
      </w:r>
      <w:r w:rsidR="00DC0082">
        <w:rPr>
          <w:rFonts w:asciiTheme="minorHAnsi" w:hAnsiTheme="minorHAnsi" w:cs="Book Antiqua"/>
          <w:sz w:val="22"/>
          <w:szCs w:val="22"/>
        </w:rPr>
        <w:t>7</w:t>
      </w:r>
      <w:r w:rsidR="000F7D58">
        <w:rPr>
          <w:rFonts w:asciiTheme="minorHAnsi" w:hAnsiTheme="minorHAnsi" w:cs="Book Antiqua"/>
          <w:sz w:val="22"/>
          <w:szCs w:val="22"/>
        </w:rPr>
        <w:t>.</w:t>
      </w:r>
      <w:r w:rsidR="00924FD2">
        <w:rPr>
          <w:rFonts w:asciiTheme="minorHAnsi" w:hAnsiTheme="minorHAnsi" w:cs="Book Antiqua"/>
          <w:sz w:val="22"/>
          <w:szCs w:val="22"/>
        </w:rPr>
        <w:t>999,86</w:t>
      </w:r>
      <w:r w:rsidRPr="00610E2A">
        <w:rPr>
          <w:rFonts w:asciiTheme="minorHAnsi" w:hAnsiTheme="minorHAnsi" w:cs="Book Antiqua"/>
          <w:sz w:val="22"/>
          <w:szCs w:val="22"/>
        </w:rPr>
        <w:t>€)</w:t>
      </w:r>
      <w:r w:rsidRPr="00AF367A">
        <w:rPr>
          <w:rFonts w:asciiTheme="minorHAnsi" w:hAnsiTheme="minorHAnsi" w:cs="Book Antiqua"/>
          <w:sz w:val="22"/>
          <w:szCs w:val="22"/>
        </w:rPr>
        <w:t xml:space="preserve"> συμπεριλαμβανομένου και του</w:t>
      </w:r>
      <w:r w:rsidRPr="00610E2A">
        <w:rPr>
          <w:rFonts w:asciiTheme="minorHAnsi" w:hAnsiTheme="minorHAnsi" w:cs="Book Antiqua"/>
          <w:sz w:val="22"/>
          <w:szCs w:val="22"/>
        </w:rPr>
        <w:t xml:space="preserve"> ΦΠΑ</w:t>
      </w:r>
      <w:r w:rsidRPr="00AF367A">
        <w:rPr>
          <w:rFonts w:asciiTheme="minorHAnsi" w:hAnsiTheme="minorHAnsi" w:cs="Book Antiqua"/>
          <w:sz w:val="22"/>
          <w:szCs w:val="22"/>
        </w:rPr>
        <w:t xml:space="preserve"> 24%</w:t>
      </w:r>
      <w:r w:rsidRPr="00610E2A">
        <w:rPr>
          <w:rFonts w:asciiTheme="minorHAnsi" w:hAnsiTheme="minorHAnsi" w:cs="Book Antiqua"/>
          <w:sz w:val="22"/>
          <w:szCs w:val="22"/>
        </w:rPr>
        <w:t xml:space="preserve"> (</w:t>
      </w:r>
      <w:r w:rsidR="00924FD2" w:rsidRPr="00924FD2">
        <w:rPr>
          <w:rFonts w:ascii="Calibri" w:hAnsi="Calibri" w:cs="Calibri"/>
          <w:color w:val="000000"/>
          <w:sz w:val="22"/>
          <w:szCs w:val="22"/>
          <w:lang w:eastAsia="el-GR"/>
        </w:rPr>
        <w:t>1.548,36 €</w:t>
      </w:r>
      <w:r w:rsidRPr="00610E2A">
        <w:rPr>
          <w:rFonts w:asciiTheme="minorHAnsi" w:hAnsiTheme="minorHAnsi" w:cs="Book Antiqua"/>
          <w:sz w:val="22"/>
          <w:szCs w:val="22"/>
        </w:rPr>
        <w:t>)</w:t>
      </w:r>
      <w:r w:rsidRPr="00AF367A">
        <w:rPr>
          <w:rFonts w:asciiTheme="minorHAnsi" w:hAnsiTheme="minorHAnsi" w:cs="Book Antiqua"/>
          <w:sz w:val="22"/>
          <w:szCs w:val="22"/>
        </w:rPr>
        <w:t xml:space="preserve"> επιβαρύ</w:t>
      </w:r>
      <w:r w:rsidR="00AF367A">
        <w:rPr>
          <w:rFonts w:asciiTheme="minorHAnsi" w:hAnsiTheme="minorHAnsi" w:cs="Book Antiqua"/>
          <w:sz w:val="22"/>
          <w:szCs w:val="22"/>
        </w:rPr>
        <w:t xml:space="preserve">νοντας τον προϋπολογισμό </w:t>
      </w:r>
      <w:r w:rsidR="000F7D58">
        <w:rPr>
          <w:rFonts w:asciiTheme="minorHAnsi" w:hAnsiTheme="minorHAnsi" w:cs="Book Antiqua"/>
          <w:sz w:val="22"/>
          <w:szCs w:val="22"/>
        </w:rPr>
        <w:t>του 202</w:t>
      </w:r>
      <w:r w:rsidR="008F52F3">
        <w:rPr>
          <w:rFonts w:asciiTheme="minorHAnsi" w:hAnsiTheme="minorHAnsi" w:cs="Book Antiqua"/>
          <w:sz w:val="22"/>
          <w:szCs w:val="22"/>
        </w:rPr>
        <w:t>5</w:t>
      </w:r>
      <w:r w:rsidRPr="00AF367A">
        <w:rPr>
          <w:rFonts w:asciiTheme="minorHAnsi" w:hAnsiTheme="minorHAnsi" w:cs="Book Antiqua"/>
          <w:sz w:val="22"/>
          <w:szCs w:val="22"/>
        </w:rPr>
        <w:t xml:space="preserve"> στον Κ.Α. </w:t>
      </w:r>
      <w:r w:rsidR="00610E2A">
        <w:rPr>
          <w:rFonts w:asciiTheme="minorHAnsi" w:hAnsiTheme="minorHAnsi" w:cs="Book Antiqua"/>
          <w:sz w:val="22"/>
          <w:szCs w:val="22"/>
        </w:rPr>
        <w:t>15-</w:t>
      </w:r>
      <w:r w:rsidR="006648DA">
        <w:rPr>
          <w:rFonts w:asciiTheme="minorHAnsi" w:hAnsiTheme="minorHAnsi" w:cs="Book Antiqua"/>
          <w:sz w:val="22"/>
          <w:szCs w:val="22"/>
        </w:rPr>
        <w:t>6142</w:t>
      </w:r>
      <w:r w:rsidR="00610E2A">
        <w:rPr>
          <w:rFonts w:asciiTheme="minorHAnsi" w:hAnsiTheme="minorHAnsi" w:cs="Book Antiqua"/>
          <w:sz w:val="22"/>
          <w:szCs w:val="22"/>
        </w:rPr>
        <w:t>.000</w:t>
      </w:r>
      <w:r w:rsidR="006648DA">
        <w:rPr>
          <w:rFonts w:asciiTheme="minorHAnsi" w:hAnsiTheme="minorHAnsi" w:cs="Book Antiqua"/>
          <w:sz w:val="22"/>
          <w:szCs w:val="22"/>
        </w:rPr>
        <w:t>7</w:t>
      </w:r>
      <w:r w:rsidR="00C6235E">
        <w:rPr>
          <w:rFonts w:asciiTheme="minorHAnsi" w:hAnsiTheme="minorHAnsi" w:cs="Book Antiqua"/>
          <w:sz w:val="22"/>
          <w:szCs w:val="22"/>
        </w:rPr>
        <w:t xml:space="preserve"> κατά </w:t>
      </w:r>
      <w:r w:rsidR="000F7D58">
        <w:rPr>
          <w:rFonts w:asciiTheme="minorHAnsi" w:hAnsiTheme="minorHAnsi" w:cs="Book Antiqua"/>
          <w:sz w:val="22"/>
          <w:szCs w:val="22"/>
        </w:rPr>
        <w:t>7.</w:t>
      </w:r>
      <w:r w:rsidR="00924FD2">
        <w:rPr>
          <w:rFonts w:asciiTheme="minorHAnsi" w:hAnsiTheme="minorHAnsi" w:cs="Book Antiqua"/>
          <w:sz w:val="22"/>
          <w:szCs w:val="22"/>
        </w:rPr>
        <w:t>999,86</w:t>
      </w:r>
      <w:r w:rsidR="000F7D58">
        <w:rPr>
          <w:rFonts w:asciiTheme="minorHAnsi" w:hAnsiTheme="minorHAnsi" w:cs="Book Antiqua"/>
          <w:sz w:val="22"/>
          <w:szCs w:val="22"/>
        </w:rPr>
        <w:t>€</w:t>
      </w:r>
      <w:r w:rsidR="00610E2A">
        <w:rPr>
          <w:rFonts w:asciiTheme="minorHAnsi" w:hAnsiTheme="minorHAnsi" w:cs="Book Antiqua"/>
          <w:sz w:val="22"/>
          <w:szCs w:val="22"/>
        </w:rPr>
        <w:t xml:space="preserve">. </w:t>
      </w:r>
    </w:p>
    <w:p w:rsidR="00B342BE" w:rsidRDefault="00B342BE" w:rsidP="00C97796">
      <w:pPr>
        <w:widowControl/>
        <w:suppressAutoHyphens w:val="0"/>
        <w:autoSpaceDE/>
        <w:jc w:val="center"/>
        <w:rPr>
          <w:rFonts w:asciiTheme="minorHAnsi" w:hAnsiTheme="minorHAnsi" w:cs="Calibri"/>
          <w:b/>
          <w:color w:val="000000" w:themeColor="text1"/>
          <w:sz w:val="24"/>
          <w:szCs w:val="22"/>
          <w:u w:val="single"/>
        </w:rPr>
      </w:pPr>
    </w:p>
    <w:p w:rsidR="000036A5" w:rsidRPr="008E7814" w:rsidRDefault="000036A5" w:rsidP="00B32496">
      <w:pPr>
        <w:widowControl/>
        <w:suppressAutoHyphens w:val="0"/>
        <w:autoSpaceDE/>
        <w:rPr>
          <w:rFonts w:asciiTheme="minorHAnsi" w:hAnsiTheme="minorHAnsi" w:cs="Calibri"/>
          <w:b/>
          <w:color w:val="000000" w:themeColor="text1"/>
          <w:sz w:val="22"/>
          <w:szCs w:val="22"/>
          <w:u w:val="single"/>
        </w:rPr>
      </w:pPr>
      <w:r w:rsidRPr="008E7814">
        <w:rPr>
          <w:rFonts w:asciiTheme="minorHAnsi" w:hAnsiTheme="minorHAnsi" w:cs="Calibri"/>
          <w:b/>
          <w:color w:val="000000" w:themeColor="text1"/>
          <w:sz w:val="24"/>
          <w:szCs w:val="22"/>
          <w:u w:val="single"/>
        </w:rPr>
        <w:t>ΤΕΧΝΙΚΗ ΠΕΡΙΓΡΑΦΗ</w:t>
      </w:r>
    </w:p>
    <w:p w:rsidR="000036A5" w:rsidRPr="00AF367A" w:rsidRDefault="000036A5" w:rsidP="00C97796">
      <w:pPr>
        <w:widowControl/>
        <w:suppressAutoHyphens w:val="0"/>
        <w:autoSpaceDE/>
        <w:rPr>
          <w:rFonts w:asciiTheme="minorHAnsi" w:hAnsiTheme="minorHAnsi" w:cs="Calibri"/>
          <w:b/>
          <w:color w:val="000000" w:themeColor="text1"/>
          <w:sz w:val="22"/>
          <w:szCs w:val="22"/>
          <w:u w:val="single"/>
        </w:rPr>
      </w:pPr>
    </w:p>
    <w:p w:rsidR="000036A5" w:rsidRPr="008E7814" w:rsidRDefault="000036A5" w:rsidP="00C97796">
      <w:pPr>
        <w:shd w:val="clear" w:color="auto" w:fill="FFFFFF" w:themeFill="background1"/>
        <w:suppressAutoHyphens w:val="0"/>
        <w:ind w:firstLine="720"/>
        <w:jc w:val="both"/>
        <w:textAlignment w:val="baseline"/>
        <w:rPr>
          <w:rFonts w:asciiTheme="minorHAnsi" w:hAnsiTheme="minorHAnsi" w:cstheme="minorHAnsi"/>
          <w:bCs/>
          <w:color w:val="000000" w:themeColor="text1"/>
          <w:sz w:val="22"/>
          <w:szCs w:val="22"/>
        </w:rPr>
      </w:pPr>
      <w:r w:rsidRPr="008E7814">
        <w:rPr>
          <w:rFonts w:asciiTheme="minorHAnsi" w:hAnsiTheme="minorHAnsi" w:cstheme="minorHAnsi"/>
          <w:bCs/>
          <w:color w:val="000000" w:themeColor="text1"/>
          <w:sz w:val="22"/>
          <w:szCs w:val="22"/>
        </w:rPr>
        <w:t xml:space="preserve">Η παρούσα Τεχνική Περιγραφή συντάσσεται προκειμένου να περιγράψει τις εργασίες  ενός ολοκληρωμένου προγράμματος καταπολέμησης κουνουπιών εντός των διοικητικών ορίων του Δήμου </w:t>
      </w:r>
      <w:r w:rsidR="00B342BE">
        <w:rPr>
          <w:rFonts w:asciiTheme="minorHAnsi" w:hAnsiTheme="minorHAnsi" w:cstheme="minorHAnsi"/>
          <w:color w:val="000000" w:themeColor="text1"/>
          <w:sz w:val="22"/>
          <w:szCs w:val="22"/>
        </w:rPr>
        <w:t>για τ</w:t>
      </w:r>
      <w:r w:rsidR="00DC0082">
        <w:rPr>
          <w:rFonts w:asciiTheme="minorHAnsi" w:hAnsiTheme="minorHAnsi" w:cstheme="minorHAnsi"/>
          <w:color w:val="000000" w:themeColor="text1"/>
          <w:sz w:val="22"/>
          <w:szCs w:val="22"/>
        </w:rPr>
        <w:t>ο έτος 202</w:t>
      </w:r>
      <w:r w:rsidR="008F52F3">
        <w:rPr>
          <w:rFonts w:asciiTheme="minorHAnsi" w:hAnsiTheme="minorHAnsi" w:cstheme="minorHAnsi"/>
          <w:color w:val="000000" w:themeColor="text1"/>
          <w:sz w:val="22"/>
          <w:szCs w:val="22"/>
        </w:rPr>
        <w:t>5</w:t>
      </w:r>
      <w:r w:rsidRPr="008E7814">
        <w:rPr>
          <w:rFonts w:asciiTheme="minorHAnsi" w:hAnsiTheme="minorHAnsi" w:cstheme="minorHAnsi"/>
          <w:bCs/>
          <w:color w:val="000000" w:themeColor="text1"/>
          <w:sz w:val="22"/>
          <w:szCs w:val="22"/>
        </w:rPr>
        <w:t xml:space="preserve">. </w:t>
      </w:r>
    </w:p>
    <w:p w:rsidR="000036A5" w:rsidRPr="008E7814" w:rsidRDefault="000036A5" w:rsidP="00C97796">
      <w:pPr>
        <w:pStyle w:val="10"/>
        <w:shd w:val="clear" w:color="auto" w:fill="auto"/>
        <w:spacing w:line="240" w:lineRule="auto"/>
        <w:ind w:right="20" w:firstLine="720"/>
        <w:jc w:val="both"/>
        <w:rPr>
          <w:rFonts w:cstheme="minorHAnsi"/>
          <w:color w:val="000000" w:themeColor="text1"/>
          <w:sz w:val="22"/>
          <w:szCs w:val="22"/>
        </w:rPr>
      </w:pPr>
      <w:r w:rsidRPr="008E7814">
        <w:rPr>
          <w:rFonts w:cstheme="minorHAnsi"/>
          <w:color w:val="000000" w:themeColor="text1"/>
          <w:sz w:val="22"/>
          <w:szCs w:val="22"/>
        </w:rPr>
        <w:t>Το έτος 2010 στην Ελλάδα εμφανίστηκε επιδημία μεταδιδόμενη με κουνούπια. Στη χώρα μας οι πληθυσμοί κουνουπιών έχουν αυξηθεί και αυτό γιατί έχουν αποκτήσει τη δυνατότητα να επιβιώνουν σε όλη σχεδόν τη διάρκεια του έτους, εξ αιτίας των ήπιων χειμώνων, έτσι ο πληθυσμός των κουνουπιών παρουσιάζει μικρή θνησιμότητα. Μικρές συγκεντρώσεις νερού μπορούν να γίνουν εστίες δραστηριοποίησης και αναπαραγωγής κουνουπιών.</w:t>
      </w:r>
      <w:r w:rsidR="00AF367A">
        <w:rPr>
          <w:rFonts w:cstheme="minorHAnsi"/>
          <w:color w:val="000000" w:themeColor="text1"/>
          <w:sz w:val="22"/>
          <w:szCs w:val="22"/>
        </w:rPr>
        <w:t xml:space="preserve"> </w:t>
      </w:r>
      <w:r w:rsidR="00EE4968">
        <w:rPr>
          <w:rFonts w:cstheme="minorHAnsi"/>
          <w:color w:val="000000" w:themeColor="text1"/>
          <w:sz w:val="22"/>
          <w:szCs w:val="22"/>
        </w:rPr>
        <w:t>Βάσει</w:t>
      </w:r>
      <w:r w:rsidR="00AF367A">
        <w:rPr>
          <w:rFonts w:cstheme="minorHAnsi"/>
          <w:color w:val="000000" w:themeColor="text1"/>
          <w:sz w:val="22"/>
          <w:szCs w:val="22"/>
        </w:rPr>
        <w:t xml:space="preserve"> των επιδημιολογιών δεδομένων, ο ιός του Δυτικού Νείλου έχει εγκατασταθεί και στη χώρα μας, </w:t>
      </w:r>
      <w:r w:rsidR="00EE4968">
        <w:rPr>
          <w:rFonts w:cstheme="minorHAnsi"/>
          <w:color w:val="000000" w:themeColor="text1"/>
          <w:sz w:val="22"/>
          <w:szCs w:val="22"/>
        </w:rPr>
        <w:t xml:space="preserve">και θεωρείται αναμενόμενη η εμφάνιση περιστατικών στην ερχόμενη και σε επόμενες περιόδους μετάδοσης (Μάιος-Νοέμβριος). </w:t>
      </w:r>
      <w:r w:rsidR="00B342BE">
        <w:rPr>
          <w:rFonts w:cstheme="minorHAnsi"/>
          <w:color w:val="000000" w:themeColor="text1"/>
          <w:sz w:val="22"/>
          <w:szCs w:val="22"/>
        </w:rPr>
        <w:t xml:space="preserve">Επίσης τα τελευταία χρόνια καταγράφονται περιπτώσεις ελονοσίας, ακόμη και σε Δήμου τους Αττικής. </w:t>
      </w:r>
    </w:p>
    <w:p w:rsidR="000036A5" w:rsidRPr="008E7814" w:rsidRDefault="000036A5" w:rsidP="00C97796">
      <w:pPr>
        <w:pStyle w:val="10"/>
        <w:shd w:val="clear" w:color="auto" w:fill="auto"/>
        <w:spacing w:line="240" w:lineRule="auto"/>
        <w:ind w:right="20" w:firstLine="720"/>
        <w:jc w:val="both"/>
        <w:rPr>
          <w:rFonts w:cstheme="minorHAnsi"/>
          <w:color w:val="000000" w:themeColor="text1"/>
          <w:sz w:val="22"/>
          <w:szCs w:val="22"/>
        </w:rPr>
      </w:pPr>
      <w:r w:rsidRPr="008E7814">
        <w:rPr>
          <w:rFonts w:cstheme="minorHAnsi"/>
          <w:color w:val="000000" w:themeColor="text1"/>
          <w:sz w:val="22"/>
          <w:szCs w:val="22"/>
        </w:rPr>
        <w:t xml:space="preserve">Το πιο συνηθισμένο κουνούπι στους αστικούς χώρους είναι το είδος </w:t>
      </w:r>
      <w:proofErr w:type="spellStart"/>
      <w:r w:rsidR="005333C5">
        <w:rPr>
          <w:rFonts w:cstheme="minorHAnsi"/>
          <w:color w:val="000000" w:themeColor="text1"/>
          <w:sz w:val="22"/>
          <w:szCs w:val="22"/>
          <w:lang w:val="en-US"/>
        </w:rPr>
        <w:t>Culex</w:t>
      </w:r>
      <w:proofErr w:type="spellEnd"/>
      <w:r w:rsidRPr="008E7814">
        <w:rPr>
          <w:rFonts w:cstheme="minorHAnsi"/>
          <w:color w:val="000000" w:themeColor="text1"/>
          <w:sz w:val="22"/>
          <w:szCs w:val="22"/>
        </w:rPr>
        <w:t xml:space="preserve"> </w:t>
      </w:r>
      <w:proofErr w:type="spellStart"/>
      <w:r w:rsidR="005333C5">
        <w:rPr>
          <w:rFonts w:cstheme="minorHAnsi"/>
          <w:color w:val="000000" w:themeColor="text1"/>
          <w:sz w:val="22"/>
          <w:szCs w:val="22"/>
          <w:lang w:val="en-US"/>
        </w:rPr>
        <w:t>P</w:t>
      </w:r>
      <w:r w:rsidRPr="008E7814">
        <w:rPr>
          <w:rFonts w:cstheme="minorHAnsi"/>
          <w:color w:val="000000" w:themeColor="text1"/>
          <w:sz w:val="22"/>
          <w:szCs w:val="22"/>
          <w:lang w:val="en-US"/>
        </w:rPr>
        <w:t>ipiens</w:t>
      </w:r>
      <w:proofErr w:type="spellEnd"/>
      <w:r w:rsidRPr="008E7814">
        <w:rPr>
          <w:rFonts w:cstheme="minorHAnsi"/>
          <w:color w:val="000000" w:themeColor="text1"/>
          <w:sz w:val="22"/>
          <w:szCs w:val="22"/>
        </w:rPr>
        <w:t>, που ενέχεται στη μετάδοση του ιού του Δυτικού Νείλου. Η παρουσία του είναι δεδομένη και διαχρονική.</w:t>
      </w:r>
      <w:r w:rsidR="00AF367A">
        <w:rPr>
          <w:rFonts w:cstheme="minorHAnsi"/>
          <w:color w:val="000000" w:themeColor="text1"/>
          <w:sz w:val="22"/>
          <w:szCs w:val="22"/>
        </w:rPr>
        <w:t xml:space="preserve"> </w:t>
      </w:r>
    </w:p>
    <w:p w:rsidR="000036A5" w:rsidRPr="008E7814" w:rsidRDefault="000036A5" w:rsidP="00C97796">
      <w:pPr>
        <w:pStyle w:val="10"/>
        <w:shd w:val="clear" w:color="auto" w:fill="auto"/>
        <w:spacing w:line="240" w:lineRule="auto"/>
        <w:ind w:right="20" w:firstLine="720"/>
        <w:jc w:val="both"/>
        <w:rPr>
          <w:rFonts w:cstheme="minorHAnsi"/>
          <w:color w:val="000000" w:themeColor="text1"/>
          <w:sz w:val="22"/>
          <w:szCs w:val="22"/>
        </w:rPr>
      </w:pPr>
      <w:r w:rsidRPr="008E7814">
        <w:rPr>
          <w:rFonts w:cstheme="minorHAnsi"/>
          <w:color w:val="000000" w:themeColor="text1"/>
          <w:sz w:val="22"/>
          <w:szCs w:val="22"/>
        </w:rPr>
        <w:lastRenderedPageBreak/>
        <w:t>Το έτος 2008 πραγματοποιήθηκαν οι πρώτες καταγραφές από το είδος</w:t>
      </w:r>
      <w:r w:rsidR="005333C5">
        <w:rPr>
          <w:rFonts w:cstheme="minorHAnsi"/>
          <w:color w:val="000000" w:themeColor="text1"/>
          <w:sz w:val="22"/>
          <w:szCs w:val="22"/>
        </w:rPr>
        <w:t xml:space="preserve"> </w:t>
      </w:r>
      <w:proofErr w:type="spellStart"/>
      <w:r w:rsidRPr="008E7814">
        <w:rPr>
          <w:rFonts w:cstheme="minorHAnsi"/>
          <w:color w:val="000000" w:themeColor="text1"/>
          <w:sz w:val="22"/>
          <w:szCs w:val="22"/>
          <w:lang w:val="en-US"/>
        </w:rPr>
        <w:t>Aedes</w:t>
      </w:r>
      <w:proofErr w:type="spellEnd"/>
      <w:r w:rsidRPr="008E7814">
        <w:rPr>
          <w:rFonts w:cstheme="minorHAnsi"/>
          <w:color w:val="000000" w:themeColor="text1"/>
          <w:sz w:val="22"/>
          <w:szCs w:val="22"/>
        </w:rPr>
        <w:t xml:space="preserve"> </w:t>
      </w:r>
      <w:proofErr w:type="spellStart"/>
      <w:r w:rsidRPr="008E7814">
        <w:rPr>
          <w:rFonts w:cstheme="minorHAnsi"/>
          <w:color w:val="000000" w:themeColor="text1"/>
          <w:sz w:val="22"/>
          <w:szCs w:val="22"/>
          <w:lang w:val="en-US"/>
        </w:rPr>
        <w:t>albopictus</w:t>
      </w:r>
      <w:proofErr w:type="spellEnd"/>
      <w:r w:rsidRPr="008E7814">
        <w:rPr>
          <w:rFonts w:cstheme="minorHAnsi"/>
          <w:color w:val="000000" w:themeColor="text1"/>
          <w:sz w:val="22"/>
          <w:szCs w:val="22"/>
        </w:rPr>
        <w:t xml:space="preserve">, ενώ στη συνέχεια διαπιστώθηκε εξάπλωση, εγκατάσταση και ανάπτυξη του σε πολλές περιοχές της Ελλάδος. Τα τελευταία χρόνια , εμφανίστηκε και σε σημεία της Αττικής. </w:t>
      </w:r>
      <w:r w:rsidR="00B342BE">
        <w:rPr>
          <w:rFonts w:cstheme="minorHAnsi"/>
          <w:color w:val="000000" w:themeColor="text1"/>
          <w:sz w:val="22"/>
          <w:szCs w:val="22"/>
        </w:rPr>
        <w:t>Α</w:t>
      </w:r>
      <w:r w:rsidRPr="008E7814">
        <w:rPr>
          <w:rFonts w:cstheme="minorHAnsi"/>
          <w:color w:val="000000" w:themeColor="text1"/>
          <w:sz w:val="22"/>
          <w:szCs w:val="22"/>
        </w:rPr>
        <w:t>ναπτύσσεται πολύ εύκολα και γρήγορα ακόμα και σε μικρές υδάτινες συλλογές.</w:t>
      </w:r>
    </w:p>
    <w:p w:rsidR="00DC0082" w:rsidRDefault="00DC0082" w:rsidP="008F52F3">
      <w:pPr>
        <w:ind w:firstLine="720"/>
        <w:jc w:val="both"/>
        <w:rPr>
          <w:rFonts w:asciiTheme="minorHAnsi" w:eastAsiaTheme="minorHAnsi" w:hAnsiTheme="minorHAnsi" w:cstheme="minorHAnsi"/>
          <w:color w:val="000000" w:themeColor="text1"/>
          <w:sz w:val="22"/>
          <w:szCs w:val="22"/>
          <w:lang w:eastAsia="en-US"/>
        </w:rPr>
      </w:pPr>
      <w:r w:rsidRPr="00120343">
        <w:rPr>
          <w:rFonts w:asciiTheme="minorHAnsi" w:eastAsiaTheme="minorHAnsi" w:hAnsiTheme="minorHAnsi" w:cstheme="minorHAnsi"/>
          <w:color w:val="000000" w:themeColor="text1"/>
          <w:sz w:val="22"/>
          <w:szCs w:val="22"/>
          <w:lang w:eastAsia="en-US"/>
        </w:rPr>
        <w:t xml:space="preserve">Βάσει της </w:t>
      </w:r>
      <w:r w:rsidR="00612F90">
        <w:rPr>
          <w:rFonts w:asciiTheme="minorHAnsi" w:hAnsiTheme="minorHAnsi" w:cstheme="minorHAnsi"/>
          <w:color w:val="000000" w:themeColor="text1"/>
          <w:sz w:val="22"/>
          <w:szCs w:val="22"/>
        </w:rPr>
        <w:t xml:space="preserve">υπ. </w:t>
      </w:r>
      <w:proofErr w:type="spellStart"/>
      <w:r w:rsidR="00612F90">
        <w:rPr>
          <w:rFonts w:asciiTheme="minorHAnsi" w:hAnsiTheme="minorHAnsi" w:cstheme="minorHAnsi"/>
          <w:color w:val="000000" w:themeColor="text1"/>
          <w:sz w:val="22"/>
          <w:szCs w:val="22"/>
        </w:rPr>
        <w:t>αρ</w:t>
      </w:r>
      <w:proofErr w:type="spellEnd"/>
      <w:r w:rsidR="00612F90">
        <w:rPr>
          <w:rFonts w:asciiTheme="minorHAnsi" w:hAnsiTheme="minorHAnsi" w:cstheme="minorHAnsi"/>
          <w:color w:val="000000" w:themeColor="text1"/>
          <w:sz w:val="22"/>
          <w:szCs w:val="22"/>
        </w:rPr>
        <w:t xml:space="preserve">. </w:t>
      </w:r>
      <w:proofErr w:type="spellStart"/>
      <w:r w:rsidR="00612F90">
        <w:rPr>
          <w:rFonts w:asciiTheme="minorHAnsi" w:hAnsiTheme="minorHAnsi" w:cstheme="minorHAnsi"/>
          <w:color w:val="000000" w:themeColor="text1"/>
          <w:sz w:val="22"/>
          <w:szCs w:val="22"/>
        </w:rPr>
        <w:t>πρωτ</w:t>
      </w:r>
      <w:proofErr w:type="spellEnd"/>
      <w:r w:rsidR="00612F90">
        <w:rPr>
          <w:rFonts w:asciiTheme="minorHAnsi" w:hAnsiTheme="minorHAnsi" w:cstheme="minorHAnsi"/>
          <w:color w:val="000000" w:themeColor="text1"/>
          <w:sz w:val="22"/>
          <w:szCs w:val="22"/>
        </w:rPr>
        <w:t>.</w:t>
      </w:r>
      <w:r w:rsidR="008F52F3" w:rsidRPr="008F52F3">
        <w:rPr>
          <w:rFonts w:asciiTheme="minorHAnsi" w:eastAsiaTheme="minorHAnsi" w:hAnsiTheme="minorHAnsi" w:cstheme="minorHAnsi"/>
          <w:color w:val="000000" w:themeColor="text1"/>
          <w:sz w:val="22"/>
          <w:szCs w:val="22"/>
          <w:lang w:eastAsia="en-US"/>
        </w:rPr>
        <w:t xml:space="preserve">  Δ1α/</w:t>
      </w:r>
      <w:proofErr w:type="spellStart"/>
      <w:r w:rsidR="008F52F3" w:rsidRPr="008F52F3">
        <w:rPr>
          <w:rFonts w:asciiTheme="minorHAnsi" w:eastAsiaTheme="minorHAnsi" w:hAnsiTheme="minorHAnsi" w:cstheme="minorHAnsi"/>
          <w:color w:val="000000" w:themeColor="text1"/>
          <w:sz w:val="22"/>
          <w:szCs w:val="22"/>
          <w:lang w:eastAsia="en-US"/>
        </w:rPr>
        <w:t>Γ.Π.οικ</w:t>
      </w:r>
      <w:proofErr w:type="spellEnd"/>
      <w:r w:rsidR="008F52F3" w:rsidRPr="008F52F3">
        <w:rPr>
          <w:rFonts w:asciiTheme="minorHAnsi" w:eastAsiaTheme="minorHAnsi" w:hAnsiTheme="minorHAnsi" w:cstheme="minorHAnsi"/>
          <w:color w:val="000000" w:themeColor="text1"/>
          <w:sz w:val="22"/>
          <w:szCs w:val="22"/>
          <w:lang w:eastAsia="en-US"/>
        </w:rPr>
        <w:t>. 51229</w:t>
      </w:r>
      <w:r w:rsidR="008F52F3">
        <w:rPr>
          <w:rFonts w:asciiTheme="minorHAnsi" w:eastAsiaTheme="minorHAnsi" w:hAnsiTheme="minorHAnsi" w:cstheme="minorHAnsi"/>
          <w:color w:val="000000" w:themeColor="text1"/>
          <w:sz w:val="22"/>
          <w:szCs w:val="22"/>
          <w:lang w:eastAsia="en-US"/>
        </w:rPr>
        <w:t xml:space="preserve"> /</w:t>
      </w:r>
      <w:r w:rsidR="008F52F3" w:rsidRPr="008F52F3">
        <w:rPr>
          <w:rFonts w:asciiTheme="minorHAnsi" w:eastAsiaTheme="minorHAnsi" w:hAnsiTheme="minorHAnsi" w:cstheme="minorHAnsi"/>
          <w:color w:val="000000" w:themeColor="text1"/>
          <w:sz w:val="22"/>
          <w:szCs w:val="22"/>
          <w:lang w:eastAsia="en-US"/>
        </w:rPr>
        <w:t>30/09/2024</w:t>
      </w:r>
      <w:r w:rsidR="008F52F3">
        <w:rPr>
          <w:rFonts w:asciiTheme="minorHAnsi" w:eastAsiaTheme="minorHAnsi" w:hAnsiTheme="minorHAnsi" w:cstheme="minorHAnsi"/>
          <w:color w:val="000000" w:themeColor="text1"/>
          <w:sz w:val="22"/>
          <w:szCs w:val="22"/>
          <w:lang w:eastAsia="en-US"/>
        </w:rPr>
        <w:t xml:space="preserve"> </w:t>
      </w:r>
      <w:r w:rsidR="008F52F3" w:rsidRPr="008F52F3">
        <w:rPr>
          <w:rFonts w:asciiTheme="minorHAnsi" w:eastAsiaTheme="minorHAnsi" w:hAnsiTheme="minorHAnsi" w:cstheme="minorHAnsi"/>
          <w:color w:val="000000" w:themeColor="text1"/>
          <w:sz w:val="22"/>
          <w:szCs w:val="22"/>
          <w:lang w:eastAsia="en-US"/>
        </w:rPr>
        <w:t>«Οργάνωση και χρηματοδότηση προγραμμάτων καταπολέμησης των κουνουπιών για το έτος 2025</w:t>
      </w:r>
      <w:r w:rsidR="008F52F3">
        <w:rPr>
          <w:rFonts w:asciiTheme="minorHAnsi" w:eastAsiaTheme="minorHAnsi" w:hAnsiTheme="minorHAnsi" w:cstheme="minorHAnsi"/>
          <w:color w:val="000000" w:themeColor="text1"/>
          <w:sz w:val="22"/>
          <w:szCs w:val="22"/>
          <w:lang w:eastAsia="en-US"/>
        </w:rPr>
        <w:t xml:space="preserve"> (</w:t>
      </w:r>
      <w:r w:rsidR="008F52F3" w:rsidRPr="008F52F3">
        <w:rPr>
          <w:rFonts w:asciiTheme="minorHAnsi" w:eastAsiaTheme="minorHAnsi" w:hAnsiTheme="minorHAnsi" w:cstheme="minorHAnsi"/>
          <w:color w:val="000000" w:themeColor="text1"/>
          <w:sz w:val="22"/>
          <w:szCs w:val="22"/>
          <w:lang w:eastAsia="en-US"/>
        </w:rPr>
        <w:t>ΑΔΑ: 9ΧΡΠ465ΦΥΟ-ΚΨΛ</w:t>
      </w:r>
      <w:r w:rsidR="008F52F3">
        <w:rPr>
          <w:rFonts w:asciiTheme="minorHAnsi" w:eastAsiaTheme="minorHAnsi" w:hAnsiTheme="minorHAnsi" w:cstheme="minorHAnsi"/>
          <w:color w:val="000000" w:themeColor="text1"/>
          <w:sz w:val="22"/>
          <w:szCs w:val="22"/>
          <w:lang w:eastAsia="en-US"/>
        </w:rPr>
        <w:t xml:space="preserve">)» του υπουργείου Υγείας: </w:t>
      </w:r>
    </w:p>
    <w:p w:rsidR="008F52F3" w:rsidRDefault="008F52F3" w:rsidP="008F52F3">
      <w:pPr>
        <w:ind w:firstLine="720"/>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w:t>
      </w:r>
      <w:r w:rsidRPr="008F52F3">
        <w:rPr>
          <w:rFonts w:asciiTheme="minorHAnsi" w:eastAsiaTheme="minorHAnsi" w:hAnsiTheme="minorHAnsi" w:cstheme="minorHAnsi"/>
          <w:color w:val="000000" w:themeColor="text1"/>
          <w:sz w:val="22"/>
          <w:szCs w:val="22"/>
          <w:lang w:eastAsia="en-US"/>
        </w:rPr>
        <w:t xml:space="preserve">Η καταπολέμηση των διαβιβαστών κουνουπιών γίνεται με την συνδυαστική εφαρμογή πολλών μεθόδων τόσο σε τοπικό όσο και σε περιφερειακό επίπεδο, οι οποίες πρέπει να αρχίζουν έγκαιρα και, εφόσον υφίστανται ευνοϊκές συνθήκες αναπαραγωγής των κουνουπιών, να υπάρχει πρόβλεψη να υλοποιούνται κατά την διάρκεια όλου του ημερολογιακού έτους. </w:t>
      </w:r>
    </w:p>
    <w:p w:rsidR="008F52F3" w:rsidRDefault="008F52F3" w:rsidP="008F52F3">
      <w:pPr>
        <w:ind w:firstLine="720"/>
        <w:jc w:val="both"/>
        <w:rPr>
          <w:rFonts w:asciiTheme="minorHAnsi" w:eastAsiaTheme="minorHAnsi" w:hAnsiTheme="minorHAnsi" w:cstheme="minorHAnsi"/>
          <w:color w:val="000000" w:themeColor="text1"/>
          <w:sz w:val="22"/>
          <w:szCs w:val="22"/>
          <w:lang w:eastAsia="en-US"/>
        </w:rPr>
      </w:pPr>
      <w:r w:rsidRPr="008F52F3">
        <w:rPr>
          <w:rFonts w:asciiTheme="minorHAnsi" w:eastAsiaTheme="minorHAnsi" w:hAnsiTheme="minorHAnsi" w:cstheme="minorHAnsi"/>
          <w:color w:val="000000" w:themeColor="text1"/>
          <w:sz w:val="22"/>
          <w:szCs w:val="22"/>
          <w:lang w:eastAsia="en-US"/>
        </w:rPr>
        <w:t xml:space="preserve">Έμφαση δίνεται σε δράσεις περιβαλλοντικής εξυγίανσης και </w:t>
      </w:r>
      <w:proofErr w:type="spellStart"/>
      <w:r w:rsidRPr="008F52F3">
        <w:rPr>
          <w:rFonts w:asciiTheme="minorHAnsi" w:eastAsiaTheme="minorHAnsi" w:hAnsiTheme="minorHAnsi" w:cstheme="minorHAnsi"/>
          <w:color w:val="000000" w:themeColor="text1"/>
          <w:sz w:val="22"/>
          <w:szCs w:val="22"/>
          <w:lang w:eastAsia="en-US"/>
        </w:rPr>
        <w:t>προνυμφοκτονίας</w:t>
      </w:r>
      <w:proofErr w:type="spellEnd"/>
      <w:r w:rsidRPr="008F52F3">
        <w:rPr>
          <w:rFonts w:asciiTheme="minorHAnsi" w:eastAsiaTheme="minorHAnsi" w:hAnsiTheme="minorHAnsi" w:cstheme="minorHAnsi"/>
          <w:color w:val="000000" w:themeColor="text1"/>
          <w:sz w:val="22"/>
          <w:szCs w:val="22"/>
          <w:lang w:eastAsia="en-US"/>
        </w:rPr>
        <w:t xml:space="preserve">, οι οποίες έχουν καθοριστική σημασία για τον περιορισμό του πληθυσμού των κουνουπιών. Επιπλέον συστήνεται ιδιαιτέρως να υπάρχει πρόβλεψη για υλοποίηση έκτακτων δράσεων, όπως π.χ. εφαρμογή </w:t>
      </w:r>
      <w:proofErr w:type="spellStart"/>
      <w:r w:rsidRPr="008F52F3">
        <w:rPr>
          <w:rFonts w:asciiTheme="minorHAnsi" w:eastAsiaTheme="minorHAnsi" w:hAnsiTheme="minorHAnsi" w:cstheme="minorHAnsi"/>
          <w:color w:val="000000" w:themeColor="text1"/>
          <w:sz w:val="22"/>
          <w:szCs w:val="22"/>
          <w:lang w:eastAsia="en-US"/>
        </w:rPr>
        <w:t>ακμαιοκτονιών</w:t>
      </w:r>
      <w:proofErr w:type="spellEnd"/>
      <w:r w:rsidRPr="008F52F3">
        <w:rPr>
          <w:rFonts w:asciiTheme="minorHAnsi" w:eastAsiaTheme="minorHAnsi" w:hAnsiTheme="minorHAnsi" w:cstheme="minorHAnsi"/>
          <w:color w:val="000000" w:themeColor="text1"/>
          <w:sz w:val="22"/>
          <w:szCs w:val="22"/>
          <w:lang w:eastAsia="en-US"/>
        </w:rPr>
        <w:t xml:space="preserve"> μετά από εμφάνιση κρούσματος (αντίστοιχοι προϋπολογισμοί). </w:t>
      </w:r>
    </w:p>
    <w:p w:rsidR="008F52F3" w:rsidRDefault="008F52F3" w:rsidP="008F52F3">
      <w:pPr>
        <w:ind w:firstLine="720"/>
        <w:jc w:val="both"/>
        <w:rPr>
          <w:rFonts w:asciiTheme="minorHAnsi" w:eastAsiaTheme="minorHAnsi" w:hAnsiTheme="minorHAnsi" w:cstheme="minorHAnsi"/>
          <w:color w:val="000000" w:themeColor="text1"/>
          <w:sz w:val="22"/>
          <w:szCs w:val="22"/>
          <w:lang w:eastAsia="en-US"/>
        </w:rPr>
      </w:pPr>
      <w:r w:rsidRPr="008F52F3">
        <w:rPr>
          <w:rFonts w:asciiTheme="minorHAnsi" w:eastAsiaTheme="minorHAnsi" w:hAnsiTheme="minorHAnsi" w:cstheme="minorHAnsi"/>
          <w:color w:val="000000" w:themeColor="text1"/>
          <w:sz w:val="22"/>
          <w:szCs w:val="22"/>
          <w:lang w:eastAsia="en-US"/>
        </w:rPr>
        <w:t xml:space="preserve">Σημαντική είναι η πρόβλεψη για τη διενέργεια εντομολογικής επιτήρησης, συστηματικά και εκτάκτως, με επαρκή γεωγραφική και χρονική κατανομή με αντίστοιχη πρόβλεψη προϋπολογισμού. Η τήρηση βάσης εντομολογικών δεδομένων συνεισφέρει καθοριστικά στην εκτίμηση κινδύνου σε τοπικό επίπεδο, στον ορθό σχεδιασμό, στην υλοποίηση και αξιολόγηση των προγραμμάτων, ενώ αποτελεί και προϋπόθεση για την παραχώρηση άδειας </w:t>
      </w:r>
      <w:proofErr w:type="spellStart"/>
      <w:r w:rsidRPr="008F52F3">
        <w:rPr>
          <w:rFonts w:asciiTheme="minorHAnsi" w:eastAsiaTheme="minorHAnsi" w:hAnsiTheme="minorHAnsi" w:cstheme="minorHAnsi"/>
          <w:color w:val="000000" w:themeColor="text1"/>
          <w:sz w:val="22"/>
          <w:szCs w:val="22"/>
          <w:lang w:eastAsia="en-US"/>
        </w:rPr>
        <w:t>κατ</w:t>
      </w:r>
      <w:proofErr w:type="spellEnd"/>
      <w:r w:rsidRPr="008F52F3">
        <w:rPr>
          <w:rFonts w:asciiTheme="minorHAnsi" w:eastAsiaTheme="minorHAnsi" w:hAnsiTheme="minorHAnsi" w:cstheme="minorHAnsi"/>
          <w:color w:val="000000" w:themeColor="text1"/>
          <w:sz w:val="22"/>
          <w:szCs w:val="22"/>
          <w:lang w:eastAsia="en-US"/>
        </w:rPr>
        <w:t>΄ εξαίρεσης εφ</w:t>
      </w:r>
      <w:r>
        <w:rPr>
          <w:rFonts w:asciiTheme="minorHAnsi" w:eastAsiaTheme="minorHAnsi" w:hAnsiTheme="minorHAnsi" w:cstheme="minorHAnsi"/>
          <w:color w:val="000000" w:themeColor="text1"/>
          <w:sz w:val="22"/>
          <w:szCs w:val="22"/>
          <w:lang w:eastAsia="en-US"/>
        </w:rPr>
        <w:t xml:space="preserve">αρμογής μεθόδων </w:t>
      </w:r>
      <w:proofErr w:type="spellStart"/>
      <w:r>
        <w:rPr>
          <w:rFonts w:asciiTheme="minorHAnsi" w:eastAsiaTheme="minorHAnsi" w:hAnsiTheme="minorHAnsi" w:cstheme="minorHAnsi"/>
          <w:color w:val="000000" w:themeColor="text1"/>
          <w:sz w:val="22"/>
          <w:szCs w:val="22"/>
          <w:lang w:eastAsia="en-US"/>
        </w:rPr>
        <w:t>ακμαιοκτονίας</w:t>
      </w:r>
      <w:proofErr w:type="spellEnd"/>
      <w:r>
        <w:rPr>
          <w:rFonts w:asciiTheme="minorHAnsi" w:eastAsiaTheme="minorHAnsi" w:hAnsiTheme="minorHAnsi" w:cstheme="minorHAnsi"/>
          <w:color w:val="000000" w:themeColor="text1"/>
          <w:sz w:val="22"/>
          <w:szCs w:val="22"/>
          <w:lang w:eastAsia="en-US"/>
        </w:rPr>
        <w:t>.»</w:t>
      </w:r>
    </w:p>
    <w:p w:rsidR="008F52F3" w:rsidRPr="008F52F3" w:rsidRDefault="008F52F3" w:rsidP="008F52F3">
      <w:pPr>
        <w:ind w:firstLine="720"/>
        <w:jc w:val="both"/>
        <w:rPr>
          <w:rFonts w:asciiTheme="minorHAnsi" w:eastAsiaTheme="minorHAnsi" w:hAnsiTheme="minorHAnsi" w:cstheme="minorHAnsi"/>
          <w:color w:val="000000" w:themeColor="text1"/>
          <w:sz w:val="22"/>
          <w:szCs w:val="22"/>
          <w:lang w:eastAsia="en-US"/>
        </w:rPr>
      </w:pPr>
    </w:p>
    <w:p w:rsidR="000036A5" w:rsidRPr="008E7814" w:rsidRDefault="00EE3DBF" w:rsidP="00EE3DBF">
      <w:pPr>
        <w:pStyle w:val="10"/>
        <w:shd w:val="clear" w:color="auto" w:fill="auto"/>
        <w:spacing w:line="240" w:lineRule="auto"/>
        <w:ind w:right="20" w:firstLine="720"/>
        <w:jc w:val="both"/>
        <w:rPr>
          <w:rFonts w:cstheme="minorHAnsi"/>
          <w:color w:val="000000" w:themeColor="text1"/>
          <w:sz w:val="22"/>
          <w:szCs w:val="22"/>
        </w:rPr>
      </w:pPr>
      <w:r>
        <w:rPr>
          <w:rFonts w:cstheme="minorHAnsi"/>
          <w:color w:val="000000" w:themeColor="text1"/>
          <w:sz w:val="22"/>
          <w:szCs w:val="22"/>
        </w:rPr>
        <w:t xml:space="preserve">Τη δαπάνη του προγράμματος </w:t>
      </w:r>
      <w:r w:rsidR="005333C5">
        <w:rPr>
          <w:rFonts w:cstheme="minorHAnsi"/>
          <w:color w:val="000000" w:themeColor="text1"/>
          <w:sz w:val="22"/>
          <w:szCs w:val="22"/>
        </w:rPr>
        <w:t>διαχείρισης</w:t>
      </w:r>
      <w:r>
        <w:rPr>
          <w:rFonts w:cstheme="minorHAnsi"/>
          <w:color w:val="000000" w:themeColor="text1"/>
          <w:sz w:val="22"/>
          <w:szCs w:val="22"/>
        </w:rPr>
        <w:t xml:space="preserve"> κουνουπιών αναλαμβάνει ο κάθε Δήμος. </w:t>
      </w:r>
      <w:r w:rsidR="000036A5" w:rsidRPr="008E7814">
        <w:rPr>
          <w:rFonts w:cstheme="minorHAnsi"/>
          <w:color w:val="000000" w:themeColor="text1"/>
          <w:sz w:val="22"/>
          <w:szCs w:val="22"/>
        </w:rPr>
        <w:t xml:space="preserve">Δεδομένου ότι ο Δήμος δεν διαθέτει εξειδικευμένο και πιστοποιημένο συνεργείο δυνάμενο να εφαρμόσει τις ανωτέρω ενέργειες, θα πρέπει η εν λόγω υπηρεσία να εκτελεστεί από </w:t>
      </w:r>
      <w:proofErr w:type="spellStart"/>
      <w:r w:rsidR="000036A5" w:rsidRPr="008E7814">
        <w:rPr>
          <w:rFonts w:cstheme="minorHAnsi"/>
          <w:color w:val="000000" w:themeColor="text1"/>
          <w:sz w:val="22"/>
          <w:szCs w:val="22"/>
        </w:rPr>
        <w:t>αδειοδοτημένο</w:t>
      </w:r>
      <w:proofErr w:type="spellEnd"/>
      <w:r w:rsidR="000036A5" w:rsidRPr="008E7814">
        <w:rPr>
          <w:rFonts w:cstheme="minorHAnsi"/>
          <w:color w:val="000000" w:themeColor="text1"/>
          <w:sz w:val="22"/>
          <w:szCs w:val="22"/>
        </w:rPr>
        <w:t xml:space="preserve"> εξωτερικό συνεργάτη. </w:t>
      </w:r>
    </w:p>
    <w:p w:rsidR="002054A9" w:rsidRPr="00787FF0" w:rsidRDefault="002054A9" w:rsidP="002054A9">
      <w:pPr>
        <w:jc w:val="right"/>
        <w:rPr>
          <w:rFonts w:ascii="Cambria" w:hAnsi="Cambria"/>
          <w:sz w:val="24"/>
        </w:rPr>
      </w:pPr>
    </w:p>
    <w:p w:rsidR="007D13CA" w:rsidRDefault="000036A5" w:rsidP="00B32496">
      <w:pPr>
        <w:pStyle w:val="110"/>
        <w:keepNext/>
        <w:keepLines/>
        <w:shd w:val="clear" w:color="auto" w:fill="auto"/>
        <w:spacing w:after="333" w:line="240" w:lineRule="auto"/>
        <w:rPr>
          <w:rStyle w:val="13"/>
          <w:rFonts w:asciiTheme="minorHAnsi" w:hAnsiTheme="minorHAnsi"/>
          <w:b/>
          <w:bCs/>
          <w:sz w:val="24"/>
          <w:szCs w:val="22"/>
        </w:rPr>
      </w:pPr>
      <w:bookmarkStart w:id="0" w:name="bookmark1"/>
      <w:r w:rsidRPr="008E7814">
        <w:rPr>
          <w:rStyle w:val="13"/>
          <w:rFonts w:asciiTheme="minorHAnsi" w:hAnsiTheme="minorHAnsi"/>
          <w:b/>
          <w:bCs/>
          <w:sz w:val="24"/>
          <w:szCs w:val="22"/>
        </w:rPr>
        <w:t>ΤΕΧΝΙΚΕΣ ΠΡΟΔΙΑΓΡΑΦΕΣ</w:t>
      </w:r>
      <w:bookmarkEnd w:id="0"/>
    </w:p>
    <w:p w:rsidR="000036A5" w:rsidRPr="007D13CA" w:rsidRDefault="000036A5" w:rsidP="007D13CA">
      <w:pPr>
        <w:pStyle w:val="110"/>
        <w:keepNext/>
        <w:keepLines/>
        <w:shd w:val="clear" w:color="auto" w:fill="auto"/>
        <w:spacing w:after="333" w:line="240" w:lineRule="auto"/>
        <w:rPr>
          <w:rFonts w:asciiTheme="minorHAnsi" w:hAnsiTheme="minorHAnsi"/>
          <w:sz w:val="24"/>
          <w:szCs w:val="22"/>
          <w:u w:val="single"/>
          <w:shd w:val="clear" w:color="auto" w:fill="FFFFFF"/>
        </w:rPr>
      </w:pPr>
      <w:r w:rsidRPr="008E7814">
        <w:rPr>
          <w:rStyle w:val="22"/>
          <w:rFonts w:asciiTheme="minorHAnsi" w:hAnsiTheme="minorHAnsi"/>
          <w:b/>
          <w:bCs/>
          <w:sz w:val="22"/>
          <w:szCs w:val="22"/>
        </w:rPr>
        <w:t>ΑΡΘΡΟ 1 - Αντικείμενο εργασίας</w:t>
      </w:r>
    </w:p>
    <w:p w:rsidR="00612F90" w:rsidRPr="00465112" w:rsidRDefault="000036A5" w:rsidP="00612F90">
      <w:pPr>
        <w:pStyle w:val="a5"/>
        <w:shd w:val="clear" w:color="auto" w:fill="auto"/>
        <w:tabs>
          <w:tab w:val="left" w:pos="735"/>
        </w:tabs>
        <w:spacing w:before="0" w:line="240" w:lineRule="auto"/>
        <w:ind w:right="20" w:firstLine="0"/>
        <w:rPr>
          <w:rFonts w:asciiTheme="minorHAnsi" w:hAnsiTheme="minorHAnsi"/>
          <w:sz w:val="22"/>
          <w:szCs w:val="22"/>
        </w:rPr>
      </w:pPr>
      <w:r w:rsidRPr="008E7814">
        <w:rPr>
          <w:rFonts w:asciiTheme="minorHAnsi" w:hAnsiTheme="minorHAnsi"/>
          <w:sz w:val="22"/>
          <w:szCs w:val="22"/>
        </w:rPr>
        <w:t>Η παρούσα τεχνική προδιαγραφή αφορά στις εργασίες εντοπισμού των περιοχών δραστηριοποίησης και αναπαραγωγής κουνουπιών για τα γένη</w:t>
      </w:r>
      <w:r w:rsidRPr="008E7814">
        <w:rPr>
          <w:rStyle w:val="100"/>
          <w:rFonts w:asciiTheme="minorHAnsi" w:hAnsiTheme="minorHAnsi"/>
          <w:sz w:val="22"/>
          <w:szCs w:val="22"/>
          <w:lang w:val="el-GR" w:eastAsia="el-GR"/>
        </w:rPr>
        <w:t xml:space="preserve"> </w:t>
      </w:r>
      <w:proofErr w:type="spellStart"/>
      <w:r w:rsidRPr="008E7814">
        <w:rPr>
          <w:rStyle w:val="100"/>
          <w:rFonts w:asciiTheme="minorHAnsi" w:hAnsiTheme="minorHAnsi"/>
          <w:sz w:val="22"/>
          <w:szCs w:val="22"/>
        </w:rPr>
        <w:t>Aedes</w:t>
      </w:r>
      <w:proofErr w:type="spellEnd"/>
      <w:r w:rsidRPr="008E7814">
        <w:rPr>
          <w:rStyle w:val="100"/>
          <w:rFonts w:asciiTheme="minorHAnsi" w:hAnsiTheme="minorHAnsi"/>
          <w:sz w:val="22"/>
          <w:szCs w:val="22"/>
          <w:lang w:val="el-GR"/>
        </w:rPr>
        <w:t xml:space="preserve">, </w:t>
      </w:r>
      <w:proofErr w:type="spellStart"/>
      <w:r w:rsidRPr="008E7814">
        <w:rPr>
          <w:rStyle w:val="100"/>
          <w:rFonts w:asciiTheme="minorHAnsi" w:hAnsiTheme="minorHAnsi"/>
          <w:sz w:val="22"/>
          <w:szCs w:val="22"/>
        </w:rPr>
        <w:t>Culex</w:t>
      </w:r>
      <w:proofErr w:type="spellEnd"/>
      <w:r w:rsidRPr="008E7814">
        <w:rPr>
          <w:rStyle w:val="100"/>
          <w:rFonts w:asciiTheme="minorHAnsi" w:hAnsiTheme="minorHAnsi"/>
          <w:sz w:val="22"/>
          <w:szCs w:val="22"/>
          <w:lang w:val="el-GR"/>
        </w:rPr>
        <w:t>,</w:t>
      </w:r>
      <w:r w:rsidRPr="008E7814">
        <w:rPr>
          <w:rFonts w:asciiTheme="minorHAnsi" w:hAnsiTheme="minorHAnsi"/>
          <w:sz w:val="22"/>
          <w:szCs w:val="22"/>
        </w:rPr>
        <w:t xml:space="preserve"> και</w:t>
      </w:r>
      <w:r w:rsidRPr="008E7814">
        <w:rPr>
          <w:rStyle w:val="100"/>
          <w:rFonts w:asciiTheme="minorHAnsi" w:hAnsiTheme="minorHAnsi"/>
          <w:sz w:val="22"/>
          <w:szCs w:val="22"/>
          <w:lang w:val="el-GR" w:eastAsia="el-GR"/>
        </w:rPr>
        <w:t xml:space="preserve"> </w:t>
      </w:r>
      <w:r w:rsidRPr="008E7814">
        <w:rPr>
          <w:rStyle w:val="100"/>
          <w:rFonts w:asciiTheme="minorHAnsi" w:hAnsiTheme="minorHAnsi"/>
          <w:sz w:val="22"/>
          <w:szCs w:val="22"/>
        </w:rPr>
        <w:t>Anopheles</w:t>
      </w:r>
      <w:r w:rsidRPr="008E7814">
        <w:rPr>
          <w:rStyle w:val="100"/>
          <w:rFonts w:asciiTheme="minorHAnsi" w:hAnsiTheme="minorHAnsi"/>
          <w:sz w:val="22"/>
          <w:szCs w:val="22"/>
          <w:lang w:val="el-GR"/>
        </w:rPr>
        <w:t>,</w:t>
      </w:r>
      <w:r w:rsidRPr="008E7814">
        <w:rPr>
          <w:rFonts w:asciiTheme="minorHAnsi" w:hAnsiTheme="minorHAnsi"/>
          <w:sz w:val="22"/>
          <w:szCs w:val="22"/>
        </w:rPr>
        <w:t xml:space="preserve"> στην τοποθέτηση -</w:t>
      </w:r>
      <w:r w:rsidR="00376BBC" w:rsidRPr="008E7814">
        <w:rPr>
          <w:rFonts w:asciiTheme="minorHAnsi" w:hAnsiTheme="minorHAnsi"/>
          <w:sz w:val="22"/>
          <w:szCs w:val="22"/>
        </w:rPr>
        <w:t xml:space="preserve"> </w:t>
      </w:r>
      <w:r w:rsidRPr="008E7814">
        <w:rPr>
          <w:rFonts w:asciiTheme="minorHAnsi" w:hAnsiTheme="minorHAnsi"/>
          <w:sz w:val="22"/>
          <w:szCs w:val="22"/>
        </w:rPr>
        <w:t xml:space="preserve">έλεγχο παγίδων </w:t>
      </w:r>
      <w:r w:rsidR="00EE3DBF">
        <w:rPr>
          <w:rFonts w:asciiTheme="minorHAnsi" w:hAnsiTheme="minorHAnsi"/>
          <w:sz w:val="22"/>
          <w:szCs w:val="22"/>
        </w:rPr>
        <w:t xml:space="preserve">για ακμαία κουνούπια και </w:t>
      </w:r>
      <w:r w:rsidR="00060246">
        <w:rPr>
          <w:rFonts w:asciiTheme="minorHAnsi" w:hAnsiTheme="minorHAnsi"/>
          <w:sz w:val="22"/>
          <w:szCs w:val="22"/>
        </w:rPr>
        <w:t>παγίδων ωοθεσίας</w:t>
      </w:r>
      <w:r w:rsidR="00EE3DBF">
        <w:rPr>
          <w:rFonts w:asciiTheme="minorHAnsi" w:hAnsiTheme="minorHAnsi"/>
          <w:sz w:val="22"/>
          <w:szCs w:val="22"/>
        </w:rPr>
        <w:t xml:space="preserve">, </w:t>
      </w:r>
      <w:r w:rsidR="00DC3C12">
        <w:rPr>
          <w:rFonts w:asciiTheme="minorHAnsi" w:hAnsiTheme="minorHAnsi"/>
          <w:sz w:val="22"/>
          <w:szCs w:val="22"/>
        </w:rPr>
        <w:t xml:space="preserve">καθώς επίσης στη δειγματοληψία για έλεγχο </w:t>
      </w:r>
      <w:r w:rsidR="00DC3C12" w:rsidRPr="004D46D4">
        <w:rPr>
          <w:rFonts w:asciiTheme="minorHAnsi" w:hAnsiTheme="minorHAnsi"/>
          <w:sz w:val="22"/>
          <w:szCs w:val="22"/>
        </w:rPr>
        <w:t>προνυμφών</w:t>
      </w:r>
      <w:r w:rsidRPr="004D46D4">
        <w:rPr>
          <w:rFonts w:asciiTheme="minorHAnsi" w:hAnsiTheme="minorHAnsi"/>
          <w:sz w:val="22"/>
          <w:szCs w:val="22"/>
        </w:rPr>
        <w:t xml:space="preserve">. </w:t>
      </w:r>
      <w:r w:rsidR="00612F90" w:rsidRPr="00465112">
        <w:rPr>
          <w:rFonts w:asciiTheme="minorHAnsi" w:hAnsiTheme="minorHAnsi"/>
          <w:b/>
          <w:sz w:val="22"/>
          <w:szCs w:val="22"/>
        </w:rPr>
        <w:t xml:space="preserve">Ειδικότερα για τους μήνες Ιούνιο, Ιούλιο και Σεπτέμβριο, θα αποστέλλονται δείγματα </w:t>
      </w:r>
      <w:r w:rsidR="00612F90" w:rsidRPr="00465112">
        <w:rPr>
          <w:rFonts w:asciiTheme="minorHAnsi" w:hAnsiTheme="minorHAnsi"/>
          <w:sz w:val="22"/>
          <w:szCs w:val="22"/>
        </w:rPr>
        <w:t xml:space="preserve">σε εργαστήριο για έλεγχο σοβαρών νοσημάτων που μεταδίδονται με διαβιβαστές (π.χ. ιός Δυτικού Νείλου). </w:t>
      </w:r>
    </w:p>
    <w:p w:rsidR="00376BBC" w:rsidRPr="008E7814" w:rsidRDefault="00376BBC" w:rsidP="00C97796">
      <w:pPr>
        <w:pStyle w:val="a5"/>
        <w:shd w:val="clear" w:color="auto" w:fill="auto"/>
        <w:spacing w:before="0" w:line="240" w:lineRule="auto"/>
        <w:ind w:right="20" w:firstLine="420"/>
        <w:rPr>
          <w:rFonts w:asciiTheme="minorHAnsi" w:hAnsiTheme="minorHAnsi"/>
          <w:sz w:val="22"/>
          <w:szCs w:val="22"/>
        </w:rPr>
      </w:pPr>
    </w:p>
    <w:p w:rsidR="000036A5" w:rsidRDefault="000036A5" w:rsidP="00C97796">
      <w:pPr>
        <w:pStyle w:val="a5"/>
        <w:shd w:val="clear" w:color="auto" w:fill="auto"/>
        <w:spacing w:before="0" w:line="240" w:lineRule="auto"/>
        <w:ind w:right="20" w:firstLine="420"/>
        <w:rPr>
          <w:rFonts w:asciiTheme="minorHAnsi" w:hAnsiTheme="minorHAnsi"/>
          <w:sz w:val="22"/>
          <w:szCs w:val="22"/>
        </w:rPr>
      </w:pPr>
      <w:r w:rsidRPr="008E7814">
        <w:rPr>
          <w:rFonts w:asciiTheme="minorHAnsi" w:hAnsiTheme="minorHAnsi"/>
          <w:sz w:val="22"/>
          <w:szCs w:val="22"/>
        </w:rPr>
        <w:t xml:space="preserve">Οι χώροι στους οποίους θα τοποθετηθούν οι παγίδες προκειμένου να ελεγχθεί η παρουσία των παραπάνω </w:t>
      </w:r>
      <w:r w:rsidR="00612F90" w:rsidRPr="008E7814">
        <w:rPr>
          <w:rFonts w:asciiTheme="minorHAnsi" w:hAnsiTheme="minorHAnsi"/>
          <w:sz w:val="22"/>
          <w:szCs w:val="22"/>
        </w:rPr>
        <w:t>γενών</w:t>
      </w:r>
      <w:r w:rsidRPr="008E7814">
        <w:rPr>
          <w:rFonts w:asciiTheme="minorHAnsi" w:hAnsiTheme="minorHAnsi"/>
          <w:sz w:val="22"/>
          <w:szCs w:val="22"/>
        </w:rPr>
        <w:t xml:space="preserve"> κουνουπιών αφορούν στο άλσος </w:t>
      </w:r>
      <w:proofErr w:type="spellStart"/>
      <w:r w:rsidRPr="008E7814">
        <w:rPr>
          <w:rFonts w:asciiTheme="minorHAnsi" w:hAnsiTheme="minorHAnsi"/>
          <w:sz w:val="22"/>
          <w:szCs w:val="22"/>
        </w:rPr>
        <w:t>Βεϊκου</w:t>
      </w:r>
      <w:proofErr w:type="spellEnd"/>
      <w:r w:rsidRPr="008E7814">
        <w:rPr>
          <w:rFonts w:asciiTheme="minorHAnsi" w:hAnsiTheme="minorHAnsi"/>
          <w:sz w:val="22"/>
          <w:szCs w:val="22"/>
        </w:rPr>
        <w:t xml:space="preserve">, σε πάρκα, πλατείες, μικρούς χώρους πρασίνου, στο γκαράζ του Δήμου και σε </w:t>
      </w:r>
      <w:proofErr w:type="spellStart"/>
      <w:r w:rsidRPr="008E7814">
        <w:rPr>
          <w:rFonts w:asciiTheme="minorHAnsi" w:hAnsiTheme="minorHAnsi"/>
          <w:sz w:val="22"/>
          <w:szCs w:val="22"/>
        </w:rPr>
        <w:t>προαύλειους</w:t>
      </w:r>
      <w:proofErr w:type="spellEnd"/>
      <w:r w:rsidRPr="008E7814">
        <w:rPr>
          <w:rFonts w:asciiTheme="minorHAnsi" w:hAnsiTheme="minorHAnsi"/>
          <w:sz w:val="22"/>
          <w:szCs w:val="22"/>
        </w:rPr>
        <w:t xml:space="preserve"> χώρους Σχολείων που έχουν βλάσ</w:t>
      </w:r>
      <w:r w:rsidR="00EE3DBF">
        <w:rPr>
          <w:rFonts w:asciiTheme="minorHAnsi" w:hAnsiTheme="minorHAnsi"/>
          <w:sz w:val="22"/>
          <w:szCs w:val="22"/>
        </w:rPr>
        <w:t xml:space="preserve">τηση, συγκεκριμένα θα τοποθετηθούν τουλάχιστον 5 παγίδες ακμαίων και </w:t>
      </w:r>
      <w:r w:rsidR="004D46D4">
        <w:rPr>
          <w:rFonts w:asciiTheme="minorHAnsi" w:hAnsiTheme="minorHAnsi"/>
          <w:sz w:val="22"/>
          <w:szCs w:val="22"/>
        </w:rPr>
        <w:t>10</w:t>
      </w:r>
      <w:r w:rsidR="00EE3DBF">
        <w:rPr>
          <w:rFonts w:asciiTheme="minorHAnsi" w:hAnsiTheme="minorHAnsi"/>
          <w:sz w:val="22"/>
          <w:szCs w:val="22"/>
        </w:rPr>
        <w:t xml:space="preserve"> παγίδες </w:t>
      </w:r>
      <w:r w:rsidR="004D46D4">
        <w:rPr>
          <w:rFonts w:asciiTheme="minorHAnsi" w:hAnsiTheme="minorHAnsi"/>
          <w:sz w:val="22"/>
          <w:szCs w:val="22"/>
        </w:rPr>
        <w:t>ωοθεσίας</w:t>
      </w:r>
      <w:r w:rsidR="00EE3DBF">
        <w:rPr>
          <w:rFonts w:asciiTheme="minorHAnsi" w:hAnsiTheme="minorHAnsi"/>
          <w:sz w:val="22"/>
          <w:szCs w:val="22"/>
        </w:rPr>
        <w:t xml:space="preserve">. </w:t>
      </w:r>
    </w:p>
    <w:p w:rsidR="008F52F3" w:rsidRPr="00924FD2" w:rsidRDefault="008F52F3" w:rsidP="00C97796">
      <w:pPr>
        <w:pStyle w:val="a5"/>
        <w:shd w:val="clear" w:color="auto" w:fill="auto"/>
        <w:spacing w:before="0" w:line="240" w:lineRule="auto"/>
        <w:ind w:right="20" w:firstLine="420"/>
        <w:rPr>
          <w:rFonts w:asciiTheme="minorHAnsi" w:hAnsiTheme="minorHAnsi"/>
          <w:sz w:val="22"/>
          <w:szCs w:val="22"/>
        </w:rPr>
      </w:pPr>
    </w:p>
    <w:p w:rsidR="00EE3DBF" w:rsidRDefault="00EE3DBF" w:rsidP="00C97796">
      <w:pPr>
        <w:pStyle w:val="a5"/>
        <w:shd w:val="clear" w:color="auto" w:fill="auto"/>
        <w:spacing w:before="0" w:line="240" w:lineRule="auto"/>
        <w:ind w:right="20" w:firstLine="420"/>
        <w:rPr>
          <w:rFonts w:asciiTheme="minorHAnsi" w:hAnsiTheme="minorHAnsi"/>
          <w:sz w:val="22"/>
          <w:szCs w:val="22"/>
        </w:rPr>
      </w:pPr>
      <w:r>
        <w:rPr>
          <w:rFonts w:asciiTheme="minorHAnsi" w:hAnsiTheme="minorHAnsi"/>
          <w:sz w:val="22"/>
          <w:szCs w:val="22"/>
        </w:rPr>
        <w:t xml:space="preserve">Θα ακολουθηθούν οι οδηγίες του Υπουργείου Υγείας, όπως αναφέρονται στην </w:t>
      </w:r>
      <w:r w:rsidR="00EA2267">
        <w:rPr>
          <w:rFonts w:asciiTheme="minorHAnsi" w:hAnsiTheme="minorHAnsi" w:cstheme="minorHAnsi"/>
          <w:color w:val="000000" w:themeColor="text1"/>
          <w:sz w:val="22"/>
          <w:szCs w:val="22"/>
        </w:rPr>
        <w:t>Δ1α/</w:t>
      </w:r>
      <w:proofErr w:type="spellStart"/>
      <w:r w:rsidR="00EA2267">
        <w:rPr>
          <w:rFonts w:asciiTheme="minorHAnsi" w:hAnsiTheme="minorHAnsi" w:cstheme="minorHAnsi"/>
          <w:color w:val="000000" w:themeColor="text1"/>
          <w:sz w:val="22"/>
          <w:szCs w:val="22"/>
        </w:rPr>
        <w:t>Γ.Π.οικ</w:t>
      </w:r>
      <w:proofErr w:type="spellEnd"/>
      <w:r w:rsidR="00EA2267">
        <w:rPr>
          <w:rFonts w:asciiTheme="minorHAnsi" w:hAnsiTheme="minorHAnsi" w:cstheme="minorHAnsi"/>
          <w:color w:val="000000" w:themeColor="text1"/>
          <w:sz w:val="22"/>
          <w:szCs w:val="22"/>
        </w:rPr>
        <w:t>. 15226</w:t>
      </w:r>
      <w:r w:rsidR="00EA2267" w:rsidRPr="00EA2267">
        <w:rPr>
          <w:rFonts w:asciiTheme="minorHAnsi" w:hAnsiTheme="minorHAnsi" w:cstheme="minorHAnsi"/>
          <w:color w:val="000000" w:themeColor="text1"/>
          <w:sz w:val="22"/>
          <w:szCs w:val="22"/>
        </w:rPr>
        <w:t>-12/03/2024  (ΑΔΑ: 66ΛΧ465ΦΥΟ-ΝΨΑ)</w:t>
      </w:r>
      <w:r w:rsidR="00EA2267">
        <w:rPr>
          <w:rFonts w:asciiTheme="minorHAnsi" w:hAnsiTheme="minorHAnsi" w:cstheme="minorHAnsi"/>
          <w:color w:val="000000" w:themeColor="text1"/>
          <w:sz w:val="22"/>
          <w:szCs w:val="22"/>
        </w:rPr>
        <w:t xml:space="preserve"> </w:t>
      </w:r>
      <w:r w:rsidRPr="00536F8B">
        <w:rPr>
          <w:rFonts w:asciiTheme="minorHAnsi" w:hAnsiTheme="minorHAnsi"/>
          <w:sz w:val="22"/>
          <w:szCs w:val="22"/>
        </w:rPr>
        <w:t>Εγκυκλίου, ακολουθών</w:t>
      </w:r>
      <w:r w:rsidR="00612F90">
        <w:rPr>
          <w:rFonts w:asciiTheme="minorHAnsi" w:hAnsiTheme="minorHAnsi"/>
          <w:sz w:val="22"/>
          <w:szCs w:val="22"/>
        </w:rPr>
        <w:t>τας τις οδηγίες του LIFE CONOPS</w:t>
      </w:r>
      <w:r w:rsidRPr="00536F8B">
        <w:rPr>
          <w:rFonts w:asciiTheme="minorHAnsi" w:hAnsiTheme="minorHAnsi"/>
          <w:sz w:val="22"/>
          <w:szCs w:val="22"/>
        </w:rPr>
        <w:t>.</w:t>
      </w:r>
      <w:r w:rsidR="00EA2267" w:rsidRPr="00EA2267">
        <w:rPr>
          <w:rFonts w:asciiTheme="minorHAnsi" w:hAnsiTheme="minorHAnsi"/>
          <w:sz w:val="22"/>
          <w:szCs w:val="22"/>
        </w:rPr>
        <w:t xml:space="preserve"> </w:t>
      </w:r>
      <w:r w:rsidR="00EA2267">
        <w:rPr>
          <w:rFonts w:asciiTheme="minorHAnsi" w:hAnsiTheme="minorHAnsi"/>
          <w:sz w:val="22"/>
          <w:szCs w:val="22"/>
        </w:rPr>
        <w:t xml:space="preserve">Ο ανάδοχος θα πρέπει να προσαρμόζεται στις εκάστοτε εγκυκλίους και οδηγίες του Υπουργείου Υγείας. </w:t>
      </w:r>
      <w:r w:rsidRPr="00536F8B">
        <w:rPr>
          <w:rFonts w:asciiTheme="minorHAnsi" w:hAnsiTheme="minorHAnsi"/>
          <w:sz w:val="22"/>
          <w:szCs w:val="22"/>
        </w:rPr>
        <w:t xml:space="preserve"> </w:t>
      </w:r>
    </w:p>
    <w:p w:rsidR="00EA2267" w:rsidRPr="00536F8B" w:rsidRDefault="00EA2267" w:rsidP="00C97796">
      <w:pPr>
        <w:pStyle w:val="a5"/>
        <w:shd w:val="clear" w:color="auto" w:fill="auto"/>
        <w:spacing w:before="0" w:line="240" w:lineRule="auto"/>
        <w:ind w:right="20" w:firstLine="420"/>
        <w:rPr>
          <w:rFonts w:asciiTheme="minorHAnsi" w:hAnsiTheme="minorHAnsi"/>
          <w:sz w:val="22"/>
          <w:szCs w:val="22"/>
        </w:rPr>
      </w:pPr>
    </w:p>
    <w:p w:rsidR="002E2B84" w:rsidRPr="002054A9" w:rsidRDefault="00536F8B" w:rsidP="00536F8B">
      <w:pPr>
        <w:pStyle w:val="a5"/>
        <w:shd w:val="clear" w:color="auto" w:fill="auto"/>
        <w:spacing w:before="0" w:line="240" w:lineRule="auto"/>
        <w:ind w:right="20" w:firstLine="420"/>
        <w:rPr>
          <w:rFonts w:asciiTheme="minorHAnsi" w:hAnsiTheme="minorHAnsi"/>
          <w:sz w:val="22"/>
          <w:szCs w:val="22"/>
        </w:rPr>
        <w:sectPr w:rsidR="002E2B84" w:rsidRPr="002054A9" w:rsidSect="0089007D">
          <w:footerReference w:type="default" r:id="rId8"/>
          <w:pgSz w:w="11906" w:h="16838"/>
          <w:pgMar w:top="1135" w:right="1800" w:bottom="1440" w:left="1800" w:header="708" w:footer="708" w:gutter="0"/>
          <w:cols w:space="708"/>
          <w:docGrid w:linePitch="360"/>
        </w:sectPr>
      </w:pPr>
      <w:r w:rsidRPr="00536F8B">
        <w:rPr>
          <w:rFonts w:asciiTheme="minorHAnsi" w:hAnsiTheme="minorHAnsi"/>
          <w:sz w:val="22"/>
          <w:szCs w:val="22"/>
        </w:rPr>
        <w:lastRenderedPageBreak/>
        <w:t>O ανάδοχος θα πρέπει να παραδίδει τα συμπληρωμένα αρχεία καταγραφής/</w:t>
      </w:r>
      <w:proofErr w:type="spellStart"/>
      <w:r w:rsidRPr="00536F8B">
        <w:rPr>
          <w:rFonts w:asciiTheme="minorHAnsi" w:hAnsiTheme="minorHAnsi"/>
          <w:sz w:val="22"/>
          <w:szCs w:val="22"/>
        </w:rPr>
        <w:t>παρακαλούθησης</w:t>
      </w:r>
      <w:proofErr w:type="spellEnd"/>
      <w:r w:rsidRPr="00536F8B">
        <w:rPr>
          <w:rFonts w:asciiTheme="minorHAnsi" w:hAnsiTheme="minorHAnsi"/>
          <w:sz w:val="22"/>
          <w:szCs w:val="22"/>
        </w:rPr>
        <w:t xml:space="preserve"> κάθε μήνα, μόλις λαμβάνει τα αποτελέσματα. </w:t>
      </w:r>
    </w:p>
    <w:p w:rsidR="008E7814" w:rsidRDefault="008E7814" w:rsidP="00C97796">
      <w:pPr>
        <w:pStyle w:val="a5"/>
        <w:shd w:val="clear" w:color="auto" w:fill="auto"/>
        <w:spacing w:before="0" w:line="240" w:lineRule="auto"/>
        <w:ind w:right="23" w:firstLine="0"/>
        <w:rPr>
          <w:rFonts w:asciiTheme="minorHAnsi" w:hAnsiTheme="minorHAnsi"/>
          <w:sz w:val="22"/>
          <w:szCs w:val="22"/>
        </w:rPr>
        <w:sectPr w:rsidR="008E7814" w:rsidSect="00C97796">
          <w:type w:val="continuous"/>
          <w:pgSz w:w="11906" w:h="16838"/>
          <w:pgMar w:top="1440" w:right="1800" w:bottom="1440" w:left="1800" w:header="708" w:footer="708" w:gutter="0"/>
          <w:cols w:num="2" w:space="708"/>
          <w:docGrid w:linePitch="360"/>
        </w:sectPr>
      </w:pPr>
    </w:p>
    <w:p w:rsidR="000036A5" w:rsidRPr="008E7814" w:rsidRDefault="00536F8B" w:rsidP="00536F8B">
      <w:pPr>
        <w:pStyle w:val="a5"/>
        <w:shd w:val="clear" w:color="auto" w:fill="auto"/>
        <w:spacing w:before="0" w:line="240" w:lineRule="auto"/>
        <w:ind w:right="23" w:firstLine="420"/>
        <w:rPr>
          <w:rFonts w:asciiTheme="minorHAnsi" w:hAnsiTheme="minorHAnsi"/>
          <w:sz w:val="22"/>
          <w:szCs w:val="22"/>
        </w:rPr>
      </w:pPr>
      <w:r>
        <w:rPr>
          <w:rFonts w:asciiTheme="minorHAnsi" w:hAnsiTheme="minorHAnsi"/>
          <w:sz w:val="22"/>
          <w:szCs w:val="22"/>
        </w:rPr>
        <w:lastRenderedPageBreak/>
        <w:t xml:space="preserve">Η τοποθέτηση των παγίδων θα γίνει </w:t>
      </w:r>
      <w:r w:rsidR="000036A5" w:rsidRPr="008E7814">
        <w:rPr>
          <w:rFonts w:asciiTheme="minorHAnsi" w:hAnsiTheme="minorHAnsi"/>
          <w:sz w:val="22"/>
          <w:szCs w:val="22"/>
        </w:rPr>
        <w:t xml:space="preserve">εντός των ορίων του Δήμου Γαλατσίου </w:t>
      </w:r>
      <w:r>
        <w:rPr>
          <w:rFonts w:asciiTheme="minorHAnsi" w:hAnsiTheme="minorHAnsi"/>
          <w:sz w:val="22"/>
          <w:szCs w:val="22"/>
        </w:rPr>
        <w:t xml:space="preserve">σε χώρους </w:t>
      </w:r>
      <w:r w:rsidR="000036A5" w:rsidRPr="008E7814">
        <w:rPr>
          <w:rFonts w:asciiTheme="minorHAnsi" w:hAnsiTheme="minorHAnsi"/>
          <w:sz w:val="22"/>
          <w:szCs w:val="22"/>
        </w:rPr>
        <w:t>που θα αξιολογηθεί από την εταιρεία που θα αναλάβει την εργασία με τη σύμφωνη γνώμη της Υπηρεσίας.</w:t>
      </w:r>
    </w:p>
    <w:p w:rsidR="00376BBC" w:rsidRPr="008E7814" w:rsidRDefault="00376BBC" w:rsidP="00C97796">
      <w:pPr>
        <w:pStyle w:val="10"/>
        <w:shd w:val="clear" w:color="auto" w:fill="auto"/>
        <w:spacing w:line="240" w:lineRule="auto"/>
        <w:ind w:right="23" w:firstLine="720"/>
        <w:jc w:val="both"/>
        <w:rPr>
          <w:rFonts w:cstheme="minorHAnsi"/>
          <w:color w:val="000000" w:themeColor="text1"/>
          <w:sz w:val="22"/>
          <w:szCs w:val="22"/>
        </w:rPr>
      </w:pPr>
      <w:r w:rsidRPr="008E7814">
        <w:rPr>
          <w:rFonts w:cstheme="minorHAnsi"/>
          <w:color w:val="000000" w:themeColor="text1"/>
          <w:sz w:val="22"/>
          <w:szCs w:val="22"/>
        </w:rPr>
        <w:t xml:space="preserve">Η μέθοδος </w:t>
      </w:r>
      <w:r w:rsidR="005333C5">
        <w:rPr>
          <w:rFonts w:cstheme="minorHAnsi"/>
          <w:color w:val="000000" w:themeColor="text1"/>
          <w:sz w:val="22"/>
          <w:szCs w:val="22"/>
        </w:rPr>
        <w:t>διαχείρισης κουνουπιών</w:t>
      </w:r>
      <w:r w:rsidRPr="008E7814">
        <w:rPr>
          <w:rFonts w:cstheme="minorHAnsi"/>
          <w:color w:val="000000" w:themeColor="text1"/>
          <w:sz w:val="22"/>
          <w:szCs w:val="22"/>
        </w:rPr>
        <w:t xml:space="preserve"> που παρουσιάζει τη μέγιστη αποτελεσματικότητα και περιβαλλοντική συμβατότητα είναι η </w:t>
      </w:r>
      <w:proofErr w:type="spellStart"/>
      <w:r w:rsidRPr="008E7814">
        <w:rPr>
          <w:rFonts w:cstheme="minorHAnsi"/>
          <w:color w:val="000000" w:themeColor="text1"/>
          <w:sz w:val="22"/>
          <w:szCs w:val="22"/>
        </w:rPr>
        <w:t>προνυμφοκτονία</w:t>
      </w:r>
      <w:proofErr w:type="spellEnd"/>
      <w:r w:rsidRPr="008E7814">
        <w:rPr>
          <w:rFonts w:cstheme="minorHAnsi"/>
          <w:color w:val="000000" w:themeColor="text1"/>
          <w:sz w:val="22"/>
          <w:szCs w:val="22"/>
        </w:rPr>
        <w:t xml:space="preserve">, η αντιμετώπιση δηλαδή των εντόμων στο στάδιο της προνύμφης με κατάλληλα </w:t>
      </w:r>
      <w:proofErr w:type="spellStart"/>
      <w:r w:rsidRPr="008E7814">
        <w:rPr>
          <w:rFonts w:cstheme="minorHAnsi"/>
          <w:color w:val="000000" w:themeColor="text1"/>
          <w:sz w:val="22"/>
          <w:szCs w:val="22"/>
        </w:rPr>
        <w:t>προνυμφοκτόνα</w:t>
      </w:r>
      <w:proofErr w:type="spellEnd"/>
      <w:r w:rsidRPr="008E7814">
        <w:rPr>
          <w:rFonts w:cstheme="minorHAnsi"/>
          <w:color w:val="000000" w:themeColor="text1"/>
          <w:sz w:val="22"/>
          <w:szCs w:val="22"/>
        </w:rPr>
        <w:t xml:space="preserve"> σκευάσματα εγκεκριμένα από το Υπουργείο Αγροτικής Ανάπτυξης και Τροφίμων. </w:t>
      </w:r>
    </w:p>
    <w:p w:rsidR="00376BBC" w:rsidRPr="008E7814" w:rsidRDefault="00376BBC" w:rsidP="00F5767D">
      <w:pPr>
        <w:pStyle w:val="10"/>
        <w:shd w:val="clear" w:color="auto" w:fill="auto"/>
        <w:spacing w:line="240" w:lineRule="auto"/>
        <w:ind w:right="20" w:firstLine="720"/>
        <w:jc w:val="both"/>
        <w:rPr>
          <w:rFonts w:cstheme="minorHAnsi"/>
          <w:color w:val="000000" w:themeColor="text1"/>
          <w:sz w:val="22"/>
          <w:szCs w:val="22"/>
        </w:rPr>
      </w:pPr>
      <w:r w:rsidRPr="008E7814">
        <w:rPr>
          <w:rFonts w:cstheme="minorHAnsi"/>
          <w:color w:val="000000" w:themeColor="text1"/>
          <w:sz w:val="22"/>
          <w:szCs w:val="22"/>
        </w:rPr>
        <w:t xml:space="preserve">Όταν απαιτείται από τις συνθήκες επιβάλλεται συμπληρωματικά, η </w:t>
      </w:r>
      <w:r w:rsidR="00465112">
        <w:rPr>
          <w:rFonts w:cstheme="minorHAnsi"/>
          <w:color w:val="000000" w:themeColor="text1"/>
          <w:sz w:val="22"/>
          <w:szCs w:val="22"/>
        </w:rPr>
        <w:t>μείωση του πληθυσμού</w:t>
      </w:r>
      <w:r w:rsidRPr="008E7814">
        <w:rPr>
          <w:rFonts w:cstheme="minorHAnsi"/>
          <w:color w:val="000000" w:themeColor="text1"/>
          <w:sz w:val="22"/>
          <w:szCs w:val="22"/>
        </w:rPr>
        <w:t xml:space="preserve"> των </w:t>
      </w:r>
      <w:r w:rsidR="00EE4968" w:rsidRPr="008E7814">
        <w:rPr>
          <w:rFonts w:cstheme="minorHAnsi"/>
          <w:color w:val="000000" w:themeColor="text1"/>
          <w:sz w:val="22"/>
          <w:szCs w:val="22"/>
        </w:rPr>
        <w:t>τέλειων</w:t>
      </w:r>
      <w:r w:rsidRPr="008E7814">
        <w:rPr>
          <w:rFonts w:cstheme="minorHAnsi"/>
          <w:color w:val="000000" w:themeColor="text1"/>
          <w:sz w:val="22"/>
          <w:szCs w:val="22"/>
        </w:rPr>
        <w:t xml:space="preserve"> εντόμων</w:t>
      </w:r>
      <w:r w:rsidRPr="008E7814">
        <w:rPr>
          <w:sz w:val="22"/>
          <w:szCs w:val="22"/>
        </w:rPr>
        <w:t xml:space="preserve"> με εγκεκριμένα από το Υπουργείο σκευάσματα και ενημέρωση των πολιτών με φυλλάδια στις περιοχές στις οποίες εμφανίζονται μεγάλοι πληθυσμοί κουνουπιών</w:t>
      </w:r>
      <w:r w:rsidRPr="008E7814">
        <w:rPr>
          <w:rFonts w:cstheme="minorHAnsi"/>
          <w:color w:val="000000" w:themeColor="text1"/>
          <w:sz w:val="22"/>
          <w:szCs w:val="22"/>
        </w:rPr>
        <w:t>.</w:t>
      </w:r>
      <w:r w:rsidR="00DC3C12">
        <w:rPr>
          <w:rFonts w:cstheme="minorHAnsi"/>
          <w:color w:val="000000" w:themeColor="text1"/>
          <w:sz w:val="22"/>
          <w:szCs w:val="22"/>
        </w:rPr>
        <w:t xml:space="preserve"> </w:t>
      </w:r>
      <w:r w:rsidR="00DC3C12" w:rsidRPr="00B9059E">
        <w:rPr>
          <w:rFonts w:cstheme="minorHAnsi"/>
          <w:b/>
          <w:color w:val="000000" w:themeColor="text1"/>
          <w:sz w:val="22"/>
          <w:szCs w:val="22"/>
        </w:rPr>
        <w:t xml:space="preserve">Η ενημέρωση </w:t>
      </w:r>
      <w:r w:rsidR="00DC3C12" w:rsidRPr="00B9059E">
        <w:rPr>
          <w:rFonts w:cstheme="minorHAnsi"/>
          <w:b/>
          <w:color w:val="000000" w:themeColor="text1"/>
          <w:sz w:val="22"/>
          <w:szCs w:val="22"/>
          <w:lang w:val="en-US"/>
        </w:rPr>
        <w:t>door</w:t>
      </w:r>
      <w:r w:rsidR="00DC3C12" w:rsidRPr="00B9059E">
        <w:rPr>
          <w:rFonts w:cstheme="minorHAnsi"/>
          <w:b/>
          <w:color w:val="000000" w:themeColor="text1"/>
          <w:sz w:val="22"/>
          <w:szCs w:val="22"/>
        </w:rPr>
        <w:t xml:space="preserve"> </w:t>
      </w:r>
      <w:r w:rsidR="00DC3C12" w:rsidRPr="00B9059E">
        <w:rPr>
          <w:rFonts w:cstheme="minorHAnsi"/>
          <w:b/>
          <w:color w:val="000000" w:themeColor="text1"/>
          <w:sz w:val="22"/>
          <w:szCs w:val="22"/>
          <w:lang w:val="en-US"/>
        </w:rPr>
        <w:t>to</w:t>
      </w:r>
      <w:r w:rsidR="00DC3C12" w:rsidRPr="00B9059E">
        <w:rPr>
          <w:rFonts w:cstheme="minorHAnsi"/>
          <w:b/>
          <w:color w:val="000000" w:themeColor="text1"/>
          <w:sz w:val="22"/>
          <w:szCs w:val="22"/>
        </w:rPr>
        <w:t xml:space="preserve"> </w:t>
      </w:r>
      <w:r w:rsidR="00DC3C12" w:rsidRPr="00B9059E">
        <w:rPr>
          <w:rFonts w:cstheme="minorHAnsi"/>
          <w:b/>
          <w:color w:val="000000" w:themeColor="text1"/>
          <w:sz w:val="22"/>
          <w:szCs w:val="22"/>
          <w:lang w:val="en-US"/>
        </w:rPr>
        <w:t>door</w:t>
      </w:r>
      <w:r w:rsidR="00DC3C12" w:rsidRPr="00B9059E">
        <w:rPr>
          <w:rFonts w:cstheme="minorHAnsi"/>
          <w:b/>
          <w:color w:val="000000" w:themeColor="text1"/>
          <w:sz w:val="22"/>
          <w:szCs w:val="22"/>
        </w:rPr>
        <w:t>,</w:t>
      </w:r>
      <w:r w:rsidR="00DC3C12" w:rsidRPr="00DC3C12">
        <w:rPr>
          <w:rFonts w:cstheme="minorHAnsi"/>
          <w:color w:val="000000" w:themeColor="text1"/>
          <w:sz w:val="22"/>
          <w:szCs w:val="22"/>
        </w:rPr>
        <w:t xml:space="preserve"> </w:t>
      </w:r>
      <w:r w:rsidR="00DC3C12">
        <w:rPr>
          <w:rFonts w:cstheme="minorHAnsi"/>
          <w:color w:val="000000" w:themeColor="text1"/>
          <w:sz w:val="22"/>
          <w:szCs w:val="22"/>
        </w:rPr>
        <w:t xml:space="preserve">εφόσον απαιτηθεί, </w:t>
      </w:r>
      <w:r w:rsidR="00DC3C12" w:rsidRPr="00B9059E">
        <w:rPr>
          <w:rFonts w:cstheme="minorHAnsi"/>
          <w:b/>
          <w:color w:val="000000" w:themeColor="text1"/>
          <w:sz w:val="22"/>
          <w:szCs w:val="22"/>
        </w:rPr>
        <w:t xml:space="preserve">θα γίνεται συγκεκριμένη ημέρα, υπό την επίβλεψη της αρμόδιας υπηρεσίας του Δήμου. </w:t>
      </w:r>
      <w:r w:rsidR="00612F90">
        <w:rPr>
          <w:rFonts w:cstheme="minorHAnsi"/>
          <w:color w:val="000000" w:themeColor="text1"/>
          <w:sz w:val="22"/>
          <w:szCs w:val="22"/>
        </w:rPr>
        <w:t xml:space="preserve">Σε κάθε περίπτωση θα αφορά </w:t>
      </w:r>
      <w:proofErr w:type="spellStart"/>
      <w:r w:rsidR="00AC4870">
        <w:rPr>
          <w:rFonts w:cstheme="minorHAnsi"/>
          <w:color w:val="000000" w:themeColor="text1"/>
          <w:sz w:val="22"/>
          <w:szCs w:val="22"/>
        </w:rPr>
        <w:t>στοχευμένη</w:t>
      </w:r>
      <w:proofErr w:type="spellEnd"/>
      <w:r w:rsidR="00AC4870">
        <w:rPr>
          <w:rFonts w:cstheme="minorHAnsi"/>
          <w:color w:val="000000" w:themeColor="text1"/>
          <w:sz w:val="22"/>
          <w:szCs w:val="22"/>
        </w:rPr>
        <w:t xml:space="preserve"> </w:t>
      </w:r>
      <w:r w:rsidR="00612F90">
        <w:rPr>
          <w:rFonts w:cstheme="minorHAnsi"/>
          <w:color w:val="000000" w:themeColor="text1"/>
          <w:sz w:val="22"/>
          <w:szCs w:val="22"/>
        </w:rPr>
        <w:t xml:space="preserve">δράση περιορισμένης έκτασης. </w:t>
      </w:r>
    </w:p>
    <w:p w:rsidR="00612F90" w:rsidRPr="008E7814" w:rsidRDefault="00612F90" w:rsidP="00C97796">
      <w:pPr>
        <w:pStyle w:val="10"/>
        <w:shd w:val="clear" w:color="auto" w:fill="auto"/>
        <w:spacing w:line="240" w:lineRule="auto"/>
        <w:ind w:right="20" w:hanging="357"/>
        <w:jc w:val="both"/>
        <w:rPr>
          <w:rFonts w:cstheme="minorHAnsi"/>
          <w:color w:val="000000" w:themeColor="text1"/>
          <w:sz w:val="22"/>
          <w:szCs w:val="22"/>
        </w:rPr>
      </w:pPr>
    </w:p>
    <w:p w:rsidR="00376BBC" w:rsidRPr="008E7814" w:rsidRDefault="00612F90" w:rsidP="00C97796">
      <w:pPr>
        <w:pStyle w:val="10"/>
        <w:shd w:val="clear" w:color="auto" w:fill="auto"/>
        <w:spacing w:line="240" w:lineRule="auto"/>
        <w:ind w:right="20" w:hanging="357"/>
        <w:jc w:val="both"/>
        <w:rPr>
          <w:rFonts w:cstheme="minorHAnsi"/>
          <w:color w:val="000000" w:themeColor="text1"/>
          <w:sz w:val="22"/>
          <w:szCs w:val="22"/>
        </w:rPr>
      </w:pPr>
      <w:r>
        <w:rPr>
          <w:rFonts w:cstheme="minorHAnsi"/>
          <w:color w:val="000000" w:themeColor="text1"/>
          <w:sz w:val="22"/>
          <w:szCs w:val="22"/>
        </w:rPr>
        <w:t xml:space="preserve">Όσον </w:t>
      </w:r>
      <w:proofErr w:type="spellStart"/>
      <w:r>
        <w:rPr>
          <w:rFonts w:cstheme="minorHAnsi"/>
          <w:color w:val="000000" w:themeColor="text1"/>
          <w:sz w:val="22"/>
          <w:szCs w:val="22"/>
        </w:rPr>
        <w:t>αφορα</w:t>
      </w:r>
      <w:proofErr w:type="spellEnd"/>
      <w:r>
        <w:rPr>
          <w:rFonts w:cstheme="minorHAnsi"/>
          <w:color w:val="000000" w:themeColor="text1"/>
          <w:sz w:val="22"/>
          <w:szCs w:val="22"/>
        </w:rPr>
        <w:t xml:space="preserve"> στο σύνολο της εργασίας αντιμετώπισης κουνουπιών, </w:t>
      </w:r>
      <w:r w:rsidR="00376BBC" w:rsidRPr="008E7814">
        <w:rPr>
          <w:rFonts w:cstheme="minorHAnsi"/>
          <w:color w:val="000000" w:themeColor="text1"/>
          <w:sz w:val="22"/>
          <w:szCs w:val="22"/>
        </w:rPr>
        <w:t>θα περιλαμβάνει τα εξής:</w:t>
      </w:r>
    </w:p>
    <w:p w:rsidR="00F5767D" w:rsidRPr="00F5767D" w:rsidRDefault="00376BBC" w:rsidP="004D6A7E">
      <w:pPr>
        <w:pStyle w:val="10"/>
        <w:numPr>
          <w:ilvl w:val="0"/>
          <w:numId w:val="3"/>
        </w:numPr>
        <w:shd w:val="clear" w:color="auto" w:fill="auto"/>
        <w:spacing w:line="240" w:lineRule="auto"/>
        <w:ind w:left="426" w:right="20" w:hanging="357"/>
        <w:jc w:val="both"/>
        <w:rPr>
          <w:rFonts w:cstheme="minorHAnsi"/>
          <w:color w:val="000000" w:themeColor="text1"/>
          <w:sz w:val="22"/>
          <w:szCs w:val="22"/>
        </w:rPr>
      </w:pPr>
      <w:r w:rsidRPr="00F5767D">
        <w:rPr>
          <w:rFonts w:cstheme="minorHAnsi"/>
          <w:color w:val="000000" w:themeColor="text1"/>
        </w:rPr>
        <w:t>Εντοπισμό και χαρτογράφηση των σημαντικών εστιών δραστηριοποίησης και αναπαραγωγής κουνουπιών σε χώρους ρεμάτων, καναλιών και λοιπών χώρων στα όρια του Δήμου.</w:t>
      </w:r>
      <w:r w:rsidR="00F5767D" w:rsidRPr="00F5767D">
        <w:rPr>
          <w:rFonts w:cstheme="minorHAnsi"/>
          <w:color w:val="000000" w:themeColor="text1"/>
        </w:rPr>
        <w:t xml:space="preserve"> (</w:t>
      </w:r>
      <w:r w:rsidR="00F5767D" w:rsidRPr="00F5767D">
        <w:rPr>
          <w:rFonts w:cstheme="minorHAnsi"/>
          <w:color w:val="000000" w:themeColor="text1"/>
          <w:sz w:val="22"/>
          <w:szCs w:val="22"/>
        </w:rPr>
        <w:t xml:space="preserve">Εντοπισμός </w:t>
      </w:r>
      <w:proofErr w:type="spellStart"/>
      <w:r w:rsidR="00F5767D" w:rsidRPr="00F5767D">
        <w:rPr>
          <w:rFonts w:cstheme="minorHAnsi"/>
          <w:color w:val="000000" w:themeColor="text1"/>
          <w:sz w:val="22"/>
          <w:szCs w:val="22"/>
        </w:rPr>
        <w:t>υδατοσυλλογών</w:t>
      </w:r>
      <w:proofErr w:type="spellEnd"/>
      <w:r w:rsidR="00F5767D" w:rsidRPr="00F5767D">
        <w:rPr>
          <w:rFonts w:cstheme="minorHAnsi"/>
          <w:color w:val="000000" w:themeColor="text1"/>
          <w:sz w:val="22"/>
          <w:szCs w:val="22"/>
        </w:rPr>
        <w:t xml:space="preserve"> στην ευρύτερη περιοχή του Δήμου σύμφωνα με τις υποδείξεις της Διευθύνουσας Υπηρεσίας, εντοπισμός των εστιών συγκέντρωσης κουνουπιών (ακμαία) και </w:t>
      </w:r>
      <w:r w:rsidR="00F5767D">
        <w:rPr>
          <w:rFonts w:cstheme="minorHAnsi"/>
          <w:color w:val="000000" w:themeColor="text1"/>
          <w:sz w:val="22"/>
          <w:szCs w:val="22"/>
        </w:rPr>
        <w:t>α</w:t>
      </w:r>
      <w:r w:rsidR="00F5767D" w:rsidRPr="00F5767D">
        <w:rPr>
          <w:rFonts w:cstheme="minorHAnsi"/>
          <w:color w:val="000000" w:themeColor="text1"/>
          <w:sz w:val="22"/>
          <w:szCs w:val="22"/>
        </w:rPr>
        <w:t>ποτύπωση - χαρτογράφηση των εστιών.</w:t>
      </w:r>
    </w:p>
    <w:p w:rsidR="00376BBC" w:rsidRPr="008E7814" w:rsidRDefault="00376BBC" w:rsidP="00C97796">
      <w:pPr>
        <w:pStyle w:val="a3"/>
        <w:numPr>
          <w:ilvl w:val="0"/>
          <w:numId w:val="5"/>
        </w:numPr>
        <w:spacing w:after="0" w:line="240" w:lineRule="auto"/>
        <w:ind w:left="426" w:hanging="357"/>
        <w:jc w:val="both"/>
        <w:rPr>
          <w:rFonts w:asciiTheme="minorHAnsi" w:hAnsiTheme="minorHAnsi"/>
          <w:color w:val="000000" w:themeColor="text1"/>
        </w:rPr>
      </w:pPr>
      <w:r w:rsidRPr="008E7814">
        <w:rPr>
          <w:rFonts w:asciiTheme="minorHAnsi" w:hAnsiTheme="minorHAnsi"/>
          <w:color w:val="000000" w:themeColor="text1"/>
        </w:rPr>
        <w:t xml:space="preserve">Με βάση τη χαρτογράφηση και τον εντοπισμό υδάτινων συλλογών, ο ανάδοχος θα εκτελεί δειγματοληψίες </w:t>
      </w:r>
      <w:r w:rsidRPr="008E7814">
        <w:rPr>
          <w:rFonts w:asciiTheme="minorHAnsi" w:hAnsiTheme="minorHAnsi" w:cstheme="minorHAnsi"/>
          <w:color w:val="000000" w:themeColor="text1"/>
        </w:rPr>
        <w:t xml:space="preserve">αφθονίας </w:t>
      </w:r>
      <w:r w:rsidR="00B9059E">
        <w:rPr>
          <w:rFonts w:asciiTheme="minorHAnsi" w:hAnsiTheme="minorHAnsi" w:cstheme="minorHAnsi"/>
          <w:color w:val="000000" w:themeColor="text1"/>
        </w:rPr>
        <w:t xml:space="preserve">και είδος </w:t>
      </w:r>
      <w:r w:rsidRPr="008E7814">
        <w:rPr>
          <w:rFonts w:asciiTheme="minorHAnsi" w:hAnsiTheme="minorHAnsi" w:cstheme="minorHAnsi"/>
          <w:color w:val="000000" w:themeColor="text1"/>
        </w:rPr>
        <w:t>των προνυμφών</w:t>
      </w:r>
      <w:r w:rsidRPr="008E7814">
        <w:rPr>
          <w:rFonts w:asciiTheme="minorHAnsi" w:hAnsiTheme="minorHAnsi"/>
          <w:color w:val="000000" w:themeColor="text1"/>
        </w:rPr>
        <w:t xml:space="preserve"> σε όλες τις περιο</w:t>
      </w:r>
      <w:r w:rsidR="000F12AF" w:rsidRPr="008E7814">
        <w:rPr>
          <w:rFonts w:asciiTheme="minorHAnsi" w:hAnsiTheme="minorHAnsi"/>
          <w:color w:val="000000" w:themeColor="text1"/>
        </w:rPr>
        <w:t xml:space="preserve">χές Παρακολούθησης/ Καταγραφής </w:t>
      </w:r>
      <w:r w:rsidRPr="008E7814">
        <w:rPr>
          <w:rFonts w:asciiTheme="minorHAnsi" w:hAnsiTheme="minorHAnsi"/>
          <w:color w:val="000000" w:themeColor="text1"/>
        </w:rPr>
        <w:t>με περιφορές οι οποίες θα καταγράφονται αναλυτικά σε δελτία ελέγχου και στη συνέχεια, σε συνεργασία με το Δήμο θα καθορίζεται πρόγραμμα εφαρμογής ψεκασμών από εδάφους.</w:t>
      </w:r>
    </w:p>
    <w:p w:rsidR="00376BBC" w:rsidRPr="008E7814" w:rsidRDefault="00376BBC" w:rsidP="00C97796">
      <w:pPr>
        <w:pStyle w:val="a3"/>
        <w:numPr>
          <w:ilvl w:val="0"/>
          <w:numId w:val="5"/>
        </w:numPr>
        <w:spacing w:after="0" w:line="240" w:lineRule="auto"/>
        <w:ind w:left="426" w:hanging="426"/>
        <w:jc w:val="both"/>
        <w:rPr>
          <w:rFonts w:asciiTheme="minorHAnsi" w:hAnsiTheme="minorHAnsi" w:cstheme="minorHAnsi"/>
          <w:color w:val="000000" w:themeColor="text1"/>
        </w:rPr>
      </w:pPr>
      <w:r w:rsidRPr="008E7814">
        <w:rPr>
          <w:rFonts w:asciiTheme="minorHAnsi" w:hAnsiTheme="minorHAnsi" w:cstheme="minorHAnsi"/>
          <w:color w:val="000000" w:themeColor="text1"/>
        </w:rPr>
        <w:t xml:space="preserve">Θα ακολουθεί εφαρμογή </w:t>
      </w:r>
      <w:proofErr w:type="spellStart"/>
      <w:r w:rsidRPr="008E7814">
        <w:rPr>
          <w:rFonts w:asciiTheme="minorHAnsi" w:hAnsiTheme="minorHAnsi" w:cstheme="minorHAnsi"/>
          <w:color w:val="000000" w:themeColor="text1"/>
        </w:rPr>
        <w:t>προνυμφοκτονίας</w:t>
      </w:r>
      <w:proofErr w:type="spellEnd"/>
      <w:r w:rsidRPr="008E7814">
        <w:rPr>
          <w:rFonts w:asciiTheme="minorHAnsi" w:hAnsiTheme="minorHAnsi" w:cstheme="minorHAnsi"/>
          <w:color w:val="000000" w:themeColor="text1"/>
        </w:rPr>
        <w:t xml:space="preserve"> σε χώρους που υπάρχουν λιμνάζοντα και ρυπασμένα ύδατα, κατόπιν των δειγματοληπτικών ελέγχων, για τον περιορισμό της ανάπτυξης των προνυμφών των κουνουπιών με στόχο την μείωση του πληθυσμού των ακμαίων.</w:t>
      </w:r>
    </w:p>
    <w:p w:rsidR="00F5767D" w:rsidRDefault="00376BBC" w:rsidP="00F5767D">
      <w:pPr>
        <w:pStyle w:val="10"/>
        <w:numPr>
          <w:ilvl w:val="0"/>
          <w:numId w:val="3"/>
        </w:numPr>
        <w:shd w:val="clear" w:color="auto" w:fill="auto"/>
        <w:spacing w:line="240" w:lineRule="auto"/>
        <w:ind w:left="426" w:hanging="357"/>
        <w:jc w:val="both"/>
        <w:rPr>
          <w:rFonts w:cstheme="minorHAnsi"/>
          <w:color w:val="000000" w:themeColor="text1"/>
          <w:sz w:val="22"/>
          <w:szCs w:val="22"/>
        </w:rPr>
      </w:pPr>
      <w:r w:rsidRPr="008E7814">
        <w:rPr>
          <w:color w:val="000000" w:themeColor="text1"/>
        </w:rPr>
        <w:t xml:space="preserve">Η </w:t>
      </w:r>
      <w:proofErr w:type="spellStart"/>
      <w:r w:rsidRPr="008E7814">
        <w:rPr>
          <w:color w:val="000000" w:themeColor="text1"/>
        </w:rPr>
        <w:t>προνυμφοκτονία</w:t>
      </w:r>
      <w:proofErr w:type="spellEnd"/>
      <w:r w:rsidRPr="008E7814">
        <w:rPr>
          <w:color w:val="000000" w:themeColor="text1"/>
        </w:rPr>
        <w:t xml:space="preserve"> θα διενεργείται μέσω ψεκασμών από εδάφους (με εγκεκριμένα, από το Υπουργείο Αγροτικής Ανάπτυξης &amp; Τροφίμων, </w:t>
      </w:r>
      <w:proofErr w:type="spellStart"/>
      <w:r w:rsidRPr="008E7814">
        <w:rPr>
          <w:color w:val="000000" w:themeColor="text1"/>
        </w:rPr>
        <w:t>προνυμφοκτόνα</w:t>
      </w:r>
      <w:proofErr w:type="spellEnd"/>
      <w:r w:rsidRPr="008E7814">
        <w:rPr>
          <w:color w:val="000000" w:themeColor="text1"/>
        </w:rPr>
        <w:t xml:space="preserve"> </w:t>
      </w:r>
      <w:r w:rsidR="00465112">
        <w:rPr>
          <w:color w:val="000000" w:themeColor="text1"/>
        </w:rPr>
        <w:t xml:space="preserve">και </w:t>
      </w:r>
      <w:proofErr w:type="spellStart"/>
      <w:r w:rsidRPr="008E7814">
        <w:rPr>
          <w:color w:val="000000" w:themeColor="text1"/>
        </w:rPr>
        <w:t>βιοκτόνα</w:t>
      </w:r>
      <w:proofErr w:type="spellEnd"/>
      <w:r w:rsidRPr="008E7814">
        <w:rPr>
          <w:color w:val="000000" w:themeColor="text1"/>
        </w:rPr>
        <w:t xml:space="preserve"> σκευάσματα, την προμήθεια των οποίων αναλαμβάνει ο ανάδοχος).</w:t>
      </w:r>
      <w:r w:rsidR="00F5767D">
        <w:rPr>
          <w:color w:val="000000" w:themeColor="text1"/>
        </w:rPr>
        <w:t xml:space="preserve"> Οι ε</w:t>
      </w:r>
      <w:r w:rsidR="00F5767D" w:rsidRPr="008E7814">
        <w:rPr>
          <w:rFonts w:cstheme="minorHAnsi"/>
          <w:color w:val="000000" w:themeColor="text1"/>
          <w:sz w:val="22"/>
          <w:szCs w:val="22"/>
        </w:rPr>
        <w:t xml:space="preserve">φαρμογές σκευασμάτων για </w:t>
      </w:r>
      <w:proofErr w:type="spellStart"/>
      <w:r w:rsidR="00F5767D" w:rsidRPr="008E7814">
        <w:rPr>
          <w:rFonts w:cstheme="minorHAnsi"/>
          <w:color w:val="000000" w:themeColor="text1"/>
          <w:sz w:val="22"/>
          <w:szCs w:val="22"/>
        </w:rPr>
        <w:t>προνυμφοκτονία</w:t>
      </w:r>
      <w:proofErr w:type="spellEnd"/>
      <w:r w:rsidR="00F5767D">
        <w:rPr>
          <w:rFonts w:cstheme="minorHAnsi"/>
          <w:color w:val="000000" w:themeColor="text1"/>
          <w:sz w:val="22"/>
          <w:szCs w:val="22"/>
        </w:rPr>
        <w:t>, θα γίνεται όποτε κρίνεται απαραίτητο, ανάλογα με την χρονική περίοδο και τα αποτελέσματα της εντομολογικής επιτήρησης</w:t>
      </w:r>
      <w:r w:rsidR="00F5767D" w:rsidRPr="008E7814">
        <w:rPr>
          <w:rFonts w:cstheme="minorHAnsi"/>
          <w:color w:val="000000" w:themeColor="text1"/>
          <w:sz w:val="22"/>
          <w:szCs w:val="22"/>
        </w:rPr>
        <w:t>.</w:t>
      </w:r>
      <w:r w:rsidR="00F5767D">
        <w:rPr>
          <w:rFonts w:cstheme="minorHAnsi"/>
          <w:color w:val="000000" w:themeColor="text1"/>
          <w:sz w:val="22"/>
          <w:szCs w:val="22"/>
        </w:rPr>
        <w:t xml:space="preserve"> (Τακτική εφαρμογή κάθε 15 μέρες και εκτάκτως εφόσον κριθεί απαραίτητο)</w:t>
      </w:r>
    </w:p>
    <w:p w:rsidR="00376BBC" w:rsidRPr="00465112" w:rsidRDefault="00376BBC" w:rsidP="00C97796">
      <w:pPr>
        <w:pStyle w:val="a3"/>
        <w:numPr>
          <w:ilvl w:val="0"/>
          <w:numId w:val="5"/>
        </w:numPr>
        <w:spacing w:after="0" w:line="240" w:lineRule="auto"/>
        <w:ind w:left="426" w:hanging="426"/>
        <w:jc w:val="both"/>
        <w:rPr>
          <w:rFonts w:asciiTheme="minorHAnsi" w:hAnsiTheme="minorHAnsi" w:cstheme="minorHAnsi"/>
          <w:color w:val="000000" w:themeColor="text1"/>
        </w:rPr>
      </w:pPr>
      <w:r w:rsidRPr="00465112">
        <w:rPr>
          <w:rFonts w:asciiTheme="minorHAnsi" w:hAnsiTheme="minorHAnsi" w:cstheme="minorHAnsi"/>
          <w:color w:val="000000" w:themeColor="text1"/>
        </w:rPr>
        <w:t>Προβλέπεται να χρησιμοποιηθ</w:t>
      </w:r>
      <w:r w:rsidR="00B9059E" w:rsidRPr="00465112">
        <w:rPr>
          <w:rFonts w:asciiTheme="minorHAnsi" w:hAnsiTheme="minorHAnsi" w:cstheme="minorHAnsi"/>
          <w:color w:val="000000" w:themeColor="text1"/>
        </w:rPr>
        <w:t xml:space="preserve">ούν σκευάσματα κατάλληλα για κουνούπια με </w:t>
      </w:r>
      <w:proofErr w:type="spellStart"/>
      <w:r w:rsidR="00B9059E" w:rsidRPr="00465112">
        <w:rPr>
          <w:rFonts w:asciiTheme="minorHAnsi" w:hAnsiTheme="minorHAnsi" w:cstheme="minorHAnsi"/>
          <w:color w:val="000000" w:themeColor="text1"/>
        </w:rPr>
        <w:t>προνυμφοκτόνο</w:t>
      </w:r>
      <w:proofErr w:type="spellEnd"/>
      <w:r w:rsidR="00B9059E" w:rsidRPr="00465112">
        <w:rPr>
          <w:rFonts w:asciiTheme="minorHAnsi" w:hAnsiTheme="minorHAnsi" w:cstheme="minorHAnsi"/>
          <w:color w:val="000000" w:themeColor="text1"/>
        </w:rPr>
        <w:t xml:space="preserve"> δράσεις, είτε </w:t>
      </w:r>
      <w:proofErr w:type="spellStart"/>
      <w:r w:rsidR="00B9059E" w:rsidRPr="00465112">
        <w:rPr>
          <w:rFonts w:asciiTheme="minorHAnsi" w:hAnsiTheme="minorHAnsi" w:cstheme="minorHAnsi"/>
          <w:color w:val="000000" w:themeColor="text1"/>
        </w:rPr>
        <w:t>βιοκτόνο</w:t>
      </w:r>
      <w:proofErr w:type="spellEnd"/>
      <w:r w:rsidR="00B9059E" w:rsidRPr="00465112">
        <w:rPr>
          <w:rFonts w:asciiTheme="minorHAnsi" w:hAnsiTheme="minorHAnsi" w:cstheme="minorHAnsi"/>
          <w:color w:val="000000" w:themeColor="text1"/>
        </w:rPr>
        <w:t xml:space="preserve"> (βιολογικό παράγοντα)</w:t>
      </w:r>
      <w:r w:rsidR="00B9059E" w:rsidRPr="00465112">
        <w:rPr>
          <w:rFonts w:asciiTheme="minorHAnsi" w:hAnsiTheme="minorHAnsi" w:cstheme="minorHAnsi"/>
          <w:color w:val="000000" w:themeColor="text1"/>
          <w:shd w:val="clear" w:color="auto" w:fill="FFFFFF"/>
        </w:rPr>
        <w:t xml:space="preserve"> </w:t>
      </w:r>
      <w:r w:rsidRPr="00465112">
        <w:rPr>
          <w:rFonts w:asciiTheme="minorHAnsi" w:hAnsiTheme="minorHAnsi" w:cstheme="minorHAnsi"/>
          <w:color w:val="000000" w:themeColor="text1"/>
        </w:rPr>
        <w:t xml:space="preserve">αναλόγως </w:t>
      </w:r>
      <w:r w:rsidR="00465112" w:rsidRPr="00465112">
        <w:rPr>
          <w:rFonts w:asciiTheme="minorHAnsi" w:hAnsiTheme="minorHAnsi" w:cstheme="minorHAnsi"/>
          <w:color w:val="000000" w:themeColor="text1"/>
        </w:rPr>
        <w:t xml:space="preserve">του είδους της εφαρμογής που θα απαιτηθεί, </w:t>
      </w:r>
      <w:r w:rsidRPr="00465112">
        <w:rPr>
          <w:rFonts w:asciiTheme="minorHAnsi" w:hAnsiTheme="minorHAnsi" w:cstheme="minorHAnsi"/>
          <w:color w:val="000000" w:themeColor="text1"/>
        </w:rPr>
        <w:t>της πορείας και των εκτάσεων.</w:t>
      </w:r>
      <w:r w:rsidR="00B9059E" w:rsidRPr="00465112">
        <w:rPr>
          <w:rFonts w:asciiTheme="minorHAnsi" w:hAnsiTheme="minorHAnsi" w:cstheme="minorHAnsi"/>
          <w:color w:val="000000" w:themeColor="text1"/>
        </w:rPr>
        <w:t xml:space="preserve"> </w:t>
      </w:r>
    </w:p>
    <w:p w:rsidR="00376BBC" w:rsidRDefault="00376BBC" w:rsidP="00C97796">
      <w:pPr>
        <w:pStyle w:val="a3"/>
        <w:numPr>
          <w:ilvl w:val="0"/>
          <w:numId w:val="5"/>
        </w:numPr>
        <w:spacing w:after="0" w:line="240" w:lineRule="auto"/>
        <w:ind w:left="426" w:hanging="426"/>
        <w:jc w:val="both"/>
        <w:rPr>
          <w:rFonts w:asciiTheme="minorHAnsi" w:hAnsiTheme="minorHAnsi"/>
          <w:color w:val="000000" w:themeColor="text1"/>
        </w:rPr>
      </w:pPr>
      <w:r w:rsidRPr="008E7814">
        <w:rPr>
          <w:rFonts w:asciiTheme="minorHAnsi" w:hAnsiTheme="minorHAnsi"/>
          <w:color w:val="000000" w:themeColor="text1"/>
        </w:rPr>
        <w:t>Επιπλέον θα γίνεται Επανέλεγχος/Έλεγχος αποτελεσματικότητας ψεκασμών μέσω δειγματοληψιών προνυμφών στις ψεκασμένες επιφάνειες. Για τον έλεγχο της αποτελεσματικότητας των ψεκασμών πραγματοποιούνται δειγματοληψίες προνυμφών κουνουπιών σε επιφάνειες που έχουν ψεκασθεί. Ιδιαίτερη έμφαση να δοθεί στα σημεία στα οποία αφθονούν μεγάλοι πληθυσμοί προνυμφών κουνουπιών. Η επανάληψη των ψεκασμών θα είναι σε άμεση συνάρτηση με τα ευρήματα κουνουπιών και θα διενεργούνται κατόπιν δειγματοληψιών και με βάση την εμπειρία προηγούμενων επεμβάσεων στις περιοχές εφαρμογής</w:t>
      </w:r>
    </w:p>
    <w:p w:rsidR="00F5767D" w:rsidRPr="00F5767D" w:rsidRDefault="00F5767D" w:rsidP="006509BA">
      <w:pPr>
        <w:pStyle w:val="10"/>
        <w:numPr>
          <w:ilvl w:val="0"/>
          <w:numId w:val="5"/>
        </w:numPr>
        <w:shd w:val="clear" w:color="auto" w:fill="auto"/>
        <w:spacing w:line="240" w:lineRule="auto"/>
        <w:jc w:val="both"/>
        <w:rPr>
          <w:rFonts w:cstheme="minorHAnsi"/>
          <w:color w:val="000000" w:themeColor="text1"/>
          <w:sz w:val="22"/>
          <w:szCs w:val="22"/>
        </w:rPr>
      </w:pPr>
      <w:r w:rsidRPr="00F5767D">
        <w:rPr>
          <w:rFonts w:cstheme="minorHAnsi"/>
          <w:color w:val="000000" w:themeColor="text1"/>
          <w:sz w:val="22"/>
          <w:szCs w:val="22"/>
        </w:rPr>
        <w:t xml:space="preserve">Εάν προκύψει ανάγκη θα γίνει </w:t>
      </w:r>
      <w:proofErr w:type="spellStart"/>
      <w:r w:rsidRPr="00F5767D">
        <w:rPr>
          <w:rFonts w:cstheme="minorHAnsi"/>
          <w:color w:val="000000" w:themeColor="text1"/>
          <w:sz w:val="22"/>
          <w:szCs w:val="22"/>
        </w:rPr>
        <w:t>φαρμογή</w:t>
      </w:r>
      <w:proofErr w:type="spellEnd"/>
      <w:r w:rsidRPr="00F5767D">
        <w:rPr>
          <w:rFonts w:cstheme="minorHAnsi"/>
          <w:color w:val="000000" w:themeColor="text1"/>
          <w:sz w:val="22"/>
          <w:szCs w:val="22"/>
        </w:rPr>
        <w:t xml:space="preserve"> </w:t>
      </w:r>
      <w:proofErr w:type="spellStart"/>
      <w:r w:rsidRPr="00F5767D">
        <w:rPr>
          <w:rFonts w:cstheme="minorHAnsi"/>
          <w:color w:val="000000" w:themeColor="text1"/>
          <w:sz w:val="22"/>
          <w:szCs w:val="22"/>
        </w:rPr>
        <w:t>ακμαιοκτονίας</w:t>
      </w:r>
      <w:proofErr w:type="spellEnd"/>
      <w:r w:rsidRPr="00F5767D">
        <w:rPr>
          <w:rFonts w:cstheme="minorHAnsi"/>
          <w:color w:val="000000" w:themeColor="text1"/>
          <w:sz w:val="22"/>
          <w:szCs w:val="22"/>
        </w:rPr>
        <w:t xml:space="preserve">, </w:t>
      </w:r>
      <w:r>
        <w:rPr>
          <w:rFonts w:cstheme="minorHAnsi"/>
          <w:color w:val="000000" w:themeColor="text1"/>
          <w:sz w:val="22"/>
          <w:szCs w:val="22"/>
        </w:rPr>
        <w:t>ή/</w:t>
      </w:r>
      <w:r w:rsidRPr="00F5767D">
        <w:rPr>
          <w:rFonts w:cstheme="minorHAnsi"/>
          <w:color w:val="000000" w:themeColor="text1"/>
          <w:sz w:val="22"/>
          <w:szCs w:val="22"/>
        </w:rPr>
        <w:t xml:space="preserve">και </w:t>
      </w:r>
      <w:r>
        <w:rPr>
          <w:rFonts w:cstheme="minorHAnsi"/>
          <w:color w:val="000000" w:themeColor="text1"/>
          <w:sz w:val="22"/>
          <w:szCs w:val="22"/>
        </w:rPr>
        <w:t>ε</w:t>
      </w:r>
      <w:r w:rsidRPr="00F5767D">
        <w:rPr>
          <w:rFonts w:cstheme="minorHAnsi"/>
          <w:color w:val="000000" w:themeColor="text1"/>
          <w:sz w:val="22"/>
          <w:szCs w:val="22"/>
        </w:rPr>
        <w:t xml:space="preserve">νημέρωση με φυλλάδια </w:t>
      </w:r>
      <w:r w:rsidRPr="00F5767D">
        <w:rPr>
          <w:rFonts w:cstheme="minorHAnsi"/>
          <w:color w:val="000000" w:themeColor="text1"/>
          <w:sz w:val="22"/>
          <w:szCs w:val="22"/>
          <w:lang w:val="en-US"/>
        </w:rPr>
        <w:t>door</w:t>
      </w:r>
      <w:r w:rsidRPr="00F5767D">
        <w:rPr>
          <w:rFonts w:cstheme="minorHAnsi"/>
          <w:color w:val="000000" w:themeColor="text1"/>
          <w:sz w:val="22"/>
          <w:szCs w:val="22"/>
        </w:rPr>
        <w:t xml:space="preserve"> </w:t>
      </w:r>
      <w:r w:rsidRPr="00F5767D">
        <w:rPr>
          <w:rFonts w:cstheme="minorHAnsi"/>
          <w:color w:val="000000" w:themeColor="text1"/>
          <w:sz w:val="22"/>
          <w:szCs w:val="22"/>
          <w:lang w:val="en-US"/>
        </w:rPr>
        <w:t>to</w:t>
      </w:r>
      <w:r w:rsidRPr="00F5767D">
        <w:rPr>
          <w:rFonts w:cstheme="minorHAnsi"/>
          <w:color w:val="000000" w:themeColor="text1"/>
          <w:sz w:val="22"/>
          <w:szCs w:val="22"/>
        </w:rPr>
        <w:t xml:space="preserve"> </w:t>
      </w:r>
      <w:r w:rsidRPr="00F5767D">
        <w:rPr>
          <w:rFonts w:cstheme="minorHAnsi"/>
          <w:color w:val="000000" w:themeColor="text1"/>
          <w:sz w:val="22"/>
          <w:szCs w:val="22"/>
          <w:lang w:val="en-US"/>
        </w:rPr>
        <w:t>door</w:t>
      </w:r>
      <w:r>
        <w:rPr>
          <w:rFonts w:cstheme="minorHAnsi"/>
          <w:color w:val="000000" w:themeColor="text1"/>
          <w:sz w:val="22"/>
          <w:szCs w:val="22"/>
        </w:rPr>
        <w:t xml:space="preserve">. </w:t>
      </w:r>
    </w:p>
    <w:p w:rsidR="00376BBC" w:rsidRPr="008E7814" w:rsidRDefault="00376BBC" w:rsidP="006509BA">
      <w:pPr>
        <w:pStyle w:val="a3"/>
        <w:numPr>
          <w:ilvl w:val="0"/>
          <w:numId w:val="5"/>
        </w:numPr>
        <w:spacing w:after="0" w:line="240" w:lineRule="auto"/>
        <w:jc w:val="both"/>
        <w:rPr>
          <w:rFonts w:asciiTheme="minorHAnsi" w:hAnsiTheme="minorHAnsi" w:cstheme="minorHAnsi"/>
          <w:color w:val="000000" w:themeColor="text1"/>
        </w:rPr>
      </w:pPr>
      <w:r w:rsidRPr="008E7814">
        <w:rPr>
          <w:rFonts w:asciiTheme="minorHAnsi" w:hAnsiTheme="minorHAnsi" w:cstheme="minorHAnsi"/>
          <w:color w:val="000000" w:themeColor="text1"/>
        </w:rPr>
        <w:lastRenderedPageBreak/>
        <w:t>Η πορεία και τα ευρήματα των εργασιών θα αποτυπώνονται σε κατάλληλά διαμορφωμένα πρωτόκολλα, που θα περιέχουν στοιχεία όπως:</w:t>
      </w:r>
    </w:p>
    <w:p w:rsidR="00376BBC" w:rsidRPr="008E7814" w:rsidRDefault="00376BBC" w:rsidP="006509BA">
      <w:pPr>
        <w:pStyle w:val="a3"/>
        <w:numPr>
          <w:ilvl w:val="0"/>
          <w:numId w:val="5"/>
        </w:numPr>
        <w:spacing w:after="0" w:line="240" w:lineRule="auto"/>
        <w:jc w:val="both"/>
        <w:rPr>
          <w:rFonts w:asciiTheme="minorHAnsi" w:hAnsiTheme="minorHAnsi" w:cstheme="minorHAnsi"/>
          <w:color w:val="000000" w:themeColor="text1"/>
        </w:rPr>
      </w:pPr>
      <w:r w:rsidRPr="008E7814">
        <w:rPr>
          <w:rFonts w:asciiTheme="minorHAnsi" w:hAnsiTheme="minorHAnsi" w:cstheme="minorHAnsi"/>
          <w:color w:val="000000" w:themeColor="text1"/>
        </w:rPr>
        <w:t>Ημερομηνία διενέργειας εργασιών</w:t>
      </w:r>
    </w:p>
    <w:p w:rsidR="00E25E99" w:rsidRDefault="00376BBC" w:rsidP="006509BA">
      <w:pPr>
        <w:pStyle w:val="a3"/>
        <w:numPr>
          <w:ilvl w:val="0"/>
          <w:numId w:val="5"/>
        </w:numPr>
        <w:spacing w:after="0" w:line="240" w:lineRule="auto"/>
        <w:jc w:val="both"/>
        <w:rPr>
          <w:rFonts w:asciiTheme="minorHAnsi" w:hAnsiTheme="minorHAnsi" w:cstheme="minorHAnsi"/>
          <w:color w:val="000000" w:themeColor="text1"/>
        </w:rPr>
      </w:pPr>
      <w:r w:rsidRPr="00E25E99">
        <w:rPr>
          <w:rFonts w:asciiTheme="minorHAnsi" w:hAnsiTheme="minorHAnsi" w:cstheme="minorHAnsi"/>
          <w:color w:val="000000" w:themeColor="text1"/>
        </w:rPr>
        <w:t>Αφθονία και στάδιο ανάπτυξης προνυμφών των κουνουπιών (</w:t>
      </w:r>
      <w:proofErr w:type="spellStart"/>
      <w:r w:rsidRPr="00E25E99">
        <w:rPr>
          <w:rFonts w:asciiTheme="minorHAnsi" w:hAnsiTheme="minorHAnsi" w:cstheme="minorHAnsi"/>
          <w:color w:val="000000" w:themeColor="text1"/>
          <w:lang w:val="en-US"/>
        </w:rPr>
        <w:t>Aedes</w:t>
      </w:r>
      <w:proofErr w:type="spellEnd"/>
      <w:r w:rsidRPr="00E25E99">
        <w:rPr>
          <w:rFonts w:asciiTheme="minorHAnsi" w:hAnsiTheme="minorHAnsi" w:cstheme="minorHAnsi"/>
          <w:color w:val="000000" w:themeColor="text1"/>
        </w:rPr>
        <w:t xml:space="preserve">, </w:t>
      </w:r>
      <w:proofErr w:type="spellStart"/>
      <w:r w:rsidRPr="00E25E99">
        <w:rPr>
          <w:rFonts w:asciiTheme="minorHAnsi" w:hAnsiTheme="minorHAnsi" w:cstheme="minorHAnsi"/>
          <w:color w:val="000000" w:themeColor="text1"/>
          <w:lang w:val="en-US"/>
        </w:rPr>
        <w:t>Culex</w:t>
      </w:r>
      <w:proofErr w:type="spellEnd"/>
      <w:r w:rsidRPr="00E25E99">
        <w:rPr>
          <w:rFonts w:asciiTheme="minorHAnsi" w:hAnsiTheme="minorHAnsi" w:cstheme="minorHAnsi"/>
          <w:color w:val="000000" w:themeColor="text1"/>
        </w:rPr>
        <w:t xml:space="preserve">, </w:t>
      </w:r>
      <w:r w:rsidRPr="00E25E99">
        <w:rPr>
          <w:rFonts w:asciiTheme="minorHAnsi" w:hAnsiTheme="minorHAnsi" w:cstheme="minorHAnsi"/>
          <w:color w:val="000000" w:themeColor="text1"/>
          <w:lang w:val="en-US"/>
        </w:rPr>
        <w:t>Anopheles</w:t>
      </w:r>
      <w:r w:rsidRPr="00E25E99">
        <w:rPr>
          <w:rFonts w:asciiTheme="minorHAnsi" w:hAnsiTheme="minorHAnsi" w:cstheme="minorHAnsi"/>
          <w:color w:val="000000" w:themeColor="text1"/>
        </w:rPr>
        <w:t>)</w:t>
      </w:r>
    </w:p>
    <w:p w:rsidR="00376BBC" w:rsidRPr="00E25E99" w:rsidRDefault="00376BBC" w:rsidP="006509BA">
      <w:pPr>
        <w:pStyle w:val="a3"/>
        <w:numPr>
          <w:ilvl w:val="0"/>
          <w:numId w:val="5"/>
        </w:numPr>
        <w:spacing w:after="0" w:line="240" w:lineRule="auto"/>
        <w:jc w:val="both"/>
        <w:rPr>
          <w:rFonts w:asciiTheme="minorHAnsi" w:hAnsiTheme="minorHAnsi" w:cstheme="minorHAnsi"/>
          <w:color w:val="000000" w:themeColor="text1"/>
        </w:rPr>
      </w:pPr>
      <w:r w:rsidRPr="00E25E99">
        <w:rPr>
          <w:rFonts w:asciiTheme="minorHAnsi" w:hAnsiTheme="minorHAnsi" w:cstheme="minorHAnsi"/>
          <w:color w:val="000000" w:themeColor="text1"/>
        </w:rPr>
        <w:t>Στοιχεία προσωπικού εφαρμογής, δειγματοληπτών και επιστημονικά υπευθύνων παρακολούθησης και διεξαγωγής του έργου</w:t>
      </w:r>
    </w:p>
    <w:p w:rsidR="00376BBC" w:rsidRDefault="00376BBC" w:rsidP="006509BA">
      <w:pPr>
        <w:pStyle w:val="a3"/>
        <w:numPr>
          <w:ilvl w:val="0"/>
          <w:numId w:val="5"/>
        </w:numPr>
        <w:spacing w:after="0" w:line="240" w:lineRule="auto"/>
        <w:jc w:val="both"/>
        <w:rPr>
          <w:rFonts w:asciiTheme="minorHAnsi" w:hAnsiTheme="minorHAnsi" w:cstheme="minorHAnsi"/>
          <w:color w:val="000000" w:themeColor="text1"/>
        </w:rPr>
      </w:pPr>
      <w:r w:rsidRPr="008E7814">
        <w:rPr>
          <w:rFonts w:asciiTheme="minorHAnsi" w:hAnsiTheme="minorHAnsi" w:cstheme="minorHAnsi"/>
          <w:color w:val="000000" w:themeColor="text1"/>
        </w:rPr>
        <w:t>Οτιδήποτε άλλο παρατηρηθεί στη διάρκεια διεξαγωγής των όποιων εργασιών.</w:t>
      </w:r>
    </w:p>
    <w:p w:rsidR="00F5767D" w:rsidRPr="00F5767D" w:rsidRDefault="00F5767D" w:rsidP="00F5767D">
      <w:pPr>
        <w:jc w:val="both"/>
        <w:rPr>
          <w:rFonts w:asciiTheme="minorHAnsi" w:hAnsiTheme="minorHAnsi" w:cstheme="minorHAnsi"/>
          <w:color w:val="000000" w:themeColor="text1"/>
        </w:rPr>
      </w:pPr>
    </w:p>
    <w:p w:rsidR="000036A5" w:rsidRPr="008E7814" w:rsidRDefault="000036A5" w:rsidP="00C97796">
      <w:pPr>
        <w:pStyle w:val="21"/>
        <w:shd w:val="clear" w:color="auto" w:fill="auto"/>
        <w:spacing w:after="23" w:line="240" w:lineRule="auto"/>
        <w:jc w:val="both"/>
        <w:rPr>
          <w:rStyle w:val="22"/>
          <w:rFonts w:asciiTheme="minorHAnsi" w:hAnsiTheme="minorHAnsi"/>
          <w:b/>
          <w:bCs/>
          <w:sz w:val="22"/>
          <w:szCs w:val="22"/>
        </w:rPr>
      </w:pPr>
      <w:r w:rsidRPr="008E7814">
        <w:rPr>
          <w:rStyle w:val="22"/>
          <w:rFonts w:asciiTheme="minorHAnsi" w:hAnsiTheme="minorHAnsi"/>
          <w:b/>
          <w:bCs/>
          <w:sz w:val="22"/>
          <w:szCs w:val="22"/>
        </w:rPr>
        <w:t>ΑΡΘΡΟ 2 - Ισχύουσα Νομοθεσία</w:t>
      </w:r>
    </w:p>
    <w:p w:rsidR="000036A5" w:rsidRPr="008E7814" w:rsidRDefault="000036A5" w:rsidP="002E2B84">
      <w:pPr>
        <w:pStyle w:val="a5"/>
        <w:shd w:val="clear" w:color="auto" w:fill="auto"/>
        <w:spacing w:before="0" w:after="265" w:line="240" w:lineRule="auto"/>
        <w:ind w:firstLine="0"/>
        <w:rPr>
          <w:rFonts w:asciiTheme="minorHAnsi" w:hAnsiTheme="minorHAnsi"/>
          <w:sz w:val="22"/>
          <w:szCs w:val="22"/>
        </w:rPr>
      </w:pPr>
      <w:r w:rsidRPr="008E7814">
        <w:rPr>
          <w:rFonts w:asciiTheme="minorHAnsi" w:hAnsiTheme="minorHAnsi"/>
          <w:sz w:val="22"/>
          <w:szCs w:val="22"/>
        </w:rPr>
        <w:t xml:space="preserve">Οι εργασίες θα πραγματοποιηθούν σύμφωνα με τις </w:t>
      </w:r>
      <w:r w:rsidR="002E2B84">
        <w:rPr>
          <w:rFonts w:asciiTheme="minorHAnsi" w:hAnsiTheme="minorHAnsi"/>
          <w:sz w:val="22"/>
          <w:szCs w:val="22"/>
        </w:rPr>
        <w:t>ισχύουσες διατάξεις περί προμηθειών (</w:t>
      </w:r>
      <w:r w:rsidRPr="008E7814">
        <w:rPr>
          <w:rFonts w:asciiTheme="minorHAnsi" w:hAnsiTheme="minorHAnsi"/>
          <w:sz w:val="22"/>
          <w:szCs w:val="22"/>
        </w:rPr>
        <w:t>Νόμος 4412/16 «Δημόσιες Συμβάσεις Έργων, Προμηθειών και Υπηρεσιών (Προσαρμογή στις Οδηγίες 2014/24/ΕΕ και 2014/25/ΕΕ)» (ΦΕΚ 147 Α'/08-08-2016)</w:t>
      </w:r>
      <w:r w:rsidR="002E2B84">
        <w:rPr>
          <w:rFonts w:asciiTheme="minorHAnsi" w:hAnsiTheme="minorHAnsi"/>
          <w:sz w:val="22"/>
          <w:szCs w:val="22"/>
        </w:rPr>
        <w:t xml:space="preserve"> όπως τροποποιήθηκε και ισχύει καθώς και ο</w:t>
      </w:r>
      <w:r w:rsidRPr="008E7814">
        <w:rPr>
          <w:rFonts w:asciiTheme="minorHAnsi" w:hAnsiTheme="minorHAnsi"/>
          <w:sz w:val="22"/>
          <w:szCs w:val="22"/>
        </w:rPr>
        <w:t>ι διατάξεις του Ν. 3919/2011 (ΦΕΚ Α 32/02-03-2011) «Αρχή της επαγγελματικής ελευθερίας, κατάργηση αδικαιολόγητων περιορισμών στην πρόσβαση και άσκηση επαγγελμάτων»</w:t>
      </w:r>
    </w:p>
    <w:p w:rsidR="000036A5" w:rsidRPr="008E7814" w:rsidRDefault="000036A5" w:rsidP="006B638F">
      <w:pPr>
        <w:pStyle w:val="210"/>
        <w:keepNext/>
        <w:keepLines/>
        <w:shd w:val="clear" w:color="auto" w:fill="auto"/>
        <w:spacing w:before="0" w:after="0" w:line="240" w:lineRule="auto"/>
        <w:rPr>
          <w:rFonts w:asciiTheme="minorHAnsi" w:hAnsiTheme="minorHAnsi"/>
          <w:b w:val="0"/>
          <w:sz w:val="24"/>
          <w:szCs w:val="22"/>
        </w:rPr>
      </w:pPr>
      <w:bookmarkStart w:id="1" w:name="bookmark2"/>
      <w:r w:rsidRPr="008E7814">
        <w:rPr>
          <w:rStyle w:val="24"/>
          <w:rFonts w:asciiTheme="minorHAnsi" w:hAnsiTheme="minorHAnsi"/>
          <w:b/>
          <w:sz w:val="24"/>
          <w:szCs w:val="22"/>
        </w:rPr>
        <w:t>ΑΡΘΡΟ 3 - Περιγραφή της Εργασίας</w:t>
      </w:r>
      <w:bookmarkEnd w:id="1"/>
    </w:p>
    <w:p w:rsidR="000036A5" w:rsidRPr="008E7814" w:rsidRDefault="000036A5" w:rsidP="006B638F">
      <w:pPr>
        <w:pStyle w:val="a5"/>
        <w:shd w:val="clear" w:color="auto" w:fill="auto"/>
        <w:spacing w:before="0" w:line="240" w:lineRule="auto"/>
        <w:ind w:right="20" w:firstLine="380"/>
        <w:rPr>
          <w:rFonts w:asciiTheme="minorHAnsi" w:hAnsiTheme="minorHAnsi"/>
          <w:sz w:val="22"/>
          <w:szCs w:val="22"/>
        </w:rPr>
      </w:pPr>
      <w:r w:rsidRPr="008E7814">
        <w:rPr>
          <w:rFonts w:asciiTheme="minorHAnsi" w:hAnsiTheme="minorHAnsi"/>
          <w:sz w:val="22"/>
          <w:szCs w:val="22"/>
        </w:rPr>
        <w:t>Οι εργασίες ελέγχου-καταπολέμησης των κουνουπιών για τα γένη</w:t>
      </w:r>
      <w:r w:rsidRPr="008E7814">
        <w:rPr>
          <w:rStyle w:val="9"/>
          <w:rFonts w:asciiTheme="minorHAnsi" w:hAnsiTheme="minorHAnsi"/>
          <w:sz w:val="22"/>
          <w:szCs w:val="22"/>
          <w:lang w:val="el-GR" w:eastAsia="el-GR"/>
        </w:rPr>
        <w:t xml:space="preserve"> </w:t>
      </w:r>
      <w:proofErr w:type="spellStart"/>
      <w:r w:rsidRPr="008E7814">
        <w:rPr>
          <w:rStyle w:val="9"/>
          <w:rFonts w:asciiTheme="minorHAnsi" w:hAnsiTheme="minorHAnsi"/>
          <w:sz w:val="22"/>
          <w:szCs w:val="22"/>
        </w:rPr>
        <w:t>Aedes</w:t>
      </w:r>
      <w:proofErr w:type="spellEnd"/>
      <w:r w:rsidRPr="008E7814">
        <w:rPr>
          <w:rStyle w:val="9"/>
          <w:rFonts w:asciiTheme="minorHAnsi" w:hAnsiTheme="minorHAnsi"/>
          <w:sz w:val="22"/>
          <w:szCs w:val="22"/>
          <w:lang w:val="el-GR"/>
        </w:rPr>
        <w:t xml:space="preserve">, </w:t>
      </w:r>
      <w:proofErr w:type="spellStart"/>
      <w:r w:rsidRPr="008E7814">
        <w:rPr>
          <w:rStyle w:val="9"/>
          <w:rFonts w:asciiTheme="minorHAnsi" w:hAnsiTheme="minorHAnsi"/>
          <w:sz w:val="22"/>
          <w:szCs w:val="22"/>
        </w:rPr>
        <w:t>Culex</w:t>
      </w:r>
      <w:proofErr w:type="spellEnd"/>
      <w:r w:rsidRPr="008E7814">
        <w:rPr>
          <w:rFonts w:asciiTheme="minorHAnsi" w:hAnsiTheme="minorHAnsi"/>
          <w:sz w:val="22"/>
          <w:szCs w:val="22"/>
        </w:rPr>
        <w:t xml:space="preserve"> και</w:t>
      </w:r>
      <w:r w:rsidRPr="008E7814">
        <w:rPr>
          <w:rStyle w:val="9"/>
          <w:rFonts w:asciiTheme="minorHAnsi" w:hAnsiTheme="minorHAnsi"/>
          <w:sz w:val="22"/>
          <w:szCs w:val="22"/>
          <w:lang w:val="el-GR" w:eastAsia="el-GR"/>
        </w:rPr>
        <w:t xml:space="preserve"> </w:t>
      </w:r>
      <w:r w:rsidRPr="008E7814">
        <w:rPr>
          <w:rStyle w:val="9"/>
          <w:rFonts w:asciiTheme="minorHAnsi" w:hAnsiTheme="minorHAnsi"/>
          <w:sz w:val="22"/>
          <w:szCs w:val="22"/>
        </w:rPr>
        <w:t>Anopheles</w:t>
      </w:r>
      <w:r w:rsidRPr="008E7814">
        <w:rPr>
          <w:rStyle w:val="9"/>
          <w:rFonts w:asciiTheme="minorHAnsi" w:hAnsiTheme="minorHAnsi"/>
          <w:sz w:val="22"/>
          <w:szCs w:val="22"/>
          <w:lang w:val="el-GR"/>
        </w:rPr>
        <w:t xml:space="preserve"> </w:t>
      </w:r>
      <w:r w:rsidRPr="008E7814">
        <w:rPr>
          <w:rFonts w:asciiTheme="minorHAnsi" w:hAnsiTheme="minorHAnsi"/>
          <w:sz w:val="22"/>
          <w:szCs w:val="22"/>
        </w:rPr>
        <w:t>περιλαμβάνουν:</w:t>
      </w:r>
    </w:p>
    <w:p w:rsidR="000036A5" w:rsidRDefault="000036A5" w:rsidP="00C97796">
      <w:pPr>
        <w:pStyle w:val="a5"/>
        <w:numPr>
          <w:ilvl w:val="0"/>
          <w:numId w:val="7"/>
        </w:numPr>
        <w:shd w:val="clear" w:color="auto" w:fill="auto"/>
        <w:tabs>
          <w:tab w:val="left" w:pos="735"/>
        </w:tabs>
        <w:spacing w:before="0" w:line="240" w:lineRule="auto"/>
        <w:ind w:left="426" w:right="20" w:hanging="426"/>
        <w:rPr>
          <w:rFonts w:asciiTheme="minorHAnsi" w:hAnsiTheme="minorHAnsi"/>
          <w:sz w:val="22"/>
          <w:szCs w:val="22"/>
        </w:rPr>
      </w:pPr>
      <w:r w:rsidRPr="008E7814">
        <w:rPr>
          <w:rFonts w:asciiTheme="minorHAnsi" w:hAnsiTheme="minorHAnsi"/>
          <w:sz w:val="22"/>
          <w:szCs w:val="22"/>
        </w:rPr>
        <w:t xml:space="preserve">Τον εντοπισμό των σημαντικών εστιών δραστηριοποίησης και αναπαραγωγής κουνουπιών στα όρια του Δήμου, τη </w:t>
      </w:r>
      <w:r w:rsidRPr="008E7814">
        <w:rPr>
          <w:rFonts w:asciiTheme="minorHAnsi" w:hAnsiTheme="minorHAnsi"/>
          <w:sz w:val="22"/>
          <w:szCs w:val="22"/>
          <w:u w:val="single"/>
        </w:rPr>
        <w:t>χαρτογράφηση</w:t>
      </w:r>
      <w:r w:rsidRPr="008E7814">
        <w:rPr>
          <w:rFonts w:asciiTheme="minorHAnsi" w:hAnsiTheme="minorHAnsi"/>
          <w:sz w:val="22"/>
          <w:szCs w:val="22"/>
        </w:rPr>
        <w:t xml:space="preserve"> τους και τη σύνδεση τους με βάση δεδομένων όπου καταγράφονται τα ευρήματα και το ιστορικό παρουσίας προνυμφών.</w:t>
      </w:r>
    </w:p>
    <w:p w:rsidR="00465112" w:rsidRDefault="000036A5" w:rsidP="00465112">
      <w:pPr>
        <w:pStyle w:val="a5"/>
        <w:numPr>
          <w:ilvl w:val="0"/>
          <w:numId w:val="7"/>
        </w:numPr>
        <w:shd w:val="clear" w:color="auto" w:fill="auto"/>
        <w:tabs>
          <w:tab w:val="left" w:pos="735"/>
        </w:tabs>
        <w:spacing w:before="0" w:line="240" w:lineRule="auto"/>
        <w:ind w:left="426" w:right="20" w:hanging="426"/>
        <w:rPr>
          <w:rFonts w:asciiTheme="minorHAnsi" w:hAnsiTheme="minorHAnsi"/>
          <w:sz w:val="22"/>
          <w:szCs w:val="22"/>
        </w:rPr>
      </w:pPr>
      <w:r w:rsidRPr="008E7814">
        <w:rPr>
          <w:rFonts w:asciiTheme="minorHAnsi" w:hAnsiTheme="minorHAnsi"/>
          <w:sz w:val="22"/>
          <w:szCs w:val="22"/>
        </w:rPr>
        <w:t xml:space="preserve">Τον τακτικό έλεγχο των εστιών αναπαραγωγής και την καταγραφή, μέσω δειγματοληψιών, της παρουσίας προνυμφών </w:t>
      </w:r>
      <w:r w:rsidR="00536F8B">
        <w:rPr>
          <w:rFonts w:asciiTheme="minorHAnsi" w:hAnsiTheme="minorHAnsi"/>
          <w:sz w:val="22"/>
          <w:szCs w:val="22"/>
        </w:rPr>
        <w:t xml:space="preserve">και ακμαίων κουνουπιών </w:t>
      </w:r>
      <w:r w:rsidRPr="008E7814">
        <w:rPr>
          <w:rFonts w:asciiTheme="minorHAnsi" w:hAnsiTheme="minorHAnsi"/>
          <w:sz w:val="22"/>
          <w:szCs w:val="22"/>
        </w:rPr>
        <w:t>ανά γένος αλλά και της πληθυσμιακής πυκνότητας.</w:t>
      </w:r>
    </w:p>
    <w:p w:rsidR="00465112" w:rsidRPr="00465112" w:rsidRDefault="000036A5" w:rsidP="00465112">
      <w:pPr>
        <w:pStyle w:val="a5"/>
        <w:numPr>
          <w:ilvl w:val="0"/>
          <w:numId w:val="7"/>
        </w:numPr>
        <w:shd w:val="clear" w:color="auto" w:fill="auto"/>
        <w:tabs>
          <w:tab w:val="left" w:pos="735"/>
        </w:tabs>
        <w:spacing w:before="0" w:line="240" w:lineRule="auto"/>
        <w:ind w:left="426" w:right="20" w:hanging="426"/>
        <w:rPr>
          <w:rFonts w:asciiTheme="minorHAnsi" w:hAnsiTheme="minorHAnsi"/>
          <w:sz w:val="22"/>
          <w:szCs w:val="22"/>
        </w:rPr>
      </w:pPr>
      <w:r w:rsidRPr="00465112">
        <w:rPr>
          <w:rFonts w:asciiTheme="minorHAnsi" w:hAnsiTheme="minorHAnsi"/>
          <w:sz w:val="22"/>
          <w:szCs w:val="22"/>
        </w:rPr>
        <w:t xml:space="preserve">Την τοποθέτηση </w:t>
      </w:r>
      <w:r w:rsidR="00536F8B" w:rsidRPr="00465112">
        <w:rPr>
          <w:rFonts w:asciiTheme="minorHAnsi" w:hAnsiTheme="minorHAnsi"/>
          <w:sz w:val="22"/>
          <w:szCs w:val="22"/>
        </w:rPr>
        <w:t xml:space="preserve">τουλάχιστον </w:t>
      </w:r>
      <w:r w:rsidR="00536F8B" w:rsidRPr="00465112">
        <w:rPr>
          <w:rFonts w:asciiTheme="minorHAnsi" w:hAnsiTheme="minorHAnsi"/>
          <w:b/>
          <w:sz w:val="22"/>
          <w:szCs w:val="22"/>
        </w:rPr>
        <w:t xml:space="preserve">5 παγίδων ακμαίων </w:t>
      </w:r>
      <w:r w:rsidR="00B9059E" w:rsidRPr="00465112">
        <w:rPr>
          <w:rFonts w:asciiTheme="minorHAnsi" w:hAnsiTheme="minorHAnsi"/>
          <w:b/>
          <w:sz w:val="22"/>
          <w:szCs w:val="22"/>
        </w:rPr>
        <w:t>(παγίδων Β</w:t>
      </w:r>
      <w:r w:rsidR="00B9059E" w:rsidRPr="00465112">
        <w:rPr>
          <w:rFonts w:asciiTheme="minorHAnsi" w:hAnsiTheme="minorHAnsi"/>
          <w:b/>
          <w:sz w:val="22"/>
          <w:szCs w:val="22"/>
          <w:lang w:val="en-US"/>
        </w:rPr>
        <w:t>G</w:t>
      </w:r>
      <w:r w:rsidR="00B9059E" w:rsidRPr="00465112">
        <w:rPr>
          <w:rFonts w:asciiTheme="minorHAnsi" w:hAnsiTheme="minorHAnsi"/>
          <w:b/>
          <w:sz w:val="22"/>
          <w:szCs w:val="22"/>
        </w:rPr>
        <w:t xml:space="preserve"> με προσεγγιστική ουσία)</w:t>
      </w:r>
      <w:r w:rsidR="00B9059E" w:rsidRPr="00465112">
        <w:rPr>
          <w:rFonts w:asciiTheme="minorHAnsi" w:hAnsiTheme="minorHAnsi"/>
          <w:sz w:val="22"/>
          <w:szCs w:val="22"/>
        </w:rPr>
        <w:t xml:space="preserve"> </w:t>
      </w:r>
      <w:r w:rsidR="00536F8B" w:rsidRPr="00465112">
        <w:rPr>
          <w:rFonts w:asciiTheme="minorHAnsi" w:hAnsiTheme="minorHAnsi"/>
          <w:sz w:val="22"/>
          <w:szCs w:val="22"/>
        </w:rPr>
        <w:t xml:space="preserve">και </w:t>
      </w:r>
      <w:r w:rsidR="00536F8B" w:rsidRPr="00465112">
        <w:rPr>
          <w:rFonts w:asciiTheme="minorHAnsi" w:hAnsiTheme="minorHAnsi"/>
          <w:b/>
          <w:sz w:val="22"/>
          <w:szCs w:val="22"/>
        </w:rPr>
        <w:t xml:space="preserve">10 παγίδων </w:t>
      </w:r>
      <w:r w:rsidR="00060246" w:rsidRPr="00465112">
        <w:rPr>
          <w:rFonts w:asciiTheme="minorHAnsi" w:hAnsiTheme="minorHAnsi"/>
          <w:b/>
          <w:sz w:val="22"/>
          <w:szCs w:val="22"/>
        </w:rPr>
        <w:t>ωοθεσίας</w:t>
      </w:r>
      <w:r w:rsidR="00536F8B" w:rsidRPr="00465112">
        <w:rPr>
          <w:rFonts w:asciiTheme="minorHAnsi" w:hAnsiTheme="minorHAnsi"/>
          <w:b/>
          <w:sz w:val="22"/>
          <w:szCs w:val="22"/>
        </w:rPr>
        <w:t xml:space="preserve"> </w:t>
      </w:r>
      <w:r w:rsidR="00060246" w:rsidRPr="00465112">
        <w:rPr>
          <w:rFonts w:asciiTheme="minorHAnsi" w:hAnsiTheme="minorHAnsi"/>
          <w:b/>
          <w:sz w:val="22"/>
          <w:szCs w:val="22"/>
        </w:rPr>
        <w:t>(ανάλογα τη χρονική περίοδο)</w:t>
      </w:r>
      <w:r w:rsidRPr="00465112">
        <w:rPr>
          <w:rFonts w:asciiTheme="minorHAnsi" w:hAnsiTheme="minorHAnsi"/>
          <w:sz w:val="22"/>
          <w:szCs w:val="22"/>
        </w:rPr>
        <w:t xml:space="preserve"> </w:t>
      </w:r>
      <w:r w:rsidR="00536F8B" w:rsidRPr="00465112">
        <w:rPr>
          <w:rFonts w:asciiTheme="minorHAnsi" w:hAnsiTheme="minorHAnsi"/>
          <w:sz w:val="22"/>
          <w:szCs w:val="22"/>
        </w:rPr>
        <w:t xml:space="preserve">σε </w:t>
      </w:r>
      <w:r w:rsidRPr="00465112">
        <w:rPr>
          <w:rFonts w:asciiTheme="minorHAnsi" w:hAnsiTheme="minorHAnsi"/>
          <w:sz w:val="22"/>
          <w:szCs w:val="22"/>
        </w:rPr>
        <w:t xml:space="preserve">χώρους </w:t>
      </w:r>
      <w:r w:rsidR="00536F8B" w:rsidRPr="00465112">
        <w:rPr>
          <w:rFonts w:asciiTheme="minorHAnsi" w:hAnsiTheme="minorHAnsi"/>
          <w:sz w:val="22"/>
          <w:szCs w:val="22"/>
        </w:rPr>
        <w:t xml:space="preserve">του Δήμου, </w:t>
      </w:r>
      <w:r w:rsidRPr="00465112">
        <w:rPr>
          <w:rFonts w:asciiTheme="minorHAnsi" w:hAnsiTheme="minorHAnsi"/>
          <w:sz w:val="22"/>
          <w:szCs w:val="22"/>
        </w:rPr>
        <w:t xml:space="preserve">τον έλεγχο των παγίδων σε </w:t>
      </w:r>
      <w:r w:rsidR="00EE4968" w:rsidRPr="00465112">
        <w:rPr>
          <w:rFonts w:asciiTheme="minorHAnsi" w:hAnsiTheme="minorHAnsi"/>
          <w:sz w:val="22"/>
          <w:szCs w:val="22"/>
        </w:rPr>
        <w:t xml:space="preserve">τακτική βάση </w:t>
      </w:r>
      <w:r w:rsidR="00536F8B" w:rsidRPr="00465112">
        <w:rPr>
          <w:rFonts w:asciiTheme="minorHAnsi" w:hAnsiTheme="minorHAnsi"/>
          <w:sz w:val="22"/>
          <w:szCs w:val="22"/>
        </w:rPr>
        <w:t>όπως αναφέρονται στα παραρτήματα της παρούσης</w:t>
      </w:r>
      <w:r w:rsidRPr="00465112">
        <w:rPr>
          <w:rFonts w:asciiTheme="minorHAnsi" w:hAnsiTheme="minorHAnsi"/>
          <w:sz w:val="22"/>
          <w:szCs w:val="22"/>
        </w:rPr>
        <w:t xml:space="preserve">. Ο ανάδοχος είναι υποχρεωμένος να </w:t>
      </w:r>
      <w:r w:rsidR="00536F8B" w:rsidRPr="00465112">
        <w:rPr>
          <w:rFonts w:asciiTheme="minorHAnsi" w:hAnsiTheme="minorHAnsi"/>
          <w:sz w:val="22"/>
          <w:szCs w:val="22"/>
        </w:rPr>
        <w:t>υπο</w:t>
      </w:r>
      <w:r w:rsidRPr="00465112">
        <w:rPr>
          <w:rFonts w:asciiTheme="minorHAnsi" w:hAnsiTheme="minorHAnsi"/>
          <w:sz w:val="22"/>
          <w:szCs w:val="22"/>
        </w:rPr>
        <w:t>δείξει στην επιβλέπουσα υπηρεσία το εργαστήριο όπου γίνεται η ανάκτηση του βιολογικού</w:t>
      </w:r>
      <w:r w:rsidRPr="00465112">
        <w:rPr>
          <w:rFonts w:asciiTheme="minorHAnsi" w:hAnsiTheme="minorHAnsi"/>
          <w:b/>
          <w:sz w:val="22"/>
          <w:szCs w:val="22"/>
        </w:rPr>
        <w:t xml:space="preserve"> υλικού</w:t>
      </w:r>
      <w:r w:rsidR="00536F8B" w:rsidRPr="00465112">
        <w:rPr>
          <w:rFonts w:asciiTheme="minorHAnsi" w:hAnsiTheme="minorHAnsi"/>
          <w:b/>
          <w:sz w:val="22"/>
          <w:szCs w:val="22"/>
        </w:rPr>
        <w:t>, ή να διαθέτει ο ίδιος εργαστήριο</w:t>
      </w:r>
      <w:r w:rsidRPr="00465112">
        <w:rPr>
          <w:rFonts w:asciiTheme="minorHAnsi" w:hAnsiTheme="minorHAnsi"/>
          <w:b/>
          <w:sz w:val="22"/>
          <w:szCs w:val="22"/>
        </w:rPr>
        <w:t>.</w:t>
      </w:r>
      <w:r w:rsidR="00B9059E" w:rsidRPr="00465112">
        <w:rPr>
          <w:rFonts w:asciiTheme="minorHAnsi" w:hAnsiTheme="minorHAnsi"/>
          <w:b/>
          <w:sz w:val="22"/>
          <w:szCs w:val="22"/>
        </w:rPr>
        <w:t xml:space="preserve"> </w:t>
      </w:r>
      <w:r w:rsidR="00465112" w:rsidRPr="00465112">
        <w:rPr>
          <w:rFonts w:asciiTheme="minorHAnsi" w:hAnsiTheme="minorHAnsi"/>
          <w:b/>
          <w:sz w:val="22"/>
          <w:szCs w:val="22"/>
        </w:rPr>
        <w:t xml:space="preserve">Ειδικότερα για τους μήνες Ιούνιο, Ιούλιο και Σεπτέμβριο, θα αποστέλλονται δείγματα </w:t>
      </w:r>
      <w:r w:rsidR="00465112" w:rsidRPr="00465112">
        <w:rPr>
          <w:rFonts w:asciiTheme="minorHAnsi" w:hAnsiTheme="minorHAnsi"/>
          <w:sz w:val="22"/>
          <w:szCs w:val="22"/>
        </w:rPr>
        <w:t xml:space="preserve">σε εργαστήριο για έλεγχο σοβαρών νοσημάτων που μεταδίδονται με διαβιβαστές (π.χ. ιός Δυτικού Νείλου). </w:t>
      </w:r>
      <w:r w:rsidR="00465112">
        <w:rPr>
          <w:rFonts w:asciiTheme="minorHAnsi" w:hAnsiTheme="minorHAnsi"/>
          <w:sz w:val="22"/>
          <w:szCs w:val="22"/>
        </w:rPr>
        <w:t xml:space="preserve">Το επιπλέον κόστος θα βαρύνει τον ανάδοχο. </w:t>
      </w:r>
    </w:p>
    <w:p w:rsidR="000036A5" w:rsidRDefault="000036A5" w:rsidP="00C97796">
      <w:pPr>
        <w:pStyle w:val="a5"/>
        <w:numPr>
          <w:ilvl w:val="0"/>
          <w:numId w:val="7"/>
        </w:numPr>
        <w:shd w:val="clear" w:color="auto" w:fill="auto"/>
        <w:tabs>
          <w:tab w:val="left" w:pos="730"/>
        </w:tabs>
        <w:spacing w:before="0" w:line="240" w:lineRule="auto"/>
        <w:ind w:left="426" w:right="20" w:hanging="426"/>
        <w:rPr>
          <w:rFonts w:asciiTheme="minorHAnsi" w:hAnsiTheme="minorHAnsi"/>
          <w:sz w:val="22"/>
          <w:szCs w:val="22"/>
        </w:rPr>
      </w:pPr>
      <w:r w:rsidRPr="008E7814">
        <w:rPr>
          <w:rFonts w:asciiTheme="minorHAnsi" w:hAnsiTheme="minorHAnsi"/>
          <w:sz w:val="22"/>
          <w:szCs w:val="22"/>
        </w:rPr>
        <w:t xml:space="preserve">Δράσεις </w:t>
      </w:r>
      <w:proofErr w:type="spellStart"/>
      <w:r w:rsidRPr="008E7814">
        <w:rPr>
          <w:rFonts w:asciiTheme="minorHAnsi" w:hAnsiTheme="minorHAnsi"/>
          <w:sz w:val="22"/>
          <w:szCs w:val="22"/>
        </w:rPr>
        <w:t>προνυμφοκτονίας</w:t>
      </w:r>
      <w:proofErr w:type="spellEnd"/>
      <w:r w:rsidRPr="008E7814">
        <w:rPr>
          <w:rFonts w:asciiTheme="minorHAnsi" w:hAnsiTheme="minorHAnsi"/>
          <w:sz w:val="22"/>
          <w:szCs w:val="22"/>
        </w:rPr>
        <w:t xml:space="preserve"> για τα γένη</w:t>
      </w:r>
      <w:r w:rsidRPr="008E7814">
        <w:rPr>
          <w:rStyle w:val="9"/>
          <w:rFonts w:asciiTheme="minorHAnsi" w:hAnsiTheme="minorHAnsi"/>
          <w:sz w:val="22"/>
          <w:szCs w:val="22"/>
          <w:lang w:val="el-GR" w:eastAsia="el-GR"/>
        </w:rPr>
        <w:t xml:space="preserve"> </w:t>
      </w:r>
      <w:proofErr w:type="spellStart"/>
      <w:r w:rsidRPr="008E7814">
        <w:rPr>
          <w:rStyle w:val="9"/>
          <w:rFonts w:asciiTheme="minorHAnsi" w:hAnsiTheme="minorHAnsi"/>
          <w:sz w:val="22"/>
          <w:szCs w:val="22"/>
        </w:rPr>
        <w:t>Aedes</w:t>
      </w:r>
      <w:proofErr w:type="spellEnd"/>
      <w:r w:rsidR="00B01E2A">
        <w:rPr>
          <w:rStyle w:val="9"/>
          <w:rFonts w:asciiTheme="minorHAnsi" w:hAnsiTheme="minorHAnsi"/>
          <w:sz w:val="22"/>
          <w:szCs w:val="22"/>
          <w:lang w:val="el-GR"/>
        </w:rPr>
        <w:t>,</w:t>
      </w:r>
      <w:r w:rsidRPr="008E7814">
        <w:rPr>
          <w:rStyle w:val="9"/>
          <w:rFonts w:asciiTheme="minorHAnsi" w:hAnsiTheme="minorHAnsi"/>
          <w:sz w:val="22"/>
          <w:szCs w:val="22"/>
          <w:lang w:val="el-GR"/>
        </w:rPr>
        <w:t xml:space="preserve"> </w:t>
      </w:r>
      <w:proofErr w:type="spellStart"/>
      <w:r w:rsidRPr="008E7814">
        <w:rPr>
          <w:rStyle w:val="9"/>
          <w:rFonts w:asciiTheme="minorHAnsi" w:hAnsiTheme="minorHAnsi"/>
          <w:sz w:val="22"/>
          <w:szCs w:val="22"/>
        </w:rPr>
        <w:t>Culex</w:t>
      </w:r>
      <w:proofErr w:type="spellEnd"/>
      <w:r w:rsidRPr="008E7814">
        <w:rPr>
          <w:rFonts w:asciiTheme="minorHAnsi" w:hAnsiTheme="minorHAnsi"/>
          <w:sz w:val="22"/>
          <w:szCs w:val="22"/>
        </w:rPr>
        <w:t xml:space="preserve"> και</w:t>
      </w:r>
      <w:r w:rsidRPr="008E7814">
        <w:rPr>
          <w:rStyle w:val="9"/>
          <w:rFonts w:asciiTheme="minorHAnsi" w:hAnsiTheme="minorHAnsi"/>
          <w:sz w:val="22"/>
          <w:szCs w:val="22"/>
          <w:lang w:val="el-GR" w:eastAsia="el-GR"/>
        </w:rPr>
        <w:t xml:space="preserve"> </w:t>
      </w:r>
      <w:r w:rsidRPr="008E7814">
        <w:rPr>
          <w:rStyle w:val="9"/>
          <w:rFonts w:asciiTheme="minorHAnsi" w:hAnsiTheme="minorHAnsi"/>
          <w:sz w:val="22"/>
          <w:szCs w:val="22"/>
        </w:rPr>
        <w:t>Anopheles</w:t>
      </w:r>
      <w:r w:rsidRPr="008E7814">
        <w:rPr>
          <w:rFonts w:asciiTheme="minorHAnsi" w:hAnsiTheme="minorHAnsi"/>
          <w:sz w:val="22"/>
          <w:szCs w:val="22"/>
        </w:rPr>
        <w:t xml:space="preserve"> με εγκεκριμένα από το Υπουργείο σκευάσματα και της σύμφωνης γνώμης της υπηρεσίας, εκεί όπου εντοπίζονται προνύμφες, όπως σιντριβάνια, στάσιμα νερά, κλπ. καθώς και στο σύνολο των φρεατίων </w:t>
      </w:r>
      <w:proofErr w:type="spellStart"/>
      <w:r w:rsidRPr="008E7814">
        <w:rPr>
          <w:rFonts w:asciiTheme="minorHAnsi" w:hAnsiTheme="minorHAnsi"/>
          <w:sz w:val="22"/>
          <w:szCs w:val="22"/>
        </w:rPr>
        <w:t>ομβρίων</w:t>
      </w:r>
      <w:proofErr w:type="spellEnd"/>
      <w:r w:rsidRPr="008E7814">
        <w:rPr>
          <w:rFonts w:asciiTheme="minorHAnsi" w:hAnsiTheme="minorHAnsi"/>
          <w:sz w:val="22"/>
          <w:szCs w:val="22"/>
        </w:rPr>
        <w:t xml:space="preserve"> υδάτων (περίπου 1</w:t>
      </w:r>
      <w:r w:rsidR="00DC5261">
        <w:rPr>
          <w:rFonts w:asciiTheme="minorHAnsi" w:hAnsiTheme="minorHAnsi"/>
          <w:sz w:val="22"/>
          <w:szCs w:val="22"/>
        </w:rPr>
        <w:t>.</w:t>
      </w:r>
      <w:r w:rsidRPr="008E7814">
        <w:rPr>
          <w:rFonts w:asciiTheme="minorHAnsi" w:hAnsiTheme="minorHAnsi"/>
          <w:sz w:val="22"/>
          <w:szCs w:val="22"/>
        </w:rPr>
        <w:t xml:space="preserve">300) όπου υπάρχουν </w:t>
      </w:r>
      <w:proofErr w:type="spellStart"/>
      <w:r w:rsidRPr="008E7814">
        <w:rPr>
          <w:rFonts w:asciiTheme="minorHAnsi" w:hAnsiTheme="minorHAnsi"/>
          <w:sz w:val="22"/>
          <w:szCs w:val="22"/>
        </w:rPr>
        <w:t>υδατοσυλλογές</w:t>
      </w:r>
      <w:proofErr w:type="spellEnd"/>
      <w:r w:rsidRPr="008E7814">
        <w:rPr>
          <w:rFonts w:asciiTheme="minorHAnsi" w:hAnsiTheme="minorHAnsi"/>
          <w:sz w:val="22"/>
          <w:szCs w:val="22"/>
        </w:rPr>
        <w:t xml:space="preserve"> ανά δεκαπενθήμερο ή και νωρίτερα (π.χ. μετά από βροχή) και πάντα με τη σύμφωνη γνώμη της Υπηρεσίας.</w:t>
      </w:r>
    </w:p>
    <w:p w:rsidR="00465112" w:rsidRPr="008E7814" w:rsidRDefault="00465112" w:rsidP="00C97796">
      <w:pPr>
        <w:pStyle w:val="a5"/>
        <w:numPr>
          <w:ilvl w:val="0"/>
          <w:numId w:val="7"/>
        </w:numPr>
        <w:shd w:val="clear" w:color="auto" w:fill="auto"/>
        <w:tabs>
          <w:tab w:val="left" w:pos="730"/>
        </w:tabs>
        <w:spacing w:before="0" w:line="240" w:lineRule="auto"/>
        <w:ind w:left="426" w:right="20" w:hanging="426"/>
        <w:rPr>
          <w:rFonts w:asciiTheme="minorHAnsi" w:hAnsiTheme="minorHAnsi"/>
          <w:sz w:val="22"/>
          <w:szCs w:val="22"/>
        </w:rPr>
      </w:pPr>
      <w:r>
        <w:rPr>
          <w:rFonts w:asciiTheme="minorHAnsi" w:hAnsiTheme="minorHAnsi"/>
          <w:sz w:val="22"/>
          <w:szCs w:val="22"/>
        </w:rPr>
        <w:t xml:space="preserve">Δειγματοληψία προνυμφών για τον έλεγχο της αποτελεσματικότητας του προγράμματος. </w:t>
      </w:r>
    </w:p>
    <w:p w:rsidR="000036A5" w:rsidRPr="008E7814" w:rsidRDefault="000036A5" w:rsidP="00C97796">
      <w:pPr>
        <w:pStyle w:val="a5"/>
        <w:numPr>
          <w:ilvl w:val="0"/>
          <w:numId w:val="7"/>
        </w:numPr>
        <w:shd w:val="clear" w:color="auto" w:fill="auto"/>
        <w:tabs>
          <w:tab w:val="left" w:pos="730"/>
        </w:tabs>
        <w:spacing w:before="0" w:line="240" w:lineRule="auto"/>
        <w:ind w:left="426" w:right="20" w:hanging="426"/>
        <w:rPr>
          <w:rFonts w:asciiTheme="minorHAnsi" w:hAnsiTheme="minorHAnsi"/>
          <w:sz w:val="22"/>
          <w:szCs w:val="22"/>
        </w:rPr>
      </w:pPr>
      <w:r w:rsidRPr="008E7814">
        <w:rPr>
          <w:rFonts w:asciiTheme="minorHAnsi" w:hAnsiTheme="minorHAnsi"/>
          <w:sz w:val="22"/>
          <w:szCs w:val="22"/>
        </w:rPr>
        <w:t xml:space="preserve">Δράσεις </w:t>
      </w:r>
      <w:proofErr w:type="spellStart"/>
      <w:r w:rsidRPr="008E7814">
        <w:rPr>
          <w:rFonts w:asciiTheme="minorHAnsi" w:hAnsiTheme="minorHAnsi"/>
          <w:sz w:val="22"/>
          <w:szCs w:val="22"/>
        </w:rPr>
        <w:t>ακμαιοκτονίας</w:t>
      </w:r>
      <w:proofErr w:type="spellEnd"/>
      <w:r w:rsidRPr="008E7814">
        <w:rPr>
          <w:rFonts w:asciiTheme="minorHAnsi" w:hAnsiTheme="minorHAnsi"/>
          <w:sz w:val="22"/>
          <w:szCs w:val="22"/>
        </w:rPr>
        <w:t xml:space="preserve"> σε χώρους συνάθροισης ακμαίων με εγκεκριμένα από το Υπουργείο σκευάσματα και με τη σύμφωνη γνώμη της Υπηρεσίας (σε περίπτωση ανάγκης)</w:t>
      </w:r>
      <w:r w:rsidR="003E26FC">
        <w:rPr>
          <w:rFonts w:asciiTheme="minorHAnsi" w:hAnsiTheme="minorHAnsi"/>
          <w:sz w:val="22"/>
          <w:szCs w:val="22"/>
        </w:rPr>
        <w:t>, και με τις κατάλληλες άδειες από το Υπουργείο Υγείας</w:t>
      </w:r>
      <w:r w:rsidRPr="008E7814">
        <w:rPr>
          <w:rFonts w:asciiTheme="minorHAnsi" w:hAnsiTheme="minorHAnsi"/>
          <w:sz w:val="22"/>
          <w:szCs w:val="22"/>
        </w:rPr>
        <w:t>.</w:t>
      </w:r>
    </w:p>
    <w:p w:rsidR="00C97796" w:rsidRPr="00B9059E" w:rsidRDefault="000036A5" w:rsidP="006B638F">
      <w:pPr>
        <w:pStyle w:val="a5"/>
        <w:numPr>
          <w:ilvl w:val="0"/>
          <w:numId w:val="7"/>
        </w:numPr>
        <w:shd w:val="clear" w:color="auto" w:fill="auto"/>
        <w:tabs>
          <w:tab w:val="left" w:pos="740"/>
        </w:tabs>
        <w:spacing w:before="0" w:line="240" w:lineRule="auto"/>
        <w:ind w:left="425" w:right="23" w:hanging="425"/>
        <w:rPr>
          <w:rFonts w:asciiTheme="minorHAnsi" w:hAnsiTheme="minorHAnsi"/>
          <w:color w:val="FF0000"/>
          <w:sz w:val="22"/>
          <w:szCs w:val="22"/>
        </w:rPr>
      </w:pPr>
      <w:r w:rsidRPr="008E7814">
        <w:rPr>
          <w:rFonts w:asciiTheme="minorHAnsi" w:hAnsiTheme="minorHAnsi"/>
          <w:sz w:val="22"/>
          <w:szCs w:val="22"/>
        </w:rPr>
        <w:t xml:space="preserve">Ενημέρωση των πολιτών με φυλλάδια στις περιοχές στις οποίες εμφανίζονται μεγάλοι πληθυσμοί κουνουπιών και </w:t>
      </w:r>
      <w:r w:rsidRPr="00465112">
        <w:rPr>
          <w:rFonts w:asciiTheme="minorHAnsi" w:hAnsiTheme="minorHAnsi"/>
          <w:sz w:val="22"/>
          <w:szCs w:val="22"/>
        </w:rPr>
        <w:t xml:space="preserve">δημιουργείται έντονο πρόβλημα όχλησης στους κατοίκους. </w:t>
      </w:r>
      <w:r w:rsidR="00C97796" w:rsidRPr="00465112">
        <w:rPr>
          <w:rFonts w:asciiTheme="minorHAnsi" w:hAnsiTheme="minorHAnsi"/>
          <w:sz w:val="22"/>
          <w:szCs w:val="22"/>
        </w:rPr>
        <w:t>Ο ανάδοχος</w:t>
      </w:r>
      <w:r w:rsidRPr="00465112">
        <w:rPr>
          <w:rFonts w:asciiTheme="minorHAnsi" w:hAnsiTheme="minorHAnsi"/>
          <w:sz w:val="22"/>
          <w:szCs w:val="22"/>
        </w:rPr>
        <w:t xml:space="preserve"> αναλαμβάνει πλήρως την εκπόνηση</w:t>
      </w:r>
      <w:r w:rsidR="00AC4870">
        <w:rPr>
          <w:rFonts w:asciiTheme="minorHAnsi" w:hAnsiTheme="minorHAnsi"/>
          <w:sz w:val="22"/>
          <w:szCs w:val="22"/>
        </w:rPr>
        <w:t xml:space="preserve"> </w:t>
      </w:r>
      <w:r w:rsidRPr="00465112">
        <w:rPr>
          <w:rFonts w:asciiTheme="minorHAnsi" w:hAnsiTheme="minorHAnsi"/>
          <w:sz w:val="22"/>
          <w:szCs w:val="22"/>
        </w:rPr>
        <w:t>και διανομή των φυλλαδ</w:t>
      </w:r>
      <w:r w:rsidR="00465112" w:rsidRPr="00465112">
        <w:rPr>
          <w:rFonts w:asciiTheme="minorHAnsi" w:hAnsiTheme="minorHAnsi"/>
          <w:sz w:val="22"/>
          <w:szCs w:val="22"/>
        </w:rPr>
        <w:t xml:space="preserve">ίων στις συγκεκριμένες περιοχές πόρτα </w:t>
      </w:r>
      <w:proofErr w:type="spellStart"/>
      <w:r w:rsidR="00465112" w:rsidRPr="00465112">
        <w:rPr>
          <w:rFonts w:asciiTheme="minorHAnsi" w:hAnsiTheme="minorHAnsi"/>
          <w:sz w:val="22"/>
          <w:szCs w:val="22"/>
        </w:rPr>
        <w:t>πόρτα</w:t>
      </w:r>
      <w:proofErr w:type="spellEnd"/>
      <w:r w:rsidR="00465112" w:rsidRPr="00465112">
        <w:rPr>
          <w:rFonts w:asciiTheme="minorHAnsi" w:hAnsiTheme="minorHAnsi"/>
          <w:sz w:val="22"/>
          <w:szCs w:val="22"/>
        </w:rPr>
        <w:t xml:space="preserve">, με την επίβλεψη της αρμόδιας Υπηρεσίας και σε καθορισμένο χρόνο.  </w:t>
      </w:r>
    </w:p>
    <w:p w:rsidR="003E26FC" w:rsidRDefault="000F12AF" w:rsidP="003E26FC">
      <w:pPr>
        <w:pStyle w:val="a5"/>
        <w:numPr>
          <w:ilvl w:val="0"/>
          <w:numId w:val="7"/>
        </w:numPr>
        <w:shd w:val="clear" w:color="auto" w:fill="auto"/>
        <w:tabs>
          <w:tab w:val="left" w:pos="740"/>
        </w:tabs>
        <w:spacing w:before="0" w:line="240" w:lineRule="auto"/>
        <w:ind w:left="425" w:right="23" w:hanging="425"/>
        <w:jc w:val="left"/>
        <w:rPr>
          <w:rFonts w:asciiTheme="minorHAnsi" w:hAnsiTheme="minorHAnsi"/>
          <w:sz w:val="22"/>
          <w:szCs w:val="22"/>
        </w:rPr>
      </w:pPr>
      <w:r w:rsidRPr="008E7814">
        <w:rPr>
          <w:rFonts w:asciiTheme="minorHAnsi" w:hAnsiTheme="minorHAnsi"/>
          <w:sz w:val="22"/>
          <w:szCs w:val="22"/>
        </w:rPr>
        <w:t>Ε</w:t>
      </w:r>
      <w:r w:rsidR="000036A5" w:rsidRPr="008E7814">
        <w:rPr>
          <w:rFonts w:asciiTheme="minorHAnsi" w:hAnsiTheme="minorHAnsi"/>
          <w:sz w:val="22"/>
          <w:szCs w:val="22"/>
        </w:rPr>
        <w:t xml:space="preserve">κθέσεις προόδου ανά </w:t>
      </w:r>
      <w:r w:rsidRPr="008E7814">
        <w:rPr>
          <w:rFonts w:asciiTheme="minorHAnsi" w:hAnsiTheme="minorHAnsi"/>
          <w:sz w:val="22"/>
          <w:szCs w:val="22"/>
        </w:rPr>
        <w:t>30 η</w:t>
      </w:r>
      <w:r w:rsidR="000036A5" w:rsidRPr="008E7814">
        <w:rPr>
          <w:rFonts w:asciiTheme="minorHAnsi" w:hAnsiTheme="minorHAnsi"/>
          <w:sz w:val="22"/>
          <w:szCs w:val="22"/>
        </w:rPr>
        <w:t xml:space="preserve">μέρες και </w:t>
      </w:r>
      <w:r w:rsidR="00DC5261">
        <w:rPr>
          <w:rFonts w:asciiTheme="minorHAnsi" w:hAnsiTheme="minorHAnsi"/>
          <w:sz w:val="22"/>
          <w:szCs w:val="22"/>
        </w:rPr>
        <w:t xml:space="preserve">ετήσια </w:t>
      </w:r>
      <w:r w:rsidR="000036A5" w:rsidRPr="008E7814">
        <w:rPr>
          <w:rFonts w:asciiTheme="minorHAnsi" w:hAnsiTheme="minorHAnsi"/>
          <w:sz w:val="22"/>
          <w:szCs w:val="22"/>
        </w:rPr>
        <w:t>έκθεση πεπραγμένων</w:t>
      </w:r>
      <w:r w:rsidR="00DC5261">
        <w:rPr>
          <w:rFonts w:asciiTheme="minorHAnsi" w:hAnsiTheme="minorHAnsi"/>
          <w:sz w:val="22"/>
          <w:szCs w:val="22"/>
        </w:rPr>
        <w:t>.</w:t>
      </w:r>
    </w:p>
    <w:p w:rsidR="00060246" w:rsidRDefault="003E26FC" w:rsidP="00060246">
      <w:pPr>
        <w:pStyle w:val="a5"/>
        <w:numPr>
          <w:ilvl w:val="0"/>
          <w:numId w:val="7"/>
        </w:numPr>
        <w:shd w:val="clear" w:color="auto" w:fill="auto"/>
        <w:tabs>
          <w:tab w:val="left" w:pos="740"/>
        </w:tabs>
        <w:spacing w:before="0" w:line="240" w:lineRule="auto"/>
        <w:ind w:left="425" w:right="23" w:hanging="425"/>
        <w:rPr>
          <w:rFonts w:asciiTheme="minorHAnsi" w:hAnsiTheme="minorHAnsi"/>
          <w:sz w:val="22"/>
          <w:szCs w:val="22"/>
        </w:rPr>
      </w:pPr>
      <w:r>
        <w:rPr>
          <w:rFonts w:asciiTheme="minorHAnsi" w:hAnsiTheme="minorHAnsi"/>
          <w:sz w:val="22"/>
          <w:szCs w:val="22"/>
        </w:rPr>
        <w:lastRenderedPageBreak/>
        <w:t xml:space="preserve">Οι παγίδες </w:t>
      </w:r>
      <w:r w:rsidR="00465112">
        <w:rPr>
          <w:rFonts w:asciiTheme="minorHAnsi" w:hAnsiTheme="minorHAnsi"/>
          <w:sz w:val="22"/>
          <w:szCs w:val="22"/>
        </w:rPr>
        <w:t xml:space="preserve">ακμαίων </w:t>
      </w:r>
      <w:r>
        <w:rPr>
          <w:rFonts w:asciiTheme="minorHAnsi" w:hAnsiTheme="minorHAnsi"/>
          <w:sz w:val="22"/>
          <w:szCs w:val="22"/>
        </w:rPr>
        <w:t xml:space="preserve">θα τοποθετηθούν </w:t>
      </w:r>
      <w:r w:rsidR="00896817">
        <w:rPr>
          <w:rFonts w:asciiTheme="minorHAnsi" w:hAnsiTheme="minorHAnsi"/>
          <w:sz w:val="22"/>
          <w:szCs w:val="22"/>
        </w:rPr>
        <w:t>είτε σε ασφαλές προστατευόμενο μέρος</w:t>
      </w:r>
      <w:r w:rsidR="00AC4870">
        <w:rPr>
          <w:rFonts w:asciiTheme="minorHAnsi" w:hAnsiTheme="minorHAnsi"/>
          <w:sz w:val="22"/>
          <w:szCs w:val="22"/>
        </w:rPr>
        <w:t>,</w:t>
      </w:r>
      <w:r w:rsidR="00896817">
        <w:rPr>
          <w:rFonts w:asciiTheme="minorHAnsi" w:hAnsiTheme="minorHAnsi"/>
          <w:sz w:val="22"/>
          <w:szCs w:val="22"/>
        </w:rPr>
        <w:t xml:space="preserve"> είτε </w:t>
      </w:r>
      <w:r w:rsidRPr="003E26FC">
        <w:rPr>
          <w:rFonts w:asciiTheme="minorHAnsi" w:hAnsiTheme="minorHAnsi"/>
          <w:sz w:val="22"/>
          <w:szCs w:val="22"/>
        </w:rPr>
        <w:t>σε μεταλλικό πλαίσιο ανάλογων διαστάσεων και θα φέρει λουκέτο ασφαλείας. Το μεταλλικό πλαίσιο στο άνω μέρος θα φέρει κωνική κατασκευή (σκεπή) για την προστασία από βροχοπτώσεις. Τέλος θα τοποθετηθεί σε σημείο που θα υποδείξει η υπηρεσία.</w:t>
      </w:r>
      <w:r w:rsidRPr="003E26FC">
        <w:rPr>
          <w:rFonts w:ascii="Tahoma" w:hAnsi="Tahoma" w:cs="Tahoma"/>
        </w:rPr>
        <w:t xml:space="preserve"> </w:t>
      </w:r>
      <w:r w:rsidRPr="00B93964">
        <w:rPr>
          <w:rFonts w:asciiTheme="minorHAnsi" w:hAnsiTheme="minorHAnsi"/>
          <w:sz w:val="22"/>
          <w:szCs w:val="22"/>
        </w:rPr>
        <w:t>Περιλαμβάνονται πάσης</w:t>
      </w:r>
      <w:r w:rsidRPr="003E26FC">
        <w:rPr>
          <w:rFonts w:ascii="Tahoma" w:hAnsi="Tahoma" w:cs="Tahoma"/>
        </w:rPr>
        <w:t xml:space="preserve"> </w:t>
      </w:r>
      <w:r w:rsidRPr="00060246">
        <w:rPr>
          <w:rFonts w:asciiTheme="minorHAnsi" w:hAnsiTheme="minorHAnsi"/>
          <w:sz w:val="22"/>
          <w:szCs w:val="22"/>
        </w:rPr>
        <w:t>φύσεως υλικά για την κατασκευή και τοποθέτηση της παγίδας σε πλήρη λειτουργία.</w:t>
      </w:r>
    </w:p>
    <w:p w:rsidR="003E26FC" w:rsidRPr="00060246" w:rsidRDefault="003E26FC" w:rsidP="00060246">
      <w:pPr>
        <w:pStyle w:val="a5"/>
        <w:numPr>
          <w:ilvl w:val="0"/>
          <w:numId w:val="7"/>
        </w:numPr>
        <w:shd w:val="clear" w:color="auto" w:fill="auto"/>
        <w:tabs>
          <w:tab w:val="left" w:pos="740"/>
        </w:tabs>
        <w:spacing w:before="0" w:line="240" w:lineRule="auto"/>
        <w:ind w:left="425" w:right="23" w:hanging="425"/>
        <w:rPr>
          <w:rFonts w:asciiTheme="minorHAnsi" w:hAnsiTheme="minorHAnsi"/>
          <w:sz w:val="22"/>
          <w:szCs w:val="22"/>
        </w:rPr>
      </w:pPr>
      <w:r w:rsidRPr="00896817">
        <w:rPr>
          <w:rFonts w:asciiTheme="minorHAnsi" w:hAnsiTheme="minorHAnsi"/>
          <w:sz w:val="22"/>
          <w:szCs w:val="22"/>
        </w:rPr>
        <w:t xml:space="preserve">Η παρακολούθηση της λειτουργίας της </w:t>
      </w:r>
      <w:r w:rsidR="00060246" w:rsidRPr="00896817">
        <w:rPr>
          <w:rFonts w:asciiTheme="minorHAnsi" w:hAnsiTheme="minorHAnsi"/>
          <w:sz w:val="22"/>
          <w:szCs w:val="22"/>
        </w:rPr>
        <w:t xml:space="preserve">κάθε </w:t>
      </w:r>
      <w:r w:rsidRPr="00896817">
        <w:rPr>
          <w:rFonts w:asciiTheme="minorHAnsi" w:hAnsiTheme="minorHAnsi"/>
          <w:sz w:val="22"/>
          <w:szCs w:val="22"/>
        </w:rPr>
        <w:t xml:space="preserve">παγίδας θα γίνεται με ευθύνη του Αναδόχου και κατόπιν οδηγιών του επιβλέποντα της σύμβασης. Τα οφέλη πλέον της παγίδευσης αφορούν αρχικά στη </w:t>
      </w:r>
      <w:r w:rsidR="00B9059E" w:rsidRPr="00896817">
        <w:rPr>
          <w:rFonts w:asciiTheme="minorHAnsi" w:hAnsiTheme="minorHAnsi"/>
          <w:sz w:val="22"/>
          <w:szCs w:val="22"/>
        </w:rPr>
        <w:t xml:space="preserve">μείωση του πληθυσμού </w:t>
      </w:r>
      <w:r w:rsidRPr="00896817">
        <w:rPr>
          <w:rFonts w:asciiTheme="minorHAnsi" w:hAnsiTheme="minorHAnsi"/>
          <w:sz w:val="22"/>
          <w:szCs w:val="22"/>
        </w:rPr>
        <w:t>των ακμαίων κουνουπιών εντός της ακτίνας λειτουργίας και τον ποσοτικό προσδιορισμό του πληθυσμού.</w:t>
      </w:r>
    </w:p>
    <w:p w:rsidR="00C97796" w:rsidRPr="008E7814" w:rsidRDefault="00C97796" w:rsidP="00C97796">
      <w:pPr>
        <w:pStyle w:val="a5"/>
        <w:shd w:val="clear" w:color="auto" w:fill="auto"/>
        <w:tabs>
          <w:tab w:val="left" w:pos="740"/>
        </w:tabs>
        <w:spacing w:before="0" w:line="240" w:lineRule="auto"/>
        <w:ind w:right="23" w:firstLine="0"/>
        <w:jc w:val="left"/>
        <w:rPr>
          <w:rFonts w:asciiTheme="minorHAnsi" w:hAnsiTheme="minorHAnsi"/>
          <w:sz w:val="22"/>
          <w:szCs w:val="22"/>
        </w:rPr>
      </w:pPr>
    </w:p>
    <w:p w:rsidR="002054A9" w:rsidRDefault="000036A5" w:rsidP="003E26FC">
      <w:pPr>
        <w:pStyle w:val="a5"/>
        <w:shd w:val="clear" w:color="auto" w:fill="auto"/>
        <w:spacing w:before="0" w:after="115" w:line="240" w:lineRule="auto"/>
        <w:ind w:firstLine="720"/>
        <w:rPr>
          <w:rFonts w:asciiTheme="minorHAnsi" w:hAnsiTheme="minorHAnsi"/>
          <w:sz w:val="22"/>
          <w:szCs w:val="22"/>
        </w:rPr>
      </w:pPr>
      <w:r w:rsidRPr="008E7814">
        <w:rPr>
          <w:rFonts w:asciiTheme="minorHAnsi" w:hAnsiTheme="minorHAnsi"/>
          <w:sz w:val="22"/>
          <w:szCs w:val="22"/>
        </w:rPr>
        <w:t>Η</w:t>
      </w:r>
      <w:r w:rsidRPr="008E7814">
        <w:rPr>
          <w:rStyle w:val="8"/>
          <w:rFonts w:asciiTheme="minorHAnsi" w:hAnsiTheme="minorHAnsi"/>
          <w:sz w:val="22"/>
          <w:szCs w:val="22"/>
        </w:rPr>
        <w:t xml:space="preserve"> χρονική περίοδος</w:t>
      </w:r>
      <w:r w:rsidRPr="008E7814">
        <w:rPr>
          <w:rFonts w:asciiTheme="minorHAnsi" w:hAnsiTheme="minorHAnsi"/>
          <w:sz w:val="22"/>
          <w:szCs w:val="22"/>
        </w:rPr>
        <w:t xml:space="preserve"> στην οποία θα πραγματοποιηθεί η εργασία του ελέγχου- καταπολέμησης κουνουπιών θα ξεκινήσει από </w:t>
      </w:r>
      <w:r w:rsidR="00EE4968">
        <w:rPr>
          <w:rFonts w:asciiTheme="minorHAnsi" w:hAnsiTheme="minorHAnsi"/>
          <w:sz w:val="22"/>
          <w:szCs w:val="22"/>
        </w:rPr>
        <w:t xml:space="preserve">την υπογραφή της σύμβασης και θα είναι </w:t>
      </w:r>
      <w:r w:rsidR="00896817">
        <w:rPr>
          <w:rFonts w:asciiTheme="minorHAnsi" w:hAnsiTheme="minorHAnsi"/>
          <w:b/>
          <w:sz w:val="22"/>
          <w:szCs w:val="22"/>
          <w:u w:val="single"/>
        </w:rPr>
        <w:t xml:space="preserve">ετήσιας </w:t>
      </w:r>
      <w:r w:rsidR="00EE4968" w:rsidRPr="00EE4968">
        <w:rPr>
          <w:rFonts w:asciiTheme="minorHAnsi" w:hAnsiTheme="minorHAnsi"/>
          <w:b/>
          <w:sz w:val="22"/>
          <w:szCs w:val="22"/>
          <w:u w:val="single"/>
        </w:rPr>
        <w:t>διάρκειας</w:t>
      </w:r>
      <w:r w:rsidRPr="008E7814">
        <w:rPr>
          <w:rFonts w:asciiTheme="minorHAnsi" w:hAnsiTheme="minorHAnsi"/>
          <w:sz w:val="22"/>
          <w:szCs w:val="22"/>
        </w:rPr>
        <w:t xml:space="preserve">. </w:t>
      </w:r>
      <w:r w:rsidR="00EE4968">
        <w:rPr>
          <w:rFonts w:asciiTheme="minorHAnsi" w:hAnsiTheme="minorHAnsi"/>
          <w:sz w:val="22"/>
          <w:szCs w:val="22"/>
        </w:rPr>
        <w:t>Στο τέλος του έτους, όχι αργότερα από τις 15 Δεκε</w:t>
      </w:r>
      <w:r w:rsidR="00896817">
        <w:rPr>
          <w:rFonts w:asciiTheme="minorHAnsi" w:hAnsiTheme="minorHAnsi"/>
          <w:sz w:val="22"/>
          <w:szCs w:val="22"/>
        </w:rPr>
        <w:t xml:space="preserve">μβρίου θα πρέπει να παραδοθεί </w:t>
      </w:r>
      <w:r w:rsidR="00EE4968">
        <w:rPr>
          <w:rFonts w:asciiTheme="minorHAnsi" w:hAnsiTheme="minorHAnsi"/>
          <w:sz w:val="22"/>
          <w:szCs w:val="22"/>
        </w:rPr>
        <w:t xml:space="preserve">η ετήσια έκθεση πεπραγμένων. </w:t>
      </w:r>
    </w:p>
    <w:p w:rsidR="00060246" w:rsidRPr="008E7814" w:rsidRDefault="00060246" w:rsidP="003E26FC">
      <w:pPr>
        <w:pStyle w:val="a5"/>
        <w:shd w:val="clear" w:color="auto" w:fill="auto"/>
        <w:spacing w:before="0" w:after="115" w:line="240" w:lineRule="auto"/>
        <w:ind w:firstLine="720"/>
        <w:rPr>
          <w:rFonts w:asciiTheme="minorHAnsi" w:hAnsiTheme="minorHAnsi" w:cstheme="minorHAnsi"/>
          <w:bCs/>
          <w:color w:val="000000" w:themeColor="text1"/>
          <w:sz w:val="22"/>
          <w:szCs w:val="22"/>
        </w:rPr>
      </w:pPr>
    </w:p>
    <w:p w:rsidR="000036A5" w:rsidRPr="008E7814" w:rsidRDefault="000036A5" w:rsidP="004D6A7E">
      <w:pPr>
        <w:pStyle w:val="110"/>
        <w:keepNext/>
        <w:keepLines/>
        <w:shd w:val="clear" w:color="auto" w:fill="auto"/>
        <w:spacing w:after="264" w:line="240" w:lineRule="auto"/>
        <w:rPr>
          <w:rFonts w:asciiTheme="minorHAnsi" w:hAnsiTheme="minorHAnsi"/>
          <w:sz w:val="24"/>
          <w:szCs w:val="22"/>
        </w:rPr>
      </w:pPr>
      <w:bookmarkStart w:id="2" w:name="bookmark3"/>
      <w:r w:rsidRPr="008E7814">
        <w:rPr>
          <w:rStyle w:val="120"/>
          <w:rFonts w:asciiTheme="minorHAnsi" w:hAnsiTheme="minorHAnsi"/>
          <w:b/>
          <w:bCs/>
          <w:sz w:val="24"/>
          <w:szCs w:val="22"/>
        </w:rPr>
        <w:t>ΕΝΔΕΙΚΤΙΚΟΣ ΠΡΟΫΠΟΛΟΓΙΣΜΟΣ</w:t>
      </w:r>
      <w:bookmarkEnd w:id="2"/>
    </w:p>
    <w:p w:rsidR="003E26FC" w:rsidRPr="008E7814" w:rsidRDefault="000036A5" w:rsidP="007D13CA">
      <w:pPr>
        <w:pStyle w:val="a5"/>
        <w:shd w:val="clear" w:color="auto" w:fill="auto"/>
        <w:spacing w:before="0" w:after="184" w:line="240" w:lineRule="auto"/>
        <w:ind w:right="-58" w:firstLine="720"/>
        <w:rPr>
          <w:rFonts w:asciiTheme="minorHAnsi" w:hAnsiTheme="minorHAnsi"/>
          <w:sz w:val="22"/>
          <w:szCs w:val="22"/>
        </w:rPr>
      </w:pPr>
      <w:r w:rsidRPr="008E7814">
        <w:rPr>
          <w:rFonts w:asciiTheme="minorHAnsi" w:hAnsiTheme="minorHAnsi"/>
          <w:sz w:val="22"/>
          <w:szCs w:val="22"/>
        </w:rPr>
        <w:t xml:space="preserve">Η εργασία ελέγχου-καταπολέμησης κουνουπιών </w:t>
      </w:r>
      <w:r w:rsidR="00896817">
        <w:rPr>
          <w:rFonts w:asciiTheme="minorHAnsi" w:hAnsiTheme="minorHAnsi"/>
          <w:sz w:val="22"/>
          <w:szCs w:val="22"/>
        </w:rPr>
        <w:t>για το</w:t>
      </w:r>
      <w:r w:rsidR="006C01F6">
        <w:rPr>
          <w:rFonts w:asciiTheme="minorHAnsi" w:hAnsiTheme="minorHAnsi"/>
          <w:sz w:val="22"/>
          <w:szCs w:val="22"/>
        </w:rPr>
        <w:t xml:space="preserve"> έτ</w:t>
      </w:r>
      <w:r w:rsidR="00896817">
        <w:rPr>
          <w:rFonts w:asciiTheme="minorHAnsi" w:hAnsiTheme="minorHAnsi"/>
          <w:sz w:val="22"/>
          <w:szCs w:val="22"/>
        </w:rPr>
        <w:t>ος</w:t>
      </w:r>
      <w:r w:rsidR="006C01F6">
        <w:rPr>
          <w:rFonts w:asciiTheme="minorHAnsi" w:hAnsiTheme="minorHAnsi"/>
          <w:sz w:val="22"/>
          <w:szCs w:val="22"/>
        </w:rPr>
        <w:t xml:space="preserve"> 202</w:t>
      </w:r>
      <w:r w:rsidR="00EA2267">
        <w:rPr>
          <w:rFonts w:asciiTheme="minorHAnsi" w:hAnsiTheme="minorHAnsi"/>
          <w:sz w:val="22"/>
          <w:szCs w:val="22"/>
        </w:rPr>
        <w:t>5</w:t>
      </w:r>
      <w:r w:rsidR="006C01F6">
        <w:rPr>
          <w:rFonts w:asciiTheme="minorHAnsi" w:hAnsiTheme="minorHAnsi"/>
          <w:sz w:val="22"/>
          <w:szCs w:val="22"/>
        </w:rPr>
        <w:t xml:space="preserve"> </w:t>
      </w:r>
      <w:r w:rsidRPr="008E7814">
        <w:rPr>
          <w:rFonts w:asciiTheme="minorHAnsi" w:hAnsiTheme="minorHAnsi"/>
          <w:sz w:val="22"/>
          <w:szCs w:val="22"/>
        </w:rPr>
        <w:t xml:space="preserve">γίνεται μετά από παρακολούθηση και περιλαμβάνει τις δαπάνες αμοιβής </w:t>
      </w:r>
      <w:r w:rsidR="006B638F">
        <w:rPr>
          <w:rFonts w:asciiTheme="minorHAnsi" w:hAnsiTheme="minorHAnsi"/>
          <w:sz w:val="22"/>
          <w:szCs w:val="22"/>
        </w:rPr>
        <w:t>των εκτελούντων τις εργασίες</w:t>
      </w:r>
      <w:r w:rsidRPr="008E7814">
        <w:rPr>
          <w:rFonts w:asciiTheme="minorHAnsi" w:hAnsiTheme="minorHAnsi"/>
          <w:sz w:val="22"/>
          <w:szCs w:val="22"/>
        </w:rPr>
        <w:t xml:space="preserve"> και επιστημονικού προσωπικού, όλων των απαραίτητων μέσων και εξοπλισμού που θα απαιτηθούν προκειμένου να πραγματοποιηθεί η εργασία καθώς και την αξία του σκευάσματος</w:t>
      </w:r>
      <w:r w:rsidR="00465112">
        <w:rPr>
          <w:rFonts w:asciiTheme="minorHAnsi" w:hAnsiTheme="minorHAnsi"/>
          <w:sz w:val="22"/>
          <w:szCs w:val="22"/>
        </w:rPr>
        <w:t>, καθώς και οποιοδήποτε άλλο έγγραφο προκύψει κατά τη διάρκεια της σύμβασης</w:t>
      </w:r>
      <w:r w:rsidRPr="008E7814">
        <w:rPr>
          <w:rFonts w:asciiTheme="minorHAnsi" w:hAnsiTheme="minorHAnsi"/>
          <w:sz w:val="22"/>
          <w:szCs w:val="22"/>
        </w:rPr>
        <w:t>.</w:t>
      </w:r>
      <w:r w:rsidR="006C01F6">
        <w:rPr>
          <w:rFonts w:asciiTheme="minorHAnsi" w:hAnsiTheme="minorHAnsi"/>
          <w:sz w:val="22"/>
          <w:szCs w:val="22"/>
        </w:rPr>
        <w:t xml:space="preserve"> </w:t>
      </w:r>
    </w:p>
    <w:p w:rsidR="000036A5" w:rsidRPr="008E7814" w:rsidRDefault="000036A5" w:rsidP="00C97796">
      <w:pPr>
        <w:rPr>
          <w:rFonts w:asciiTheme="minorHAnsi" w:hAnsiTheme="minorHAnsi"/>
          <w:sz w:val="2"/>
          <w:szCs w:val="2"/>
        </w:rPr>
      </w:pPr>
    </w:p>
    <w:tbl>
      <w:tblPr>
        <w:tblW w:w="5126" w:type="pct"/>
        <w:tblLook w:val="04A0" w:firstRow="1" w:lastRow="0" w:firstColumn="1" w:lastColumn="0" w:noHBand="0" w:noVBand="1"/>
      </w:tblPr>
      <w:tblGrid>
        <w:gridCol w:w="626"/>
        <w:gridCol w:w="1205"/>
        <w:gridCol w:w="3191"/>
        <w:gridCol w:w="1154"/>
        <w:gridCol w:w="1176"/>
        <w:gridCol w:w="1143"/>
      </w:tblGrid>
      <w:tr w:rsidR="00924FD2" w:rsidRPr="00924FD2" w:rsidTr="00924FD2">
        <w:trPr>
          <w:trHeight w:val="615"/>
        </w:trPr>
        <w:tc>
          <w:tcPr>
            <w:tcW w:w="36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b/>
                <w:bCs/>
                <w:color w:val="000000"/>
                <w:szCs w:val="22"/>
                <w:lang w:eastAsia="el-GR"/>
              </w:rPr>
            </w:pPr>
            <w:r w:rsidRPr="00924FD2">
              <w:rPr>
                <w:rFonts w:ascii="Calibri" w:hAnsi="Calibri" w:cs="Calibri"/>
                <w:b/>
                <w:bCs/>
                <w:color w:val="000000"/>
                <w:szCs w:val="22"/>
                <w:lang w:eastAsia="el-GR"/>
              </w:rPr>
              <w:t>Α/Α</w:t>
            </w:r>
          </w:p>
        </w:tc>
        <w:tc>
          <w:tcPr>
            <w:tcW w:w="709" w:type="pct"/>
            <w:tcBorders>
              <w:top w:val="single" w:sz="8" w:space="0" w:color="auto"/>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b/>
                <w:bCs/>
                <w:color w:val="000000"/>
                <w:szCs w:val="22"/>
                <w:lang w:eastAsia="el-GR"/>
              </w:rPr>
            </w:pPr>
            <w:r w:rsidRPr="00924FD2">
              <w:rPr>
                <w:rFonts w:ascii="Calibri" w:hAnsi="Calibri" w:cs="Calibri"/>
                <w:b/>
                <w:bCs/>
                <w:color w:val="000000"/>
                <w:szCs w:val="22"/>
                <w:lang w:eastAsia="el-GR"/>
              </w:rPr>
              <w:t> </w:t>
            </w:r>
          </w:p>
        </w:tc>
        <w:tc>
          <w:tcPr>
            <w:tcW w:w="1878" w:type="pct"/>
            <w:tcBorders>
              <w:top w:val="single" w:sz="8" w:space="0" w:color="auto"/>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b/>
                <w:bCs/>
                <w:color w:val="000000"/>
                <w:szCs w:val="22"/>
                <w:lang w:eastAsia="el-GR"/>
              </w:rPr>
            </w:pPr>
            <w:r w:rsidRPr="00924FD2">
              <w:rPr>
                <w:rFonts w:ascii="Calibri" w:hAnsi="Calibri" w:cs="Calibri"/>
                <w:b/>
                <w:bCs/>
                <w:color w:val="000000"/>
                <w:szCs w:val="22"/>
                <w:lang w:eastAsia="el-GR"/>
              </w:rPr>
              <w:t>ΠΕΡΙΓΡΑΦΗ ΕΡΓΑΣΙΑΣ</w:t>
            </w:r>
          </w:p>
        </w:tc>
        <w:tc>
          <w:tcPr>
            <w:tcW w:w="679" w:type="pct"/>
            <w:tcBorders>
              <w:top w:val="single" w:sz="8" w:space="0" w:color="auto"/>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b/>
                <w:bCs/>
                <w:color w:val="000000"/>
                <w:szCs w:val="22"/>
                <w:lang w:eastAsia="el-GR"/>
              </w:rPr>
            </w:pPr>
            <w:r w:rsidRPr="00924FD2">
              <w:rPr>
                <w:rFonts w:ascii="Calibri" w:hAnsi="Calibri" w:cs="Calibri"/>
                <w:b/>
                <w:bCs/>
                <w:color w:val="000000"/>
                <w:szCs w:val="22"/>
                <w:lang w:eastAsia="el-GR"/>
              </w:rPr>
              <w:t>ΠΟΣΟΤΗΤΑ</w:t>
            </w:r>
          </w:p>
        </w:tc>
        <w:tc>
          <w:tcPr>
            <w:tcW w:w="692" w:type="pct"/>
            <w:tcBorders>
              <w:top w:val="single" w:sz="8" w:space="0" w:color="auto"/>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b/>
                <w:bCs/>
                <w:color w:val="000000"/>
                <w:szCs w:val="22"/>
                <w:lang w:eastAsia="el-GR"/>
              </w:rPr>
            </w:pPr>
            <w:r w:rsidRPr="00924FD2">
              <w:rPr>
                <w:rFonts w:ascii="Calibri" w:hAnsi="Calibri" w:cs="Calibri"/>
                <w:b/>
                <w:bCs/>
                <w:color w:val="000000"/>
                <w:szCs w:val="22"/>
                <w:lang w:eastAsia="el-GR"/>
              </w:rPr>
              <w:t>Κόστος εφαρμογής</w:t>
            </w:r>
          </w:p>
        </w:tc>
        <w:tc>
          <w:tcPr>
            <w:tcW w:w="673" w:type="pct"/>
            <w:tcBorders>
              <w:top w:val="single" w:sz="8" w:space="0" w:color="auto"/>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b/>
                <w:bCs/>
                <w:color w:val="000000"/>
                <w:szCs w:val="22"/>
                <w:lang w:eastAsia="el-GR"/>
              </w:rPr>
            </w:pPr>
            <w:r w:rsidRPr="00924FD2">
              <w:rPr>
                <w:rFonts w:ascii="Calibri" w:hAnsi="Calibri" w:cs="Calibri"/>
                <w:b/>
                <w:bCs/>
                <w:color w:val="000000"/>
                <w:szCs w:val="22"/>
                <w:lang w:eastAsia="el-GR"/>
              </w:rPr>
              <w:t>ΣΥΝΟΛΟ</w:t>
            </w:r>
          </w:p>
        </w:tc>
      </w:tr>
      <w:tr w:rsidR="00924FD2" w:rsidRPr="00924FD2" w:rsidTr="00924FD2">
        <w:trPr>
          <w:trHeight w:val="915"/>
        </w:trPr>
        <w:tc>
          <w:tcPr>
            <w:tcW w:w="369" w:type="pct"/>
            <w:tcBorders>
              <w:top w:val="nil"/>
              <w:left w:val="single" w:sz="8" w:space="0" w:color="auto"/>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1</w:t>
            </w:r>
          </w:p>
        </w:tc>
        <w:tc>
          <w:tcPr>
            <w:tcW w:w="709"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90922000-6</w:t>
            </w:r>
          </w:p>
        </w:tc>
        <w:tc>
          <w:tcPr>
            <w:tcW w:w="1878"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rPr>
                <w:rFonts w:ascii="Calibri" w:hAnsi="Calibri" w:cs="Calibri"/>
                <w:color w:val="000000"/>
                <w:szCs w:val="22"/>
                <w:lang w:eastAsia="el-GR"/>
              </w:rPr>
            </w:pPr>
            <w:r w:rsidRPr="00924FD2">
              <w:rPr>
                <w:rFonts w:ascii="Calibri" w:hAnsi="Calibri" w:cs="Calibri"/>
                <w:color w:val="000000"/>
                <w:szCs w:val="22"/>
                <w:lang w:eastAsia="el-GR"/>
              </w:rPr>
              <w:t>ΧΑΡΤΟΓΡΑΦΗΣΗ ΕΣΤΙΩΝ ΕΓΚΑΤΑΣΤΑΣΤΑΣΗ ΠΑΓΙΔΩΝ ΩΟΘΕΣΙΑΣ ΚΑΙ ΑΚΜΑΙΩΝ</w:t>
            </w:r>
          </w:p>
        </w:tc>
        <w:tc>
          <w:tcPr>
            <w:tcW w:w="679"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1</w:t>
            </w:r>
          </w:p>
        </w:tc>
        <w:tc>
          <w:tcPr>
            <w:tcW w:w="692"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251,50 €</w:t>
            </w:r>
          </w:p>
        </w:tc>
        <w:tc>
          <w:tcPr>
            <w:tcW w:w="673"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251,50 €</w:t>
            </w:r>
          </w:p>
        </w:tc>
      </w:tr>
      <w:tr w:rsidR="00924FD2" w:rsidRPr="00924FD2" w:rsidTr="00924FD2">
        <w:trPr>
          <w:trHeight w:val="915"/>
        </w:trPr>
        <w:tc>
          <w:tcPr>
            <w:tcW w:w="369" w:type="pct"/>
            <w:tcBorders>
              <w:top w:val="nil"/>
              <w:left w:val="single" w:sz="8" w:space="0" w:color="auto"/>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2</w:t>
            </w:r>
          </w:p>
        </w:tc>
        <w:tc>
          <w:tcPr>
            <w:tcW w:w="709"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90922000-6</w:t>
            </w:r>
          </w:p>
        </w:tc>
        <w:tc>
          <w:tcPr>
            <w:tcW w:w="1878"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rPr>
                <w:rFonts w:ascii="Calibri" w:hAnsi="Calibri" w:cs="Calibri"/>
                <w:color w:val="000000"/>
                <w:szCs w:val="22"/>
                <w:lang w:eastAsia="el-GR"/>
              </w:rPr>
            </w:pPr>
            <w:r w:rsidRPr="00924FD2">
              <w:rPr>
                <w:rFonts w:ascii="Calibri" w:hAnsi="Calibri" w:cs="Calibri"/>
                <w:color w:val="000000"/>
                <w:szCs w:val="22"/>
                <w:lang w:eastAsia="el-GR"/>
              </w:rPr>
              <w:t>ΕΡΓΑΣΙΑ ΕΝΤΟΜΟΛΟΓΙΚΗΣ ΠΑΡΑΚΟΛΟΥΘΗΣΗΣ ΑΝΑ ΜΗΝΑ (ΑΚΜΑΙΑ – ΩΟΘΕΣΙΑ  ΠΡΟΝΥΜΦΕΣ)</w:t>
            </w:r>
          </w:p>
        </w:tc>
        <w:tc>
          <w:tcPr>
            <w:tcW w:w="679"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10</w:t>
            </w:r>
          </w:p>
        </w:tc>
        <w:tc>
          <w:tcPr>
            <w:tcW w:w="692"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330,00 €</w:t>
            </w:r>
          </w:p>
        </w:tc>
        <w:tc>
          <w:tcPr>
            <w:tcW w:w="673"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3.300,00 €</w:t>
            </w:r>
          </w:p>
        </w:tc>
      </w:tr>
      <w:tr w:rsidR="00924FD2" w:rsidRPr="00924FD2" w:rsidTr="00924FD2">
        <w:trPr>
          <w:trHeight w:val="1215"/>
        </w:trPr>
        <w:tc>
          <w:tcPr>
            <w:tcW w:w="369" w:type="pct"/>
            <w:tcBorders>
              <w:top w:val="nil"/>
              <w:left w:val="single" w:sz="8" w:space="0" w:color="auto"/>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3</w:t>
            </w:r>
          </w:p>
        </w:tc>
        <w:tc>
          <w:tcPr>
            <w:tcW w:w="709"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90922000-6</w:t>
            </w:r>
          </w:p>
        </w:tc>
        <w:tc>
          <w:tcPr>
            <w:tcW w:w="1878"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rPr>
                <w:rFonts w:ascii="Calibri" w:hAnsi="Calibri" w:cs="Calibri"/>
                <w:color w:val="000000"/>
                <w:szCs w:val="22"/>
                <w:lang w:eastAsia="el-GR"/>
              </w:rPr>
            </w:pPr>
            <w:r w:rsidRPr="00924FD2">
              <w:rPr>
                <w:rFonts w:ascii="Calibri" w:hAnsi="Calibri" w:cs="Calibri"/>
                <w:color w:val="000000"/>
                <w:szCs w:val="22"/>
                <w:lang w:eastAsia="el-GR"/>
              </w:rPr>
              <w:t xml:space="preserve">ΔΡΑΣΗ ΠΡΟΝΥΜΦΟΚΤΟΝΙΑΣ Η΄/ΚΑΙ ΑΚΜΑΙΟΚΤΟΝΙΑΣ Η΄/ΚΑΙ ΕΝΗΜΕΡΩΣΗΣ ΠΟΛΙΤΩΝ ΜΕ ΔΙΑΝΟΜΗ ΦΥΛΛΑΔΙΩΝ ΠΟΡΤΑ </w:t>
            </w:r>
            <w:proofErr w:type="spellStart"/>
            <w:r w:rsidRPr="00924FD2">
              <w:rPr>
                <w:rFonts w:ascii="Calibri" w:hAnsi="Calibri" w:cs="Calibri"/>
                <w:color w:val="000000"/>
                <w:szCs w:val="22"/>
                <w:lang w:eastAsia="el-GR"/>
              </w:rPr>
              <w:t>ΠΟΡΤΑ</w:t>
            </w:r>
            <w:proofErr w:type="spellEnd"/>
          </w:p>
        </w:tc>
        <w:tc>
          <w:tcPr>
            <w:tcW w:w="679"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20</w:t>
            </w:r>
          </w:p>
        </w:tc>
        <w:tc>
          <w:tcPr>
            <w:tcW w:w="692"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145,00 €</w:t>
            </w:r>
          </w:p>
        </w:tc>
        <w:tc>
          <w:tcPr>
            <w:tcW w:w="673"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2.900,00 €</w:t>
            </w:r>
          </w:p>
        </w:tc>
      </w:tr>
      <w:tr w:rsidR="00924FD2" w:rsidRPr="00924FD2" w:rsidTr="00924FD2">
        <w:trPr>
          <w:trHeight w:val="315"/>
        </w:trPr>
        <w:tc>
          <w:tcPr>
            <w:tcW w:w="4327" w:type="pct"/>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924FD2" w:rsidRPr="00924FD2" w:rsidRDefault="00924FD2" w:rsidP="00924FD2">
            <w:pPr>
              <w:widowControl/>
              <w:suppressAutoHyphens w:val="0"/>
              <w:autoSpaceDE/>
              <w:jc w:val="right"/>
              <w:rPr>
                <w:rFonts w:ascii="Calibri" w:hAnsi="Calibri" w:cs="Calibri"/>
                <w:color w:val="000000"/>
                <w:szCs w:val="22"/>
                <w:lang w:eastAsia="el-GR"/>
              </w:rPr>
            </w:pPr>
            <w:r w:rsidRPr="00924FD2">
              <w:rPr>
                <w:rFonts w:ascii="Calibri" w:hAnsi="Calibri" w:cs="Calibri"/>
                <w:color w:val="000000"/>
                <w:szCs w:val="22"/>
                <w:lang w:eastAsia="el-GR"/>
              </w:rPr>
              <w:t>ΣΥΝΟΛΙΚΗ ΔΑΠΑΝΗ</w:t>
            </w:r>
          </w:p>
        </w:tc>
        <w:tc>
          <w:tcPr>
            <w:tcW w:w="673"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6.451,50 €</w:t>
            </w:r>
          </w:p>
        </w:tc>
      </w:tr>
      <w:tr w:rsidR="00924FD2" w:rsidRPr="00924FD2" w:rsidTr="00924FD2">
        <w:trPr>
          <w:trHeight w:val="315"/>
        </w:trPr>
        <w:tc>
          <w:tcPr>
            <w:tcW w:w="4327" w:type="pct"/>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924FD2" w:rsidRPr="00924FD2" w:rsidRDefault="00924FD2" w:rsidP="00924FD2">
            <w:pPr>
              <w:widowControl/>
              <w:suppressAutoHyphens w:val="0"/>
              <w:autoSpaceDE/>
              <w:jc w:val="right"/>
              <w:rPr>
                <w:rFonts w:ascii="Calibri" w:hAnsi="Calibri" w:cs="Calibri"/>
                <w:color w:val="000000"/>
                <w:szCs w:val="22"/>
                <w:lang w:eastAsia="el-GR"/>
              </w:rPr>
            </w:pPr>
            <w:r w:rsidRPr="00924FD2">
              <w:rPr>
                <w:rFonts w:ascii="Calibri" w:hAnsi="Calibri" w:cs="Calibri"/>
                <w:color w:val="000000"/>
                <w:szCs w:val="22"/>
                <w:lang w:eastAsia="el-GR"/>
              </w:rPr>
              <w:t>Φ.Π.Α 24%</w:t>
            </w:r>
          </w:p>
        </w:tc>
        <w:tc>
          <w:tcPr>
            <w:tcW w:w="673"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1.548,36 €</w:t>
            </w:r>
          </w:p>
        </w:tc>
      </w:tr>
      <w:tr w:rsidR="00924FD2" w:rsidRPr="00924FD2" w:rsidTr="00924FD2">
        <w:trPr>
          <w:trHeight w:val="315"/>
        </w:trPr>
        <w:tc>
          <w:tcPr>
            <w:tcW w:w="4327" w:type="pct"/>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924FD2" w:rsidRPr="00924FD2" w:rsidRDefault="00924FD2" w:rsidP="00924FD2">
            <w:pPr>
              <w:widowControl/>
              <w:suppressAutoHyphens w:val="0"/>
              <w:autoSpaceDE/>
              <w:jc w:val="right"/>
              <w:rPr>
                <w:rFonts w:ascii="Calibri" w:hAnsi="Calibri" w:cs="Calibri"/>
                <w:b/>
                <w:bCs/>
                <w:color w:val="000000"/>
                <w:szCs w:val="22"/>
                <w:lang w:eastAsia="el-GR"/>
              </w:rPr>
            </w:pPr>
            <w:r w:rsidRPr="00924FD2">
              <w:rPr>
                <w:rFonts w:ascii="Calibri" w:hAnsi="Calibri" w:cs="Calibri"/>
                <w:b/>
                <w:bCs/>
                <w:color w:val="000000"/>
                <w:szCs w:val="22"/>
                <w:lang w:eastAsia="el-GR"/>
              </w:rPr>
              <w:t>ΣΥΝΟΛΙΚΗ  ΠΡΟΫΠΟΛΟΓΙΣΘΕΙΣΑ   ΔΑΠΑΝΗ</w:t>
            </w:r>
          </w:p>
        </w:tc>
        <w:tc>
          <w:tcPr>
            <w:tcW w:w="673" w:type="pct"/>
            <w:tcBorders>
              <w:top w:val="nil"/>
              <w:left w:val="nil"/>
              <w:bottom w:val="single" w:sz="8" w:space="0" w:color="auto"/>
              <w:right w:val="single" w:sz="8" w:space="0" w:color="auto"/>
            </w:tcBorders>
            <w:shd w:val="clear" w:color="000000" w:fill="FFFFFF"/>
            <w:vAlign w:val="center"/>
            <w:hideMark/>
          </w:tcPr>
          <w:p w:rsidR="00924FD2" w:rsidRPr="00924FD2" w:rsidRDefault="00924FD2" w:rsidP="00924FD2">
            <w:pPr>
              <w:widowControl/>
              <w:suppressAutoHyphens w:val="0"/>
              <w:autoSpaceDE/>
              <w:jc w:val="center"/>
              <w:rPr>
                <w:rFonts w:ascii="Calibri" w:hAnsi="Calibri" w:cs="Calibri"/>
                <w:color w:val="000000"/>
                <w:szCs w:val="22"/>
                <w:lang w:eastAsia="el-GR"/>
              </w:rPr>
            </w:pPr>
            <w:r w:rsidRPr="00924FD2">
              <w:rPr>
                <w:rFonts w:ascii="Calibri" w:hAnsi="Calibri" w:cs="Calibri"/>
                <w:color w:val="000000"/>
                <w:szCs w:val="22"/>
                <w:lang w:eastAsia="el-GR"/>
              </w:rPr>
              <w:t>7.999,86 €</w:t>
            </w:r>
          </w:p>
        </w:tc>
      </w:tr>
    </w:tbl>
    <w:p w:rsidR="00227251" w:rsidRDefault="00227251" w:rsidP="00C97796">
      <w:pPr>
        <w:jc w:val="center"/>
        <w:rPr>
          <w:rFonts w:asciiTheme="minorHAnsi" w:hAnsiTheme="minorHAnsi" w:cstheme="minorHAnsi"/>
          <w:b/>
          <w:color w:val="000000" w:themeColor="text1"/>
          <w:sz w:val="24"/>
          <w:szCs w:val="22"/>
          <w:u w:val="single"/>
        </w:rPr>
      </w:pPr>
    </w:p>
    <w:p w:rsidR="004D6A7E" w:rsidRDefault="004D6A7E" w:rsidP="004D6A7E">
      <w:pPr>
        <w:rPr>
          <w:rFonts w:asciiTheme="minorHAnsi" w:hAnsiTheme="minorHAnsi" w:cstheme="minorHAnsi"/>
          <w:b/>
          <w:color w:val="000000" w:themeColor="text1"/>
          <w:sz w:val="24"/>
          <w:szCs w:val="22"/>
          <w:u w:val="single"/>
        </w:rPr>
      </w:pPr>
    </w:p>
    <w:p w:rsidR="006D33F5" w:rsidRDefault="006D33F5" w:rsidP="004D6A7E">
      <w:pPr>
        <w:rPr>
          <w:rFonts w:asciiTheme="minorHAnsi" w:hAnsiTheme="minorHAnsi" w:cstheme="minorHAnsi"/>
          <w:b/>
          <w:color w:val="000000" w:themeColor="text1"/>
          <w:sz w:val="24"/>
          <w:szCs w:val="22"/>
          <w:u w:val="single"/>
        </w:rPr>
      </w:pPr>
    </w:p>
    <w:p w:rsidR="000F12AF" w:rsidRPr="008E7814" w:rsidRDefault="006509BA" w:rsidP="004D6A7E">
      <w:pPr>
        <w:rPr>
          <w:rFonts w:asciiTheme="minorHAnsi" w:hAnsiTheme="minorHAnsi" w:cstheme="minorHAnsi"/>
          <w:b/>
          <w:color w:val="000000" w:themeColor="text1"/>
          <w:sz w:val="24"/>
          <w:szCs w:val="22"/>
          <w:u w:val="single"/>
        </w:rPr>
      </w:pPr>
      <w:r>
        <w:rPr>
          <w:rFonts w:asciiTheme="minorHAnsi" w:hAnsiTheme="minorHAnsi" w:cstheme="minorHAnsi"/>
          <w:b/>
          <w:color w:val="000000" w:themeColor="text1"/>
          <w:sz w:val="24"/>
          <w:szCs w:val="22"/>
          <w:u w:val="single"/>
        </w:rPr>
        <w:br w:type="column"/>
      </w:r>
      <w:r w:rsidR="007F3C4A" w:rsidRPr="008E7814">
        <w:rPr>
          <w:rFonts w:asciiTheme="minorHAnsi" w:hAnsiTheme="minorHAnsi" w:cstheme="minorHAnsi"/>
          <w:b/>
          <w:color w:val="000000" w:themeColor="text1"/>
          <w:sz w:val="24"/>
          <w:szCs w:val="22"/>
          <w:u w:val="single"/>
        </w:rPr>
        <w:lastRenderedPageBreak/>
        <w:t>ΣΥΓΓΡΑΦΗ ΥΠΟΧΡΕΩΣΕΩΝ</w:t>
      </w:r>
      <w:r w:rsidR="00D22F65">
        <w:rPr>
          <w:rFonts w:asciiTheme="minorHAnsi" w:hAnsiTheme="minorHAnsi" w:cstheme="minorHAnsi"/>
          <w:b/>
          <w:color w:val="000000" w:themeColor="text1"/>
          <w:sz w:val="24"/>
          <w:szCs w:val="22"/>
          <w:u w:val="single"/>
        </w:rPr>
        <w:t xml:space="preserve"> ΓΙΑ ΤΗΝ ΟΜΑΔΑ Α</w:t>
      </w:r>
    </w:p>
    <w:p w:rsidR="000F12AF" w:rsidRPr="008E7814" w:rsidRDefault="000F12AF" w:rsidP="00C97796">
      <w:pPr>
        <w:pStyle w:val="21"/>
        <w:shd w:val="clear" w:color="auto" w:fill="auto"/>
        <w:spacing w:after="120" w:line="240" w:lineRule="auto"/>
        <w:ind w:left="20"/>
        <w:rPr>
          <w:rFonts w:asciiTheme="minorHAnsi" w:hAnsiTheme="minorHAnsi"/>
          <w:sz w:val="22"/>
          <w:szCs w:val="22"/>
        </w:rPr>
      </w:pPr>
      <w:r w:rsidRPr="008E7814">
        <w:rPr>
          <w:rStyle w:val="220"/>
          <w:rFonts w:asciiTheme="minorHAnsi" w:hAnsiTheme="minorHAnsi"/>
          <w:b/>
          <w:bCs/>
          <w:sz w:val="22"/>
          <w:szCs w:val="22"/>
        </w:rPr>
        <w:t>ΑΡΘΡΟ 1</w:t>
      </w:r>
      <w:r w:rsidRPr="008E7814">
        <w:rPr>
          <w:rStyle w:val="220"/>
          <w:rFonts w:asciiTheme="minorHAnsi" w:hAnsiTheme="minorHAnsi"/>
          <w:b/>
          <w:bCs/>
          <w:sz w:val="22"/>
          <w:szCs w:val="22"/>
          <w:vertAlign w:val="superscript"/>
        </w:rPr>
        <w:t>Ο</w:t>
      </w:r>
    </w:p>
    <w:p w:rsidR="000036A5" w:rsidRPr="008E7814" w:rsidRDefault="000036A5" w:rsidP="00C97796">
      <w:pPr>
        <w:pStyle w:val="a5"/>
        <w:shd w:val="clear" w:color="auto" w:fill="auto"/>
        <w:spacing w:before="0" w:after="120" w:line="240" w:lineRule="auto"/>
        <w:ind w:left="20" w:right="20" w:firstLine="780"/>
        <w:rPr>
          <w:rFonts w:asciiTheme="minorHAnsi" w:hAnsiTheme="minorHAnsi"/>
          <w:sz w:val="22"/>
          <w:szCs w:val="22"/>
        </w:rPr>
      </w:pPr>
      <w:r w:rsidRPr="008E7814">
        <w:rPr>
          <w:rFonts w:asciiTheme="minorHAnsi" w:hAnsiTheme="minorHAnsi"/>
          <w:sz w:val="22"/>
          <w:szCs w:val="22"/>
        </w:rPr>
        <w:t>Η παρούσα Συγγραφή Υποχρεώσεων αφορά στον έλεγχο και καταπολέμηση - των κουνουπιών για τα γένη</w:t>
      </w:r>
      <w:r w:rsidRPr="008E7814">
        <w:rPr>
          <w:rStyle w:val="70"/>
          <w:rFonts w:asciiTheme="minorHAnsi" w:hAnsiTheme="minorHAnsi"/>
          <w:sz w:val="22"/>
          <w:szCs w:val="22"/>
          <w:lang w:val="el-GR" w:eastAsia="el-GR"/>
        </w:rPr>
        <w:t xml:space="preserve"> </w:t>
      </w:r>
      <w:proofErr w:type="spellStart"/>
      <w:r w:rsidRPr="008E7814">
        <w:rPr>
          <w:rStyle w:val="70"/>
          <w:rFonts w:asciiTheme="minorHAnsi" w:hAnsiTheme="minorHAnsi"/>
          <w:sz w:val="22"/>
          <w:szCs w:val="22"/>
        </w:rPr>
        <w:t>Aedes</w:t>
      </w:r>
      <w:proofErr w:type="spellEnd"/>
      <w:r w:rsidRPr="008E7814">
        <w:rPr>
          <w:rStyle w:val="70"/>
          <w:rFonts w:asciiTheme="minorHAnsi" w:hAnsiTheme="minorHAnsi"/>
          <w:sz w:val="22"/>
          <w:szCs w:val="22"/>
          <w:lang w:val="el-GR"/>
        </w:rPr>
        <w:t xml:space="preserve">, </w:t>
      </w:r>
      <w:proofErr w:type="spellStart"/>
      <w:r w:rsidRPr="008E7814">
        <w:rPr>
          <w:rStyle w:val="70"/>
          <w:rFonts w:asciiTheme="minorHAnsi" w:hAnsiTheme="minorHAnsi"/>
          <w:sz w:val="22"/>
          <w:szCs w:val="22"/>
        </w:rPr>
        <w:t>Culex</w:t>
      </w:r>
      <w:proofErr w:type="spellEnd"/>
      <w:r w:rsidRPr="008E7814">
        <w:rPr>
          <w:rStyle w:val="70"/>
          <w:rFonts w:asciiTheme="minorHAnsi" w:hAnsiTheme="minorHAnsi"/>
          <w:sz w:val="22"/>
          <w:szCs w:val="22"/>
          <w:lang w:val="el-GR"/>
        </w:rPr>
        <w:t>,</w:t>
      </w:r>
      <w:r w:rsidRPr="008E7814">
        <w:rPr>
          <w:rFonts w:asciiTheme="minorHAnsi" w:hAnsiTheme="minorHAnsi"/>
          <w:sz w:val="22"/>
          <w:szCs w:val="22"/>
        </w:rPr>
        <w:t xml:space="preserve"> και</w:t>
      </w:r>
      <w:r w:rsidRPr="008E7814">
        <w:rPr>
          <w:rStyle w:val="70"/>
          <w:rFonts w:asciiTheme="minorHAnsi" w:hAnsiTheme="minorHAnsi"/>
          <w:sz w:val="22"/>
          <w:szCs w:val="22"/>
          <w:lang w:val="el-GR" w:eastAsia="el-GR"/>
        </w:rPr>
        <w:t xml:space="preserve"> </w:t>
      </w:r>
      <w:r w:rsidRPr="008E7814">
        <w:rPr>
          <w:rStyle w:val="70"/>
          <w:rFonts w:asciiTheme="minorHAnsi" w:hAnsiTheme="minorHAnsi"/>
          <w:sz w:val="22"/>
          <w:szCs w:val="22"/>
        </w:rPr>
        <w:t>Anopheles</w:t>
      </w:r>
      <w:r w:rsidRPr="008E7814">
        <w:rPr>
          <w:rFonts w:asciiTheme="minorHAnsi" w:hAnsiTheme="minorHAnsi"/>
          <w:sz w:val="22"/>
          <w:szCs w:val="22"/>
        </w:rPr>
        <w:t xml:space="preserve"> εντός των ορίων του Δήμου Γαλατσίου.</w:t>
      </w:r>
    </w:p>
    <w:p w:rsidR="000036A5" w:rsidRPr="008E7814" w:rsidRDefault="000036A5" w:rsidP="00C97796">
      <w:pPr>
        <w:pStyle w:val="21"/>
        <w:shd w:val="clear" w:color="auto" w:fill="auto"/>
        <w:spacing w:after="120" w:line="240" w:lineRule="auto"/>
        <w:ind w:left="20"/>
        <w:rPr>
          <w:rFonts w:asciiTheme="minorHAnsi" w:hAnsiTheme="minorHAnsi"/>
          <w:sz w:val="22"/>
          <w:szCs w:val="22"/>
        </w:rPr>
      </w:pPr>
      <w:r w:rsidRPr="008E7814">
        <w:rPr>
          <w:rStyle w:val="220"/>
          <w:rFonts w:asciiTheme="minorHAnsi" w:hAnsiTheme="minorHAnsi"/>
          <w:b/>
          <w:bCs/>
          <w:sz w:val="22"/>
          <w:szCs w:val="22"/>
        </w:rPr>
        <w:t>ΑΡΘΡΟ 2</w:t>
      </w:r>
      <w:r w:rsidRPr="008E7814">
        <w:rPr>
          <w:rStyle w:val="220"/>
          <w:rFonts w:asciiTheme="minorHAnsi" w:hAnsiTheme="minorHAnsi"/>
          <w:b/>
          <w:bCs/>
          <w:sz w:val="22"/>
          <w:szCs w:val="22"/>
          <w:vertAlign w:val="superscript"/>
        </w:rPr>
        <w:t>Ο</w:t>
      </w:r>
    </w:p>
    <w:p w:rsidR="006B638F" w:rsidRPr="008E7814" w:rsidRDefault="006B638F" w:rsidP="006B638F">
      <w:pPr>
        <w:pStyle w:val="a5"/>
        <w:shd w:val="clear" w:color="auto" w:fill="auto"/>
        <w:spacing w:before="0" w:after="265" w:line="240" w:lineRule="auto"/>
        <w:ind w:firstLine="720"/>
        <w:rPr>
          <w:rFonts w:asciiTheme="minorHAnsi" w:hAnsiTheme="minorHAnsi"/>
          <w:sz w:val="22"/>
          <w:szCs w:val="22"/>
        </w:rPr>
      </w:pPr>
      <w:r w:rsidRPr="008E7814">
        <w:rPr>
          <w:rFonts w:asciiTheme="minorHAnsi" w:hAnsiTheme="minorHAnsi"/>
          <w:sz w:val="22"/>
          <w:szCs w:val="22"/>
        </w:rPr>
        <w:t xml:space="preserve">Οι εργασίες θα πραγματοποιηθούν σύμφωνα με τις </w:t>
      </w:r>
      <w:r>
        <w:rPr>
          <w:rFonts w:asciiTheme="minorHAnsi" w:hAnsiTheme="minorHAnsi"/>
          <w:sz w:val="22"/>
          <w:szCs w:val="22"/>
        </w:rPr>
        <w:t>ισχύουσες διατάξεις περί προμηθειών (</w:t>
      </w:r>
      <w:r w:rsidRPr="008E7814">
        <w:rPr>
          <w:rFonts w:asciiTheme="minorHAnsi" w:hAnsiTheme="minorHAnsi"/>
          <w:sz w:val="22"/>
          <w:szCs w:val="22"/>
        </w:rPr>
        <w:t>Νόμος 4412/16 «Δημόσιες Συμβάσεις Έργων, Προμηθειών και Υπηρεσιών (Προσαρμογή στις Οδηγίες 2014/24/ΕΕ και 2014/25/ΕΕ)» (ΦΕΚ 147 Α'/08-08-2016)</w:t>
      </w:r>
      <w:r>
        <w:rPr>
          <w:rFonts w:asciiTheme="minorHAnsi" w:hAnsiTheme="minorHAnsi"/>
          <w:sz w:val="22"/>
          <w:szCs w:val="22"/>
        </w:rPr>
        <w:t xml:space="preserve"> όπως τροποποιήθηκε και ισχύει καθώς και ο</w:t>
      </w:r>
      <w:r w:rsidRPr="008E7814">
        <w:rPr>
          <w:rFonts w:asciiTheme="minorHAnsi" w:hAnsiTheme="minorHAnsi"/>
          <w:sz w:val="22"/>
          <w:szCs w:val="22"/>
        </w:rPr>
        <w:t>ι διατάξεις του Ν. 3919/2011 (ΦΕΚ Α 32/02-03-2011) «Αρχή της επαγγελματικής ελευθερίας, κατάργηση αδικαιολόγητων περιορισμών στην πρόσβαση και άσκηση επαγγελμάτων»</w:t>
      </w:r>
    </w:p>
    <w:p w:rsidR="000036A5" w:rsidRPr="006C01F6" w:rsidRDefault="000036A5" w:rsidP="006C01F6">
      <w:pPr>
        <w:pStyle w:val="a5"/>
        <w:shd w:val="clear" w:color="auto" w:fill="auto"/>
        <w:spacing w:before="0" w:after="120" w:line="240" w:lineRule="auto"/>
        <w:ind w:left="20" w:right="20" w:firstLine="700"/>
        <w:rPr>
          <w:rFonts w:asciiTheme="minorHAnsi" w:hAnsiTheme="minorHAnsi"/>
          <w:b/>
          <w:bCs/>
          <w:sz w:val="22"/>
          <w:szCs w:val="22"/>
          <w:shd w:val="clear" w:color="auto" w:fill="FFFFFF"/>
        </w:rPr>
      </w:pPr>
      <w:r w:rsidRPr="006B638F">
        <w:rPr>
          <w:rFonts w:asciiTheme="minorHAnsi" w:hAnsiTheme="minorHAnsi"/>
          <w:sz w:val="22"/>
          <w:szCs w:val="22"/>
        </w:rPr>
        <w:t xml:space="preserve">Η σχετική πίστωση </w:t>
      </w:r>
      <w:r w:rsidR="006C01F6">
        <w:rPr>
          <w:rFonts w:asciiTheme="minorHAnsi" w:hAnsiTheme="minorHAnsi"/>
          <w:sz w:val="22"/>
          <w:szCs w:val="22"/>
        </w:rPr>
        <w:t xml:space="preserve">ύψους </w:t>
      </w:r>
      <w:r w:rsidR="00F5767D">
        <w:rPr>
          <w:rFonts w:asciiTheme="minorHAnsi" w:hAnsiTheme="minorHAnsi"/>
          <w:b/>
          <w:sz w:val="22"/>
          <w:szCs w:val="22"/>
        </w:rPr>
        <w:t>επτά χιλιάδων</w:t>
      </w:r>
      <w:r w:rsidR="00120343">
        <w:rPr>
          <w:rFonts w:asciiTheme="minorHAnsi" w:hAnsiTheme="minorHAnsi"/>
          <w:b/>
          <w:sz w:val="22"/>
          <w:szCs w:val="22"/>
        </w:rPr>
        <w:t xml:space="preserve"> </w:t>
      </w:r>
      <w:r w:rsidR="00B60BC0">
        <w:rPr>
          <w:rFonts w:asciiTheme="minorHAnsi" w:hAnsiTheme="minorHAnsi"/>
          <w:b/>
          <w:sz w:val="22"/>
          <w:szCs w:val="22"/>
        </w:rPr>
        <w:t xml:space="preserve">εννιακοσίων ενενήντα εννέα </w:t>
      </w:r>
      <w:r w:rsidR="006C01F6" w:rsidRPr="006C01F6">
        <w:rPr>
          <w:rFonts w:asciiTheme="minorHAnsi" w:hAnsiTheme="minorHAnsi"/>
          <w:b/>
          <w:sz w:val="22"/>
          <w:szCs w:val="22"/>
        </w:rPr>
        <w:t xml:space="preserve">ευρώ </w:t>
      </w:r>
      <w:r w:rsidR="00B60BC0">
        <w:rPr>
          <w:rFonts w:asciiTheme="minorHAnsi" w:hAnsiTheme="minorHAnsi"/>
          <w:b/>
          <w:sz w:val="22"/>
          <w:szCs w:val="22"/>
        </w:rPr>
        <w:t xml:space="preserve">και ογδόντα έξι λεπτών </w:t>
      </w:r>
      <w:r w:rsidR="006C01F6" w:rsidRPr="006C01F6">
        <w:rPr>
          <w:rFonts w:asciiTheme="minorHAnsi" w:hAnsiTheme="minorHAnsi"/>
          <w:b/>
          <w:sz w:val="22"/>
          <w:szCs w:val="22"/>
        </w:rPr>
        <w:t>(</w:t>
      </w:r>
      <w:r w:rsidR="00F5767D">
        <w:rPr>
          <w:rFonts w:asciiTheme="minorHAnsi" w:hAnsiTheme="minorHAnsi"/>
          <w:b/>
          <w:sz w:val="22"/>
          <w:szCs w:val="22"/>
        </w:rPr>
        <w:t>7</w:t>
      </w:r>
      <w:r w:rsidR="006C01F6" w:rsidRPr="006C01F6">
        <w:rPr>
          <w:rFonts w:asciiTheme="minorHAnsi" w:hAnsiTheme="minorHAnsi"/>
          <w:b/>
          <w:sz w:val="22"/>
          <w:szCs w:val="22"/>
        </w:rPr>
        <w:t>.</w:t>
      </w:r>
      <w:r w:rsidR="00924FD2">
        <w:rPr>
          <w:rFonts w:asciiTheme="minorHAnsi" w:hAnsiTheme="minorHAnsi"/>
          <w:b/>
          <w:sz w:val="22"/>
          <w:szCs w:val="22"/>
        </w:rPr>
        <w:t>999,86</w:t>
      </w:r>
      <w:r w:rsidR="006C01F6" w:rsidRPr="006C01F6">
        <w:rPr>
          <w:rFonts w:asciiTheme="minorHAnsi" w:hAnsiTheme="minorHAnsi"/>
          <w:b/>
          <w:sz w:val="22"/>
          <w:szCs w:val="22"/>
        </w:rPr>
        <w:t xml:space="preserve"> €)</w:t>
      </w:r>
      <w:r w:rsidR="006C01F6" w:rsidRPr="006C01F6">
        <w:rPr>
          <w:rFonts w:asciiTheme="minorHAnsi" w:hAnsiTheme="minorHAnsi"/>
          <w:b/>
          <w:bCs/>
          <w:sz w:val="22"/>
          <w:szCs w:val="22"/>
        </w:rPr>
        <w:t xml:space="preserve"> </w:t>
      </w:r>
      <w:r w:rsidR="006C01F6">
        <w:rPr>
          <w:rFonts w:asciiTheme="minorHAnsi" w:hAnsiTheme="minorHAnsi"/>
          <w:sz w:val="22"/>
          <w:szCs w:val="22"/>
        </w:rPr>
        <w:t xml:space="preserve"> </w:t>
      </w:r>
      <w:r w:rsidR="006C01F6" w:rsidRPr="006C01F6">
        <w:rPr>
          <w:rFonts w:asciiTheme="minorHAnsi" w:hAnsiTheme="minorHAnsi"/>
          <w:b/>
          <w:bCs/>
          <w:sz w:val="22"/>
          <w:szCs w:val="22"/>
        </w:rPr>
        <w:t>συμπεριλαμβανομένου και του</w:t>
      </w:r>
      <w:r w:rsidR="006C01F6" w:rsidRPr="006C01F6">
        <w:rPr>
          <w:rFonts w:asciiTheme="minorHAnsi" w:hAnsiTheme="minorHAnsi"/>
          <w:sz w:val="22"/>
          <w:szCs w:val="22"/>
        </w:rPr>
        <w:t xml:space="preserve"> ΦΠΑ</w:t>
      </w:r>
      <w:r w:rsidR="006C01F6">
        <w:rPr>
          <w:rFonts w:asciiTheme="minorHAnsi" w:hAnsiTheme="minorHAnsi"/>
          <w:b/>
          <w:bCs/>
          <w:sz w:val="22"/>
          <w:szCs w:val="22"/>
        </w:rPr>
        <w:t xml:space="preserve"> 24%, </w:t>
      </w:r>
      <w:r w:rsidR="00164469">
        <w:rPr>
          <w:rFonts w:asciiTheme="minorHAnsi" w:hAnsiTheme="minorHAnsi"/>
          <w:b/>
          <w:bCs/>
          <w:sz w:val="22"/>
          <w:szCs w:val="22"/>
        </w:rPr>
        <w:t xml:space="preserve">θα αποδοθεί ως </w:t>
      </w:r>
      <w:r w:rsidRPr="006B638F">
        <w:rPr>
          <w:rFonts w:asciiTheme="minorHAnsi" w:hAnsiTheme="minorHAnsi"/>
          <w:sz w:val="22"/>
          <w:szCs w:val="22"/>
        </w:rPr>
        <w:t>από τον προϋπολογισμό του Δήμου οικ. έτους 20</w:t>
      </w:r>
      <w:r w:rsidR="006C01F6">
        <w:rPr>
          <w:rFonts w:asciiTheme="minorHAnsi" w:hAnsiTheme="minorHAnsi"/>
          <w:sz w:val="22"/>
          <w:szCs w:val="22"/>
        </w:rPr>
        <w:t>2</w:t>
      </w:r>
      <w:r w:rsidR="00EA2267">
        <w:rPr>
          <w:rFonts w:asciiTheme="minorHAnsi" w:hAnsiTheme="minorHAnsi"/>
          <w:sz w:val="22"/>
          <w:szCs w:val="22"/>
        </w:rPr>
        <w:t>5</w:t>
      </w:r>
      <w:r w:rsidRPr="006B638F">
        <w:rPr>
          <w:rFonts w:asciiTheme="minorHAnsi" w:hAnsiTheme="minorHAnsi"/>
          <w:sz w:val="22"/>
          <w:szCs w:val="22"/>
        </w:rPr>
        <w:t xml:space="preserve"> και βαρύνει τον Κ.Α. </w:t>
      </w:r>
      <w:r w:rsidR="006B638F" w:rsidRPr="006B638F">
        <w:rPr>
          <w:rFonts w:asciiTheme="minorHAnsi" w:hAnsiTheme="minorHAnsi"/>
          <w:sz w:val="22"/>
          <w:szCs w:val="22"/>
        </w:rPr>
        <w:t>15.</w:t>
      </w:r>
      <w:r w:rsidR="006648DA">
        <w:rPr>
          <w:rFonts w:asciiTheme="minorHAnsi" w:hAnsiTheme="minorHAnsi"/>
          <w:sz w:val="22"/>
          <w:szCs w:val="22"/>
        </w:rPr>
        <w:t>6142</w:t>
      </w:r>
      <w:r w:rsidR="006B638F" w:rsidRPr="006B638F">
        <w:rPr>
          <w:rFonts w:asciiTheme="minorHAnsi" w:hAnsiTheme="minorHAnsi"/>
          <w:sz w:val="22"/>
          <w:szCs w:val="22"/>
        </w:rPr>
        <w:t>.000</w:t>
      </w:r>
      <w:r w:rsidR="006648DA">
        <w:rPr>
          <w:rFonts w:asciiTheme="minorHAnsi" w:hAnsiTheme="minorHAnsi"/>
          <w:sz w:val="22"/>
          <w:szCs w:val="22"/>
        </w:rPr>
        <w:t>7</w:t>
      </w:r>
      <w:r w:rsidR="00F5767D">
        <w:rPr>
          <w:rFonts w:asciiTheme="minorHAnsi" w:hAnsiTheme="minorHAnsi"/>
          <w:sz w:val="22"/>
          <w:szCs w:val="22"/>
        </w:rPr>
        <w:t xml:space="preserve">, </w:t>
      </w:r>
    </w:p>
    <w:p w:rsidR="000036A5" w:rsidRPr="008E7814" w:rsidRDefault="007F3C4A"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Η χ</w:t>
      </w:r>
      <w:r w:rsidR="000036A5" w:rsidRPr="008E7814">
        <w:rPr>
          <w:rFonts w:asciiTheme="minorHAnsi" w:hAnsiTheme="minorHAnsi"/>
          <w:sz w:val="22"/>
          <w:szCs w:val="22"/>
        </w:rPr>
        <w:t xml:space="preserve">ρονική περίοδος στην οποία θα πραγματοποιηθεί η εργασία του ελέγχου- καταπολέμησης των κουνουπιών είναι από την υπογραφή της σύμβασης </w:t>
      </w:r>
      <w:r w:rsidR="00DC5261">
        <w:rPr>
          <w:rFonts w:asciiTheme="minorHAnsi" w:hAnsiTheme="minorHAnsi"/>
          <w:sz w:val="22"/>
          <w:szCs w:val="22"/>
        </w:rPr>
        <w:t xml:space="preserve">έως </w:t>
      </w:r>
      <w:r w:rsidR="00DC31CC">
        <w:rPr>
          <w:rFonts w:asciiTheme="minorHAnsi" w:hAnsiTheme="minorHAnsi"/>
          <w:sz w:val="22"/>
          <w:szCs w:val="22"/>
        </w:rPr>
        <w:t>ένα έτος ή έως τη λήξη του οικονομικού αντικειμένου</w:t>
      </w:r>
      <w:r w:rsidR="000036A5" w:rsidRPr="008E7814">
        <w:rPr>
          <w:rFonts w:asciiTheme="minorHAnsi" w:hAnsiTheme="minorHAnsi"/>
          <w:sz w:val="22"/>
          <w:szCs w:val="22"/>
        </w:rPr>
        <w:t xml:space="preserve">. Ο </w:t>
      </w:r>
      <w:r w:rsidR="00DC5261">
        <w:rPr>
          <w:rFonts w:asciiTheme="minorHAnsi" w:hAnsiTheme="minorHAnsi"/>
          <w:sz w:val="22"/>
          <w:szCs w:val="22"/>
        </w:rPr>
        <w:t>Ανάδοχος οφείλει να προσκομίζει μηνιαία έκθεση και ετήσια έκθεση πεπραγμέ</w:t>
      </w:r>
      <w:r w:rsidR="009E1A70">
        <w:rPr>
          <w:rFonts w:asciiTheme="minorHAnsi" w:hAnsiTheme="minorHAnsi"/>
          <w:sz w:val="22"/>
          <w:szCs w:val="22"/>
        </w:rPr>
        <w:t>ν</w:t>
      </w:r>
      <w:r w:rsidR="00DC5261">
        <w:rPr>
          <w:rFonts w:asciiTheme="minorHAnsi" w:hAnsiTheme="minorHAnsi"/>
          <w:sz w:val="22"/>
          <w:szCs w:val="22"/>
        </w:rPr>
        <w:t xml:space="preserve">ων. </w:t>
      </w:r>
      <w:r w:rsidR="000036A5" w:rsidRPr="008E7814">
        <w:rPr>
          <w:rFonts w:asciiTheme="minorHAnsi" w:hAnsiTheme="minorHAnsi"/>
          <w:sz w:val="22"/>
          <w:szCs w:val="22"/>
        </w:rPr>
        <w:t xml:space="preserve">έως </w:t>
      </w:r>
      <w:r w:rsidR="00DC5261">
        <w:rPr>
          <w:rFonts w:asciiTheme="minorHAnsi" w:hAnsiTheme="minorHAnsi"/>
          <w:sz w:val="22"/>
          <w:szCs w:val="22"/>
        </w:rPr>
        <w:t xml:space="preserve">τις </w:t>
      </w:r>
      <w:r w:rsidR="000036A5" w:rsidRPr="008E7814">
        <w:rPr>
          <w:rFonts w:asciiTheme="minorHAnsi" w:hAnsiTheme="minorHAnsi"/>
          <w:sz w:val="22"/>
          <w:szCs w:val="22"/>
        </w:rPr>
        <w:t>15 Δεκεμβρίου</w:t>
      </w:r>
      <w:r w:rsidR="00DC31CC">
        <w:rPr>
          <w:rFonts w:asciiTheme="minorHAnsi" w:hAnsiTheme="minorHAnsi"/>
          <w:sz w:val="22"/>
          <w:szCs w:val="22"/>
        </w:rPr>
        <w:t xml:space="preserve"> του τρέχοντος έτους</w:t>
      </w:r>
      <w:r w:rsidR="000036A5" w:rsidRPr="008E7814">
        <w:rPr>
          <w:rFonts w:asciiTheme="minorHAnsi" w:hAnsiTheme="minorHAnsi"/>
          <w:sz w:val="22"/>
          <w:szCs w:val="22"/>
        </w:rPr>
        <w:t>.</w:t>
      </w:r>
    </w:p>
    <w:p w:rsidR="00DC31CC" w:rsidRDefault="00DC31CC" w:rsidP="00C97796">
      <w:pPr>
        <w:pStyle w:val="210"/>
        <w:keepNext/>
        <w:keepLines/>
        <w:shd w:val="clear" w:color="auto" w:fill="auto"/>
        <w:spacing w:before="0" w:after="120" w:line="240" w:lineRule="auto"/>
        <w:ind w:left="20"/>
        <w:rPr>
          <w:rStyle w:val="240"/>
          <w:rFonts w:asciiTheme="minorHAnsi" w:hAnsiTheme="minorHAnsi"/>
          <w:b/>
          <w:bCs/>
          <w:sz w:val="22"/>
          <w:szCs w:val="22"/>
        </w:rPr>
      </w:pPr>
      <w:bookmarkStart w:id="3" w:name="bookmark4"/>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r w:rsidRPr="008E7814">
        <w:rPr>
          <w:rStyle w:val="240"/>
          <w:rFonts w:asciiTheme="minorHAnsi" w:hAnsiTheme="minorHAnsi"/>
          <w:b/>
          <w:bCs/>
          <w:sz w:val="22"/>
          <w:szCs w:val="22"/>
        </w:rPr>
        <w:t>ΑΡΘΡΟ 3</w:t>
      </w:r>
      <w:r w:rsidRPr="008E7814">
        <w:rPr>
          <w:rStyle w:val="240"/>
          <w:rFonts w:asciiTheme="minorHAnsi" w:hAnsiTheme="minorHAnsi"/>
          <w:b/>
          <w:bCs/>
          <w:sz w:val="22"/>
          <w:szCs w:val="22"/>
          <w:vertAlign w:val="superscript"/>
        </w:rPr>
        <w:t>Ο</w:t>
      </w:r>
      <w:bookmarkEnd w:id="3"/>
    </w:p>
    <w:p w:rsidR="000036A5" w:rsidRPr="008E7814" w:rsidRDefault="000036A5" w:rsidP="00C97796">
      <w:pPr>
        <w:pStyle w:val="a5"/>
        <w:shd w:val="clear" w:color="auto" w:fill="auto"/>
        <w:spacing w:before="0" w:after="120" w:line="240" w:lineRule="auto"/>
        <w:ind w:left="20" w:firstLine="0"/>
        <w:jc w:val="left"/>
        <w:rPr>
          <w:rFonts w:asciiTheme="minorHAnsi" w:hAnsiTheme="minorHAnsi"/>
          <w:sz w:val="22"/>
          <w:szCs w:val="22"/>
        </w:rPr>
      </w:pPr>
      <w:r w:rsidRPr="008E7814">
        <w:rPr>
          <w:rFonts w:asciiTheme="minorHAnsi" w:hAnsiTheme="minorHAnsi"/>
          <w:sz w:val="22"/>
          <w:szCs w:val="22"/>
        </w:rPr>
        <w:t>Τα στοιχεία της μελέτης είναι:</w:t>
      </w:r>
    </w:p>
    <w:p w:rsidR="000036A5" w:rsidRPr="008E7814" w:rsidRDefault="000036A5" w:rsidP="00C97796">
      <w:pPr>
        <w:pStyle w:val="a5"/>
        <w:numPr>
          <w:ilvl w:val="1"/>
          <w:numId w:val="8"/>
        </w:numPr>
        <w:shd w:val="clear" w:color="auto" w:fill="auto"/>
        <w:tabs>
          <w:tab w:val="left" w:pos="370"/>
        </w:tabs>
        <w:spacing w:before="0" w:after="120" w:line="240" w:lineRule="auto"/>
        <w:ind w:left="20" w:firstLine="0"/>
        <w:jc w:val="left"/>
        <w:rPr>
          <w:rFonts w:asciiTheme="minorHAnsi" w:hAnsiTheme="minorHAnsi"/>
          <w:sz w:val="22"/>
          <w:szCs w:val="22"/>
        </w:rPr>
      </w:pPr>
      <w:r w:rsidRPr="008E7814">
        <w:rPr>
          <w:rFonts w:asciiTheme="minorHAnsi" w:hAnsiTheme="minorHAnsi"/>
          <w:sz w:val="22"/>
          <w:szCs w:val="22"/>
        </w:rPr>
        <w:t>Η συγγραφή υποχρεώσεων</w:t>
      </w:r>
    </w:p>
    <w:p w:rsidR="000036A5" w:rsidRPr="008E7814" w:rsidRDefault="000036A5" w:rsidP="00C97796">
      <w:pPr>
        <w:pStyle w:val="a5"/>
        <w:numPr>
          <w:ilvl w:val="1"/>
          <w:numId w:val="8"/>
        </w:numPr>
        <w:shd w:val="clear" w:color="auto" w:fill="auto"/>
        <w:tabs>
          <w:tab w:val="left" w:pos="380"/>
        </w:tabs>
        <w:spacing w:before="0" w:after="120" w:line="240" w:lineRule="auto"/>
        <w:ind w:left="20" w:firstLine="0"/>
        <w:jc w:val="left"/>
        <w:rPr>
          <w:rFonts w:asciiTheme="minorHAnsi" w:hAnsiTheme="minorHAnsi"/>
          <w:sz w:val="22"/>
          <w:szCs w:val="22"/>
        </w:rPr>
      </w:pPr>
      <w:r w:rsidRPr="008E7814">
        <w:rPr>
          <w:rFonts w:asciiTheme="minorHAnsi" w:hAnsiTheme="minorHAnsi"/>
          <w:sz w:val="22"/>
          <w:szCs w:val="22"/>
        </w:rPr>
        <w:t>Οι τεχνικές προδιαγραφές</w:t>
      </w:r>
    </w:p>
    <w:p w:rsidR="000036A5" w:rsidRPr="008E7814" w:rsidRDefault="000036A5" w:rsidP="00C97796">
      <w:pPr>
        <w:pStyle w:val="a5"/>
        <w:numPr>
          <w:ilvl w:val="1"/>
          <w:numId w:val="8"/>
        </w:numPr>
        <w:shd w:val="clear" w:color="auto" w:fill="auto"/>
        <w:tabs>
          <w:tab w:val="left" w:pos="375"/>
        </w:tabs>
        <w:spacing w:before="0" w:after="120" w:line="240" w:lineRule="auto"/>
        <w:ind w:left="20" w:firstLine="0"/>
        <w:jc w:val="left"/>
        <w:rPr>
          <w:rFonts w:asciiTheme="minorHAnsi" w:hAnsiTheme="minorHAnsi"/>
          <w:sz w:val="22"/>
          <w:szCs w:val="22"/>
        </w:rPr>
      </w:pPr>
      <w:r w:rsidRPr="008E7814">
        <w:rPr>
          <w:rFonts w:asciiTheme="minorHAnsi" w:hAnsiTheme="minorHAnsi"/>
          <w:sz w:val="22"/>
          <w:szCs w:val="22"/>
        </w:rPr>
        <w:t>Η τεχνική έκθεση</w:t>
      </w:r>
    </w:p>
    <w:p w:rsidR="000036A5" w:rsidRDefault="000036A5" w:rsidP="00C97796">
      <w:pPr>
        <w:pStyle w:val="a5"/>
        <w:numPr>
          <w:ilvl w:val="1"/>
          <w:numId w:val="8"/>
        </w:numPr>
        <w:shd w:val="clear" w:color="auto" w:fill="auto"/>
        <w:tabs>
          <w:tab w:val="left" w:pos="385"/>
        </w:tabs>
        <w:spacing w:before="0" w:after="120" w:line="240" w:lineRule="auto"/>
        <w:ind w:left="20" w:firstLine="0"/>
        <w:jc w:val="left"/>
        <w:rPr>
          <w:rFonts w:asciiTheme="minorHAnsi" w:hAnsiTheme="minorHAnsi"/>
          <w:sz w:val="22"/>
          <w:szCs w:val="22"/>
        </w:rPr>
      </w:pPr>
      <w:r w:rsidRPr="008E7814">
        <w:rPr>
          <w:rFonts w:asciiTheme="minorHAnsi" w:hAnsiTheme="minorHAnsi"/>
          <w:sz w:val="22"/>
          <w:szCs w:val="22"/>
        </w:rPr>
        <w:t>Ο ενδεικτικός προϋπολογισμός</w:t>
      </w:r>
    </w:p>
    <w:p w:rsidR="00245DC8" w:rsidRDefault="00245DC8" w:rsidP="00C97796">
      <w:pPr>
        <w:pStyle w:val="a5"/>
        <w:numPr>
          <w:ilvl w:val="1"/>
          <w:numId w:val="8"/>
        </w:numPr>
        <w:shd w:val="clear" w:color="auto" w:fill="auto"/>
        <w:tabs>
          <w:tab w:val="left" w:pos="385"/>
        </w:tabs>
        <w:spacing w:before="0" w:after="120" w:line="240" w:lineRule="auto"/>
        <w:ind w:left="20" w:firstLine="0"/>
        <w:jc w:val="left"/>
        <w:rPr>
          <w:rFonts w:asciiTheme="minorHAnsi" w:hAnsiTheme="minorHAnsi"/>
          <w:sz w:val="22"/>
          <w:szCs w:val="22"/>
        </w:rPr>
      </w:pPr>
      <w:r>
        <w:rPr>
          <w:rFonts w:asciiTheme="minorHAnsi" w:hAnsiTheme="minorHAnsi"/>
          <w:sz w:val="22"/>
          <w:szCs w:val="22"/>
        </w:rPr>
        <w:t>Η συγγραφή υποχρεώσεων</w:t>
      </w:r>
    </w:p>
    <w:p w:rsidR="00245DC8" w:rsidRDefault="00245DC8" w:rsidP="00245DC8">
      <w:pPr>
        <w:pStyle w:val="210"/>
        <w:keepNext/>
        <w:keepLines/>
        <w:shd w:val="clear" w:color="auto" w:fill="auto"/>
        <w:spacing w:before="0" w:after="120" w:line="240" w:lineRule="auto"/>
        <w:ind w:left="20"/>
        <w:jc w:val="both"/>
        <w:rPr>
          <w:rFonts w:asciiTheme="minorHAnsi" w:hAnsiTheme="minorHAnsi"/>
          <w:b w:val="0"/>
          <w:sz w:val="22"/>
          <w:szCs w:val="22"/>
        </w:rPr>
      </w:pPr>
      <w:bookmarkStart w:id="4" w:name="bookmark5"/>
      <w:r w:rsidRPr="00245DC8">
        <w:rPr>
          <w:rStyle w:val="240"/>
          <w:rFonts w:asciiTheme="minorHAnsi" w:hAnsiTheme="minorHAnsi"/>
          <w:bCs/>
          <w:sz w:val="22"/>
          <w:szCs w:val="22"/>
          <w:u w:val="none"/>
        </w:rPr>
        <w:t xml:space="preserve">Οι </w:t>
      </w:r>
      <w:r>
        <w:rPr>
          <w:rStyle w:val="240"/>
          <w:rFonts w:asciiTheme="minorHAnsi" w:hAnsiTheme="minorHAnsi"/>
          <w:bCs/>
          <w:sz w:val="22"/>
          <w:szCs w:val="22"/>
          <w:u w:val="none"/>
        </w:rPr>
        <w:t xml:space="preserve">ανατεθείσες </w:t>
      </w:r>
      <w:r w:rsidRPr="00245DC8">
        <w:rPr>
          <w:rStyle w:val="240"/>
          <w:rFonts w:asciiTheme="minorHAnsi" w:hAnsiTheme="minorHAnsi"/>
          <w:bCs/>
          <w:sz w:val="22"/>
          <w:szCs w:val="22"/>
          <w:u w:val="none"/>
        </w:rPr>
        <w:t xml:space="preserve">εργασίες πρέπει να </w:t>
      </w:r>
      <w:r>
        <w:rPr>
          <w:rStyle w:val="240"/>
          <w:rFonts w:asciiTheme="minorHAnsi" w:hAnsiTheme="minorHAnsi"/>
          <w:bCs/>
          <w:sz w:val="22"/>
          <w:szCs w:val="22"/>
          <w:u w:val="none"/>
        </w:rPr>
        <w:t xml:space="preserve">υλοποιούνται </w:t>
      </w:r>
      <w:r w:rsidRPr="00245DC8">
        <w:rPr>
          <w:rStyle w:val="240"/>
          <w:rFonts w:asciiTheme="minorHAnsi" w:hAnsiTheme="minorHAnsi"/>
          <w:bCs/>
          <w:sz w:val="22"/>
          <w:szCs w:val="22"/>
          <w:u w:val="none"/>
        </w:rPr>
        <w:t>σύμφων</w:t>
      </w:r>
      <w:r>
        <w:rPr>
          <w:rStyle w:val="240"/>
          <w:rFonts w:asciiTheme="minorHAnsi" w:hAnsiTheme="minorHAnsi"/>
          <w:bCs/>
          <w:sz w:val="22"/>
          <w:szCs w:val="22"/>
          <w:u w:val="none"/>
        </w:rPr>
        <w:t>α</w:t>
      </w:r>
      <w:r w:rsidRPr="00245DC8">
        <w:rPr>
          <w:rStyle w:val="240"/>
          <w:rFonts w:asciiTheme="minorHAnsi" w:hAnsiTheme="minorHAnsi"/>
          <w:bCs/>
          <w:sz w:val="22"/>
          <w:szCs w:val="22"/>
          <w:u w:val="none"/>
        </w:rPr>
        <w:t xml:space="preserve"> με την</w:t>
      </w:r>
      <w:r w:rsidRPr="00245DC8">
        <w:rPr>
          <w:rStyle w:val="240"/>
          <w:rFonts w:asciiTheme="minorHAnsi" w:hAnsiTheme="minorHAnsi"/>
          <w:b/>
          <w:bCs/>
          <w:sz w:val="22"/>
          <w:szCs w:val="22"/>
          <w:u w:val="none"/>
        </w:rPr>
        <w:t xml:space="preserve"> </w:t>
      </w:r>
      <w:r w:rsidRPr="00245DC8">
        <w:rPr>
          <w:rFonts w:asciiTheme="minorHAnsi" w:hAnsiTheme="minorHAnsi"/>
          <w:b w:val="0"/>
          <w:sz w:val="22"/>
          <w:szCs w:val="22"/>
        </w:rPr>
        <w:t>Εγκύκλιο του Υπουργείου Υγείας</w:t>
      </w:r>
      <w:r w:rsidR="00EA2267">
        <w:rPr>
          <w:rFonts w:asciiTheme="minorHAnsi" w:hAnsiTheme="minorHAnsi"/>
          <w:b w:val="0"/>
          <w:sz w:val="22"/>
          <w:szCs w:val="22"/>
        </w:rPr>
        <w:t xml:space="preserve"> </w:t>
      </w:r>
      <w:r w:rsidR="00DC31CC">
        <w:rPr>
          <w:rFonts w:asciiTheme="minorHAnsi" w:hAnsiTheme="minorHAnsi" w:cstheme="minorHAnsi"/>
          <w:color w:val="000000" w:themeColor="text1"/>
          <w:sz w:val="22"/>
          <w:szCs w:val="22"/>
        </w:rPr>
        <w:t>.</w:t>
      </w:r>
    </w:p>
    <w:p w:rsidR="00245DC8" w:rsidRPr="00245DC8" w:rsidRDefault="00245DC8" w:rsidP="00245DC8">
      <w:pPr>
        <w:pStyle w:val="210"/>
        <w:keepNext/>
        <w:keepLines/>
        <w:shd w:val="clear" w:color="auto" w:fill="auto"/>
        <w:spacing w:before="0" w:after="120" w:line="240" w:lineRule="auto"/>
        <w:ind w:left="20"/>
        <w:jc w:val="both"/>
        <w:rPr>
          <w:rStyle w:val="240"/>
          <w:rFonts w:asciiTheme="minorHAnsi" w:hAnsiTheme="minorHAnsi"/>
          <w:b/>
          <w:bCs/>
          <w:sz w:val="22"/>
          <w:szCs w:val="22"/>
          <w:u w:val="none"/>
        </w:rPr>
      </w:pP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r w:rsidRPr="008E7814">
        <w:rPr>
          <w:rStyle w:val="240"/>
          <w:rFonts w:asciiTheme="minorHAnsi" w:hAnsiTheme="minorHAnsi"/>
          <w:b/>
          <w:bCs/>
          <w:sz w:val="22"/>
          <w:szCs w:val="22"/>
        </w:rPr>
        <w:t>ΑΡΘΡΟ 4</w:t>
      </w:r>
      <w:r w:rsidRPr="008E7814">
        <w:rPr>
          <w:rStyle w:val="240"/>
          <w:rFonts w:asciiTheme="minorHAnsi" w:hAnsiTheme="minorHAnsi"/>
          <w:b/>
          <w:bCs/>
          <w:sz w:val="22"/>
          <w:szCs w:val="22"/>
          <w:vertAlign w:val="superscript"/>
        </w:rPr>
        <w:t>Ο</w:t>
      </w:r>
      <w:r w:rsidRPr="008E7814">
        <w:rPr>
          <w:rStyle w:val="240"/>
          <w:rFonts w:asciiTheme="minorHAnsi" w:hAnsiTheme="minorHAnsi"/>
          <w:b/>
          <w:bCs/>
          <w:sz w:val="22"/>
          <w:szCs w:val="22"/>
        </w:rPr>
        <w:t xml:space="preserve"> ΠΡΟΣΦΟΡΑ</w:t>
      </w:r>
      <w:bookmarkEnd w:id="4"/>
    </w:p>
    <w:p w:rsidR="000036A5"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Οι ενδιαφερόμενοι θα καταθέσουν προσφορά</w:t>
      </w:r>
      <w:r w:rsidRPr="008E7814">
        <w:rPr>
          <w:rStyle w:val="51"/>
          <w:rFonts w:asciiTheme="minorHAnsi" w:hAnsiTheme="minorHAnsi"/>
          <w:sz w:val="22"/>
          <w:szCs w:val="22"/>
        </w:rPr>
        <w:t xml:space="preserve"> </w:t>
      </w:r>
      <w:r w:rsidR="00740A38">
        <w:rPr>
          <w:rStyle w:val="51"/>
          <w:rFonts w:asciiTheme="minorHAnsi" w:hAnsiTheme="minorHAnsi"/>
          <w:sz w:val="22"/>
          <w:szCs w:val="22"/>
        </w:rPr>
        <w:t>με κριτήριο κατακύρωσης της χαμηλότερη τιμή</w:t>
      </w:r>
      <w:r w:rsidR="006F5606">
        <w:rPr>
          <w:rStyle w:val="51"/>
          <w:rFonts w:asciiTheme="minorHAnsi" w:hAnsiTheme="minorHAnsi"/>
          <w:sz w:val="22"/>
          <w:szCs w:val="22"/>
        </w:rPr>
        <w:t xml:space="preserve">, στο σύνολο </w:t>
      </w:r>
      <w:r w:rsidR="00070D51">
        <w:rPr>
          <w:rStyle w:val="51"/>
          <w:rFonts w:asciiTheme="minorHAnsi" w:hAnsiTheme="minorHAnsi"/>
          <w:sz w:val="22"/>
          <w:szCs w:val="22"/>
        </w:rPr>
        <w:t xml:space="preserve">προϋπολογισθείσας </w:t>
      </w:r>
      <w:r w:rsidR="006F5606">
        <w:rPr>
          <w:rStyle w:val="51"/>
          <w:rFonts w:asciiTheme="minorHAnsi" w:hAnsiTheme="minorHAnsi"/>
          <w:sz w:val="22"/>
          <w:szCs w:val="22"/>
        </w:rPr>
        <w:t xml:space="preserve">της δαπάνης. Οι τιμές μονάδας θα πρέπει </w:t>
      </w:r>
      <w:r w:rsidR="005C6126">
        <w:rPr>
          <w:rStyle w:val="51"/>
          <w:rFonts w:asciiTheme="minorHAnsi" w:hAnsiTheme="minorHAnsi"/>
          <w:sz w:val="22"/>
          <w:szCs w:val="22"/>
        </w:rPr>
        <w:t xml:space="preserve">να αναφέρονται στην προσφορά, και </w:t>
      </w:r>
      <w:r w:rsidR="006F5606">
        <w:rPr>
          <w:rStyle w:val="51"/>
          <w:rFonts w:asciiTheme="minorHAnsi" w:hAnsiTheme="minorHAnsi"/>
          <w:sz w:val="22"/>
          <w:szCs w:val="22"/>
        </w:rPr>
        <w:t>να παραμείνουν οι ίδιες για όλη τη διάρκεια της σύμβασης, και οι ποσότητες των εργασιών μπορεί να αυξομειωθούν, όπως κριθεί απαραίτητο</w:t>
      </w:r>
      <w:r w:rsidR="005C6126">
        <w:rPr>
          <w:rStyle w:val="51"/>
          <w:rFonts w:asciiTheme="minorHAnsi" w:hAnsiTheme="minorHAnsi"/>
          <w:sz w:val="22"/>
          <w:szCs w:val="22"/>
        </w:rPr>
        <w:t>, έως του ποσού κατακύρωσης</w:t>
      </w:r>
      <w:r w:rsidR="006F5606">
        <w:rPr>
          <w:rStyle w:val="51"/>
          <w:rFonts w:asciiTheme="minorHAnsi" w:hAnsiTheme="minorHAnsi"/>
          <w:sz w:val="22"/>
          <w:szCs w:val="22"/>
        </w:rPr>
        <w:t xml:space="preserve">. </w:t>
      </w:r>
      <w:r w:rsidR="006F5606">
        <w:rPr>
          <w:rFonts w:asciiTheme="minorHAnsi" w:hAnsiTheme="minorHAnsi"/>
          <w:sz w:val="22"/>
          <w:szCs w:val="22"/>
        </w:rPr>
        <w:t xml:space="preserve"> </w:t>
      </w:r>
    </w:p>
    <w:p w:rsidR="00245DC8" w:rsidRPr="008E7814" w:rsidRDefault="00245DC8" w:rsidP="00C97796">
      <w:pPr>
        <w:pStyle w:val="a5"/>
        <w:shd w:val="clear" w:color="auto" w:fill="auto"/>
        <w:spacing w:before="0" w:after="120" w:line="240" w:lineRule="auto"/>
        <w:ind w:left="20" w:right="20" w:firstLine="720"/>
        <w:rPr>
          <w:rFonts w:asciiTheme="minorHAnsi" w:hAnsiTheme="minorHAnsi"/>
          <w:sz w:val="22"/>
          <w:szCs w:val="22"/>
        </w:rPr>
      </w:pPr>
    </w:p>
    <w:p w:rsidR="000036A5" w:rsidRPr="008E7814" w:rsidRDefault="000036A5" w:rsidP="00C97796">
      <w:pPr>
        <w:pStyle w:val="210"/>
        <w:keepNext/>
        <w:keepLines/>
        <w:shd w:val="clear" w:color="auto" w:fill="auto"/>
        <w:spacing w:before="0" w:after="120" w:line="240" w:lineRule="auto"/>
        <w:rPr>
          <w:rFonts w:asciiTheme="minorHAnsi" w:hAnsiTheme="minorHAnsi"/>
          <w:sz w:val="22"/>
          <w:szCs w:val="22"/>
        </w:rPr>
      </w:pPr>
      <w:bookmarkStart w:id="5" w:name="bookmark6"/>
      <w:r w:rsidRPr="008E7814">
        <w:rPr>
          <w:rStyle w:val="240"/>
          <w:rFonts w:asciiTheme="minorHAnsi" w:hAnsiTheme="minorHAnsi"/>
          <w:b/>
          <w:bCs/>
          <w:sz w:val="22"/>
          <w:szCs w:val="22"/>
        </w:rPr>
        <w:t>ΑΡΘΡΟ 5</w:t>
      </w:r>
      <w:r w:rsidRPr="008E7814">
        <w:rPr>
          <w:rStyle w:val="240"/>
          <w:rFonts w:asciiTheme="minorHAnsi" w:hAnsiTheme="minorHAnsi"/>
          <w:b/>
          <w:bCs/>
          <w:sz w:val="22"/>
          <w:szCs w:val="22"/>
          <w:vertAlign w:val="superscript"/>
        </w:rPr>
        <w:t>Ο</w:t>
      </w:r>
      <w:r w:rsidRPr="008E7814">
        <w:rPr>
          <w:rStyle w:val="240"/>
          <w:rFonts w:asciiTheme="minorHAnsi" w:hAnsiTheme="minorHAnsi"/>
          <w:b/>
          <w:bCs/>
          <w:sz w:val="22"/>
          <w:szCs w:val="22"/>
        </w:rPr>
        <w:t xml:space="preserve"> ΔΙΚΑΙΟΛΟΓΗΤΙΚΑ ΣΥΜΜΕΤΟΧΗΣ</w:t>
      </w:r>
      <w:bookmarkEnd w:id="5"/>
      <w:r w:rsidR="00740A38">
        <w:rPr>
          <w:rStyle w:val="240"/>
          <w:rFonts w:asciiTheme="minorHAnsi" w:hAnsiTheme="minorHAnsi"/>
          <w:b/>
          <w:bCs/>
          <w:sz w:val="22"/>
          <w:szCs w:val="22"/>
        </w:rPr>
        <w:t xml:space="preserve"> – ΤΕΧΝΙΚΗ ΙΚΑΝΟΤΗΤΑ</w:t>
      </w:r>
    </w:p>
    <w:p w:rsidR="000F12AF" w:rsidRPr="008E7814" w:rsidRDefault="000F12AF" w:rsidP="006B638F">
      <w:pPr>
        <w:pStyle w:val="a5"/>
        <w:shd w:val="clear" w:color="auto" w:fill="auto"/>
        <w:spacing w:before="0" w:after="265" w:line="240" w:lineRule="auto"/>
        <w:ind w:firstLine="720"/>
        <w:rPr>
          <w:rFonts w:asciiTheme="minorHAnsi" w:hAnsiTheme="minorHAnsi" w:cstheme="minorHAnsi"/>
          <w:color w:val="000000" w:themeColor="text1"/>
          <w:sz w:val="22"/>
          <w:szCs w:val="22"/>
        </w:rPr>
      </w:pPr>
      <w:bookmarkStart w:id="6" w:name="bookmark7"/>
      <w:r w:rsidRPr="008E7814">
        <w:rPr>
          <w:rFonts w:asciiTheme="minorHAnsi" w:hAnsiTheme="minorHAnsi" w:cstheme="minorHAnsi"/>
          <w:color w:val="000000" w:themeColor="text1"/>
          <w:sz w:val="22"/>
          <w:szCs w:val="22"/>
        </w:rPr>
        <w:t xml:space="preserve">Ο ανάδοχος είναι υποχρεωμένος να </w:t>
      </w:r>
      <w:r w:rsidR="006B638F">
        <w:rPr>
          <w:rFonts w:asciiTheme="minorHAnsi" w:hAnsiTheme="minorHAnsi" w:cstheme="minorHAnsi"/>
          <w:color w:val="000000" w:themeColor="text1"/>
          <w:sz w:val="22"/>
          <w:szCs w:val="22"/>
        </w:rPr>
        <w:t xml:space="preserve">έχει κάνει </w:t>
      </w:r>
      <w:r w:rsidR="003B79B0">
        <w:rPr>
          <w:rFonts w:asciiTheme="minorHAnsi" w:hAnsiTheme="minorHAnsi" w:cstheme="minorHAnsi"/>
          <w:color w:val="000000" w:themeColor="text1"/>
          <w:sz w:val="22"/>
          <w:szCs w:val="22"/>
        </w:rPr>
        <w:t xml:space="preserve">αναγγελία </w:t>
      </w:r>
      <w:r w:rsidR="006B638F">
        <w:rPr>
          <w:rFonts w:asciiTheme="minorHAnsi" w:hAnsiTheme="minorHAnsi" w:cstheme="minorHAnsi"/>
          <w:color w:val="000000" w:themeColor="text1"/>
          <w:sz w:val="22"/>
          <w:szCs w:val="22"/>
        </w:rPr>
        <w:t>έναρξη</w:t>
      </w:r>
      <w:r w:rsidR="003B79B0">
        <w:rPr>
          <w:rFonts w:asciiTheme="minorHAnsi" w:hAnsiTheme="minorHAnsi" w:cstheme="minorHAnsi"/>
          <w:color w:val="000000" w:themeColor="text1"/>
          <w:sz w:val="22"/>
          <w:szCs w:val="22"/>
        </w:rPr>
        <w:t>ς</w:t>
      </w:r>
      <w:r w:rsidR="006B638F">
        <w:rPr>
          <w:rFonts w:asciiTheme="minorHAnsi" w:hAnsiTheme="minorHAnsi" w:cstheme="minorHAnsi"/>
          <w:color w:val="000000" w:themeColor="text1"/>
          <w:sz w:val="22"/>
          <w:szCs w:val="22"/>
        </w:rPr>
        <w:t xml:space="preserve"> ασκήσεως επαγγέλματος </w:t>
      </w:r>
      <w:r w:rsidRPr="008E7814">
        <w:rPr>
          <w:rFonts w:asciiTheme="minorHAnsi" w:hAnsiTheme="minorHAnsi" w:cstheme="minorHAnsi"/>
          <w:color w:val="000000" w:themeColor="text1"/>
          <w:sz w:val="22"/>
          <w:szCs w:val="22"/>
        </w:rPr>
        <w:t xml:space="preserve">καταπολέμησης εντόμων και τρωκτικών σε κατοικημένους χώρους, με </w:t>
      </w:r>
      <w:r w:rsidR="00B93964">
        <w:rPr>
          <w:rFonts w:asciiTheme="minorHAnsi" w:hAnsiTheme="minorHAnsi" w:cstheme="minorHAnsi"/>
          <w:color w:val="000000" w:themeColor="text1"/>
          <w:sz w:val="22"/>
          <w:szCs w:val="22"/>
        </w:rPr>
        <w:t xml:space="preserve">τουλάχιστον </w:t>
      </w:r>
      <w:r w:rsidR="00EA2267" w:rsidRPr="00EA2267">
        <w:rPr>
          <w:rFonts w:asciiTheme="minorHAnsi" w:hAnsiTheme="minorHAnsi" w:cstheme="minorHAnsi"/>
          <w:b/>
          <w:color w:val="000000" w:themeColor="text1"/>
          <w:sz w:val="22"/>
          <w:szCs w:val="22"/>
        </w:rPr>
        <w:t>3</w:t>
      </w:r>
      <w:r w:rsidRPr="006B638F">
        <w:rPr>
          <w:rFonts w:asciiTheme="minorHAnsi" w:hAnsiTheme="minorHAnsi" w:cstheme="minorHAnsi"/>
          <w:b/>
          <w:color w:val="000000" w:themeColor="text1"/>
          <w:sz w:val="22"/>
          <w:szCs w:val="22"/>
        </w:rPr>
        <w:t xml:space="preserve"> </w:t>
      </w:r>
      <w:r w:rsidR="006B638F">
        <w:rPr>
          <w:rFonts w:asciiTheme="minorHAnsi" w:hAnsiTheme="minorHAnsi" w:cstheme="minorHAnsi"/>
          <w:b/>
          <w:color w:val="000000" w:themeColor="text1"/>
          <w:sz w:val="22"/>
          <w:szCs w:val="22"/>
        </w:rPr>
        <w:t>(</w:t>
      </w:r>
      <w:r w:rsidR="00EA2267">
        <w:rPr>
          <w:rFonts w:asciiTheme="minorHAnsi" w:hAnsiTheme="minorHAnsi" w:cstheme="minorHAnsi"/>
          <w:b/>
          <w:color w:val="000000" w:themeColor="text1"/>
          <w:sz w:val="22"/>
          <w:szCs w:val="22"/>
        </w:rPr>
        <w:t>τρείς</w:t>
      </w:r>
      <w:r w:rsidR="006B638F">
        <w:rPr>
          <w:rFonts w:asciiTheme="minorHAnsi" w:hAnsiTheme="minorHAnsi" w:cstheme="minorHAnsi"/>
          <w:b/>
          <w:color w:val="000000" w:themeColor="text1"/>
          <w:sz w:val="22"/>
          <w:szCs w:val="22"/>
        </w:rPr>
        <w:t xml:space="preserve">) </w:t>
      </w:r>
      <w:r w:rsidRPr="006B638F">
        <w:rPr>
          <w:rFonts w:asciiTheme="minorHAnsi" w:hAnsiTheme="minorHAnsi" w:cstheme="minorHAnsi"/>
          <w:b/>
          <w:color w:val="000000" w:themeColor="text1"/>
          <w:sz w:val="22"/>
          <w:szCs w:val="22"/>
        </w:rPr>
        <w:t>υπεύθυνους επιστήμονες</w:t>
      </w:r>
      <w:r w:rsidRPr="008E7814">
        <w:rPr>
          <w:rFonts w:asciiTheme="minorHAnsi" w:hAnsiTheme="minorHAnsi" w:cstheme="minorHAnsi"/>
          <w:color w:val="000000" w:themeColor="text1"/>
          <w:sz w:val="22"/>
          <w:szCs w:val="22"/>
        </w:rPr>
        <w:t>,</w:t>
      </w:r>
      <w:r w:rsidR="006B638F" w:rsidRPr="006B638F">
        <w:rPr>
          <w:rFonts w:asciiTheme="minorHAnsi" w:hAnsiTheme="minorHAnsi"/>
          <w:sz w:val="22"/>
          <w:szCs w:val="22"/>
        </w:rPr>
        <w:t xml:space="preserve"> </w:t>
      </w:r>
      <w:r w:rsidR="006B638F">
        <w:rPr>
          <w:rFonts w:asciiTheme="minorHAnsi" w:hAnsiTheme="minorHAnsi"/>
          <w:sz w:val="22"/>
          <w:szCs w:val="22"/>
        </w:rPr>
        <w:t xml:space="preserve">βάσει </w:t>
      </w:r>
      <w:r w:rsidR="006B638F" w:rsidRPr="008E7814">
        <w:rPr>
          <w:rFonts w:asciiTheme="minorHAnsi" w:hAnsiTheme="minorHAnsi"/>
          <w:sz w:val="22"/>
          <w:szCs w:val="22"/>
        </w:rPr>
        <w:t>του Ν. 3919/2011 (ΦΕΚ Α 32/02-03-2011) «Αρχή της επαγγελματικής ελευθερίας, κατάργηση αδικαιολόγητων περιορισμών στην πρόσβαση και άσκηση επαγγελμάτων»</w:t>
      </w:r>
      <w:r w:rsidR="006B638F">
        <w:rPr>
          <w:rFonts w:asciiTheme="minorHAnsi" w:hAnsiTheme="minorHAnsi"/>
          <w:sz w:val="22"/>
          <w:szCs w:val="22"/>
        </w:rPr>
        <w:t xml:space="preserve">, και τα στοιχεία του να είναι καταγεγραμμένα στη σχετική ιστοσελίδα του </w:t>
      </w:r>
      <w:r w:rsidRPr="008E7814">
        <w:rPr>
          <w:rFonts w:asciiTheme="minorHAnsi" w:hAnsiTheme="minorHAnsi" w:cstheme="minorHAnsi"/>
          <w:color w:val="000000" w:themeColor="text1"/>
          <w:sz w:val="22"/>
          <w:szCs w:val="22"/>
        </w:rPr>
        <w:t>Υπουργείο</w:t>
      </w:r>
      <w:r w:rsidR="006B638F">
        <w:rPr>
          <w:rFonts w:asciiTheme="minorHAnsi" w:hAnsiTheme="minorHAnsi" w:cstheme="minorHAnsi"/>
          <w:color w:val="000000" w:themeColor="text1"/>
          <w:sz w:val="22"/>
          <w:szCs w:val="22"/>
        </w:rPr>
        <w:t>υ</w:t>
      </w:r>
      <w:r w:rsidRPr="008E7814">
        <w:rPr>
          <w:rFonts w:asciiTheme="minorHAnsi" w:hAnsiTheme="minorHAnsi" w:cstheme="minorHAnsi"/>
          <w:color w:val="000000" w:themeColor="text1"/>
          <w:sz w:val="22"/>
          <w:szCs w:val="22"/>
        </w:rPr>
        <w:t xml:space="preserve"> Αγροτικής Ανάπτυξης και Τροφίμων.</w:t>
      </w:r>
    </w:p>
    <w:p w:rsidR="000F12AF" w:rsidRPr="00465112" w:rsidRDefault="000F12AF" w:rsidP="00C97796">
      <w:pPr>
        <w:autoSpaceDN w:val="0"/>
        <w:adjustRightInd w:val="0"/>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lastRenderedPageBreak/>
        <w:t>Ο ανάδοχος είναι υποχρεωμένος να διαθέτει πιστοποιητικό διαχειριστικού συστήματος Ποιότητας Ι</w:t>
      </w:r>
      <w:r w:rsidRPr="008E7814">
        <w:rPr>
          <w:rFonts w:asciiTheme="minorHAnsi" w:hAnsiTheme="minorHAnsi" w:cstheme="minorHAnsi"/>
          <w:color w:val="000000" w:themeColor="text1"/>
          <w:sz w:val="22"/>
          <w:szCs w:val="22"/>
          <w:lang w:val="en-US"/>
        </w:rPr>
        <w:t>SO</w:t>
      </w:r>
      <w:r w:rsidRPr="008E7814">
        <w:rPr>
          <w:rFonts w:asciiTheme="minorHAnsi" w:hAnsiTheme="minorHAnsi" w:cstheme="minorHAnsi"/>
          <w:color w:val="000000" w:themeColor="text1"/>
          <w:sz w:val="22"/>
          <w:szCs w:val="22"/>
        </w:rPr>
        <w:t xml:space="preserve"> 9001:20</w:t>
      </w:r>
      <w:r w:rsidR="00AE6140">
        <w:rPr>
          <w:rFonts w:asciiTheme="minorHAnsi" w:hAnsiTheme="minorHAnsi" w:cstheme="minorHAnsi"/>
          <w:color w:val="000000" w:themeColor="text1"/>
          <w:sz w:val="22"/>
          <w:szCs w:val="22"/>
        </w:rPr>
        <w:t>15</w:t>
      </w:r>
      <w:r w:rsidR="00465112">
        <w:rPr>
          <w:rFonts w:asciiTheme="minorHAnsi" w:hAnsiTheme="minorHAnsi" w:cstheme="minorHAnsi"/>
          <w:color w:val="000000" w:themeColor="text1"/>
          <w:sz w:val="22"/>
          <w:szCs w:val="22"/>
        </w:rPr>
        <w:t xml:space="preserve"> ή αντίστοιχο, </w:t>
      </w:r>
      <w:r w:rsidRPr="008E7814">
        <w:rPr>
          <w:rFonts w:asciiTheme="minorHAnsi" w:hAnsiTheme="minorHAnsi" w:cstheme="minorHAnsi"/>
          <w:color w:val="000000" w:themeColor="text1"/>
          <w:sz w:val="22"/>
          <w:szCs w:val="22"/>
        </w:rPr>
        <w:t xml:space="preserve">πιστοποιητικό περιβαλλοντικής διαχείρισης </w:t>
      </w:r>
      <w:r w:rsidRPr="008E7814">
        <w:rPr>
          <w:rFonts w:asciiTheme="minorHAnsi" w:hAnsiTheme="minorHAnsi" w:cstheme="minorHAnsi"/>
          <w:color w:val="000000" w:themeColor="text1"/>
          <w:sz w:val="22"/>
          <w:szCs w:val="22"/>
          <w:lang w:val="en-US"/>
        </w:rPr>
        <w:t>ISO</w:t>
      </w:r>
      <w:r w:rsidRPr="008E7814">
        <w:rPr>
          <w:rFonts w:asciiTheme="minorHAnsi" w:hAnsiTheme="minorHAnsi" w:cstheme="minorHAnsi"/>
          <w:color w:val="000000" w:themeColor="text1"/>
          <w:sz w:val="22"/>
          <w:szCs w:val="22"/>
        </w:rPr>
        <w:t xml:space="preserve"> 14001:20</w:t>
      </w:r>
      <w:r w:rsidR="00AE6140">
        <w:rPr>
          <w:rFonts w:asciiTheme="minorHAnsi" w:hAnsiTheme="minorHAnsi" w:cstheme="minorHAnsi"/>
          <w:color w:val="000000" w:themeColor="text1"/>
          <w:sz w:val="22"/>
          <w:szCs w:val="22"/>
        </w:rPr>
        <w:t>15</w:t>
      </w:r>
      <w:r w:rsidR="00465112">
        <w:rPr>
          <w:rFonts w:asciiTheme="minorHAnsi" w:hAnsiTheme="minorHAnsi" w:cstheme="minorHAnsi"/>
          <w:color w:val="000000" w:themeColor="text1"/>
          <w:sz w:val="22"/>
          <w:szCs w:val="22"/>
        </w:rPr>
        <w:t xml:space="preserve"> ή αντίστοιχο</w:t>
      </w:r>
      <w:r w:rsidRPr="008E7814">
        <w:rPr>
          <w:rFonts w:asciiTheme="minorHAnsi" w:hAnsiTheme="minorHAnsi" w:cstheme="minorHAnsi"/>
          <w:color w:val="000000" w:themeColor="text1"/>
          <w:sz w:val="22"/>
          <w:szCs w:val="22"/>
        </w:rPr>
        <w:t xml:space="preserve">, πιστοποιητικό συστήματος Υγιεινής &amp; Ασφάλειας </w:t>
      </w:r>
      <w:r w:rsidRPr="008E7814">
        <w:rPr>
          <w:rFonts w:asciiTheme="minorHAnsi" w:hAnsiTheme="minorHAnsi" w:cstheme="minorHAnsi"/>
          <w:color w:val="000000" w:themeColor="text1"/>
          <w:sz w:val="22"/>
          <w:szCs w:val="22"/>
          <w:lang w:val="en-US"/>
        </w:rPr>
        <w:t>ISO</w:t>
      </w:r>
      <w:r w:rsidRPr="008E7814">
        <w:rPr>
          <w:rFonts w:asciiTheme="minorHAnsi" w:hAnsiTheme="minorHAnsi" w:cstheme="minorHAnsi"/>
          <w:color w:val="000000" w:themeColor="text1"/>
          <w:sz w:val="22"/>
          <w:szCs w:val="22"/>
        </w:rPr>
        <w:t xml:space="preserve"> </w:t>
      </w:r>
      <w:r w:rsidR="00465112">
        <w:rPr>
          <w:rFonts w:asciiTheme="minorHAnsi" w:hAnsiTheme="minorHAnsi" w:cstheme="minorHAnsi"/>
          <w:color w:val="000000" w:themeColor="text1"/>
          <w:sz w:val="22"/>
          <w:szCs w:val="22"/>
        </w:rPr>
        <w:t>45</w:t>
      </w:r>
      <w:r w:rsidRPr="008E7814">
        <w:rPr>
          <w:rFonts w:asciiTheme="minorHAnsi" w:hAnsiTheme="minorHAnsi" w:cstheme="minorHAnsi"/>
          <w:color w:val="000000" w:themeColor="text1"/>
          <w:sz w:val="22"/>
          <w:szCs w:val="22"/>
        </w:rPr>
        <w:t>001:20</w:t>
      </w:r>
      <w:r w:rsidR="00465112">
        <w:rPr>
          <w:rFonts w:asciiTheme="minorHAnsi" w:hAnsiTheme="minorHAnsi" w:cstheme="minorHAnsi"/>
          <w:color w:val="000000" w:themeColor="text1"/>
          <w:sz w:val="22"/>
          <w:szCs w:val="22"/>
        </w:rPr>
        <w:t>18</w:t>
      </w:r>
      <w:r w:rsidRPr="008E7814">
        <w:rPr>
          <w:rFonts w:asciiTheme="minorHAnsi" w:hAnsiTheme="minorHAnsi" w:cstheme="minorHAnsi"/>
          <w:color w:val="000000" w:themeColor="text1"/>
          <w:sz w:val="22"/>
          <w:szCs w:val="22"/>
        </w:rPr>
        <w:t xml:space="preserve"> και πιστοποιητικό </w:t>
      </w:r>
      <w:r w:rsidR="00465112">
        <w:rPr>
          <w:rFonts w:asciiTheme="minorHAnsi" w:hAnsiTheme="minorHAnsi" w:cstheme="minorHAnsi"/>
          <w:color w:val="000000" w:themeColor="text1"/>
          <w:sz w:val="22"/>
          <w:szCs w:val="22"/>
          <w:lang w:val="en-US"/>
        </w:rPr>
        <w:t>CEPA</w:t>
      </w:r>
      <w:r w:rsidR="00465112" w:rsidRPr="00465112">
        <w:rPr>
          <w:rFonts w:asciiTheme="minorHAnsi" w:hAnsiTheme="minorHAnsi" w:cstheme="minorHAnsi"/>
          <w:color w:val="000000" w:themeColor="text1"/>
          <w:sz w:val="22"/>
          <w:szCs w:val="22"/>
        </w:rPr>
        <w:t xml:space="preserve"> </w:t>
      </w:r>
      <w:r w:rsidR="00465112">
        <w:rPr>
          <w:rFonts w:asciiTheme="minorHAnsi" w:hAnsiTheme="minorHAnsi" w:cstheme="minorHAnsi"/>
          <w:color w:val="000000" w:themeColor="text1"/>
          <w:sz w:val="22"/>
          <w:szCs w:val="22"/>
          <w:lang w:val="en-US"/>
        </w:rPr>
        <w:t>Certified</w:t>
      </w:r>
      <w:r w:rsidR="00465112" w:rsidRPr="00465112">
        <w:rPr>
          <w:rFonts w:asciiTheme="minorHAnsi" w:hAnsiTheme="minorHAnsi" w:cstheme="minorHAnsi"/>
          <w:color w:val="000000" w:themeColor="text1"/>
          <w:sz w:val="22"/>
          <w:szCs w:val="22"/>
        </w:rPr>
        <w:t xml:space="preserve"> </w:t>
      </w:r>
      <w:r w:rsidRPr="008E7814">
        <w:rPr>
          <w:rFonts w:asciiTheme="minorHAnsi" w:hAnsiTheme="minorHAnsi" w:cstheme="minorHAnsi"/>
          <w:color w:val="000000" w:themeColor="text1"/>
          <w:sz w:val="22"/>
          <w:szCs w:val="22"/>
        </w:rPr>
        <w:t>ΕΝ 16636.</w:t>
      </w:r>
    </w:p>
    <w:p w:rsidR="000F12AF" w:rsidRPr="008E7814" w:rsidRDefault="000F12AF" w:rsidP="00C97796">
      <w:pPr>
        <w:autoSpaceDN w:val="0"/>
        <w:adjustRightInd w:val="0"/>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t>Ο ανάδοχος είναι υποχρεωμένος να έχει εκτελέσει στο παρελθόν ανάλογα έργα μεγάλης κλίμακας με επιτυχία (</w:t>
      </w:r>
      <w:r w:rsidR="00A02344">
        <w:rPr>
          <w:rFonts w:asciiTheme="minorHAnsi" w:hAnsiTheme="minorHAnsi" w:cstheme="minorHAnsi"/>
          <w:b/>
          <w:color w:val="000000" w:themeColor="text1"/>
          <w:sz w:val="22"/>
          <w:szCs w:val="22"/>
          <w:u w:val="single"/>
        </w:rPr>
        <w:t>τουλάχιστον τριών</w:t>
      </w:r>
      <w:r w:rsidRPr="008E7814">
        <w:rPr>
          <w:rFonts w:asciiTheme="minorHAnsi" w:hAnsiTheme="minorHAnsi" w:cstheme="minorHAnsi"/>
          <w:color w:val="000000" w:themeColor="text1"/>
          <w:sz w:val="22"/>
          <w:szCs w:val="22"/>
        </w:rPr>
        <w:t>).</w:t>
      </w:r>
      <w:r w:rsidR="00046F29">
        <w:rPr>
          <w:rFonts w:asciiTheme="minorHAnsi" w:hAnsiTheme="minorHAnsi" w:cstheme="minorHAnsi"/>
          <w:color w:val="000000" w:themeColor="text1"/>
          <w:sz w:val="22"/>
          <w:szCs w:val="22"/>
        </w:rPr>
        <w:t xml:space="preserve"> Η απόδειξη της εκτέλεσης βεβαιώνεται με την </w:t>
      </w:r>
      <w:r w:rsidR="00046F29" w:rsidRPr="006B638F">
        <w:rPr>
          <w:rFonts w:asciiTheme="minorHAnsi" w:hAnsiTheme="minorHAnsi" w:cstheme="minorHAnsi"/>
          <w:color w:val="000000" w:themeColor="text1"/>
          <w:sz w:val="22"/>
          <w:szCs w:val="22"/>
          <w:u w:val="single"/>
        </w:rPr>
        <w:t>προσκόμιση σχετικής σύμβασης</w:t>
      </w:r>
      <w:r w:rsidR="00046F29">
        <w:rPr>
          <w:rFonts w:asciiTheme="minorHAnsi" w:hAnsiTheme="minorHAnsi" w:cstheme="minorHAnsi"/>
          <w:color w:val="000000" w:themeColor="text1"/>
          <w:sz w:val="22"/>
          <w:szCs w:val="22"/>
        </w:rPr>
        <w:t xml:space="preserve"> στην οποία να περιγράφεται </w:t>
      </w:r>
      <w:r w:rsidR="00046F29" w:rsidRPr="00046F29">
        <w:rPr>
          <w:rFonts w:asciiTheme="minorHAnsi" w:hAnsiTheme="minorHAnsi" w:cstheme="minorHAnsi"/>
          <w:color w:val="000000" w:themeColor="text1"/>
          <w:sz w:val="22"/>
          <w:szCs w:val="22"/>
          <w:u w:val="single"/>
        </w:rPr>
        <w:t>αναλυτικά</w:t>
      </w:r>
      <w:r w:rsidR="00046F29">
        <w:rPr>
          <w:rFonts w:asciiTheme="minorHAnsi" w:hAnsiTheme="minorHAnsi" w:cstheme="minorHAnsi"/>
          <w:color w:val="000000" w:themeColor="text1"/>
          <w:sz w:val="22"/>
          <w:szCs w:val="22"/>
        </w:rPr>
        <w:t xml:space="preserve"> το αντικείμενο, και αναλυτική περιγραφή εκτελεσμένων εργασιών (μόνο εφόσον αυτά δεν περιγράφονται αναλυτικά στη σύμβαση).</w:t>
      </w:r>
      <w:r w:rsidR="00740A38">
        <w:rPr>
          <w:rFonts w:asciiTheme="minorHAnsi" w:hAnsiTheme="minorHAnsi" w:cstheme="minorHAnsi"/>
          <w:color w:val="000000" w:themeColor="text1"/>
          <w:sz w:val="22"/>
          <w:szCs w:val="22"/>
        </w:rPr>
        <w:t xml:space="preserve"> Σε περίπτωση που το αντικείμενο δεν αναγράφεται αναλυτικά στη σύμβαση, ο ανάδοχος είναι υποχρεωμένος να προσκομίσει οποιοδήποτε άλλο έγγραφο είναι υπογεγραμμένο από την αναθέτουσα αρχή και βεβαιώνει αναλυτικά τις συγκεκριμένες εργασίες (πχ. Συστατική επιστολή, τελική επιμέτρηση κλπ.) </w:t>
      </w:r>
    </w:p>
    <w:p w:rsidR="000F12AF" w:rsidRDefault="000F12AF" w:rsidP="00C97796">
      <w:pPr>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t xml:space="preserve">Ο ανάδοχος είναι υποχρεωμένος να συγκροτήσει τα συνεργεία διεξαγωγής των εργασιών και ευθύνεται για την καλή και σωστή εκτέλεση της εργασίας. </w:t>
      </w:r>
    </w:p>
    <w:p w:rsidR="00B93964" w:rsidRPr="008E7814" w:rsidRDefault="00B93964" w:rsidP="00B93964">
      <w:pPr>
        <w:spacing w:after="120"/>
        <w:ind w:firstLine="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Ο ανάδοχος είναι υποχρεωμένος να παρέχει </w:t>
      </w:r>
      <w:r w:rsidRPr="008E7814">
        <w:rPr>
          <w:rFonts w:asciiTheme="minorHAnsi" w:hAnsiTheme="minorHAnsi" w:cstheme="minorHAnsi"/>
          <w:color w:val="000000" w:themeColor="text1"/>
          <w:sz w:val="22"/>
          <w:szCs w:val="22"/>
        </w:rPr>
        <w:t>για την παροχή όλων των μέσων και στοιχείων τα οποία κρίνονται απαραίτητα για την υλοποίηση της ανατιθέμενης εργασίας.</w:t>
      </w:r>
    </w:p>
    <w:p w:rsidR="00120343" w:rsidRDefault="00B93964" w:rsidP="00C97796">
      <w:pPr>
        <w:spacing w:after="120"/>
        <w:ind w:firstLine="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Επίσης ο</w:t>
      </w:r>
      <w:r w:rsidR="00120343">
        <w:rPr>
          <w:rFonts w:asciiTheme="minorHAnsi" w:hAnsiTheme="minorHAnsi" w:cstheme="minorHAnsi"/>
          <w:color w:val="000000" w:themeColor="text1"/>
          <w:sz w:val="22"/>
          <w:szCs w:val="22"/>
        </w:rPr>
        <w:t xml:space="preserve"> ανάδοχος είναι υποχρεωμένος να παρέχει δωρεάν όλα τα απαιτούμενα υλικά για τις παγίδες ακμαίων και τις παγίδες ωοθεσίας που θα τοποθετηθούν, καθώς και κλωβούς/κλειδαριές, όπου κριθεί απαραίτητο. </w:t>
      </w:r>
      <w:r w:rsidR="00C03867" w:rsidRPr="00245DC8">
        <w:rPr>
          <w:rFonts w:asciiTheme="minorHAnsi" w:hAnsiTheme="minorHAnsi" w:cstheme="minorHAnsi"/>
          <w:color w:val="000000" w:themeColor="text1"/>
          <w:sz w:val="22"/>
          <w:szCs w:val="22"/>
          <w:u w:val="single"/>
        </w:rPr>
        <w:t xml:space="preserve">Οποιοδήποτε άλλο κόστος προκύψει (πχ. εξέταση σε </w:t>
      </w:r>
      <w:r w:rsidR="00245DC8">
        <w:rPr>
          <w:rFonts w:asciiTheme="minorHAnsi" w:hAnsiTheme="minorHAnsi" w:cstheme="minorHAnsi"/>
          <w:color w:val="000000" w:themeColor="text1"/>
          <w:sz w:val="22"/>
          <w:szCs w:val="22"/>
          <w:u w:val="single"/>
        </w:rPr>
        <w:t>πιστοποιημένο</w:t>
      </w:r>
      <w:r w:rsidR="00C03867" w:rsidRPr="00245DC8">
        <w:rPr>
          <w:rFonts w:asciiTheme="minorHAnsi" w:hAnsiTheme="minorHAnsi" w:cstheme="minorHAnsi"/>
          <w:color w:val="000000" w:themeColor="text1"/>
          <w:sz w:val="22"/>
          <w:szCs w:val="22"/>
          <w:u w:val="single"/>
        </w:rPr>
        <w:t xml:space="preserve"> εργαστήριο), </w:t>
      </w:r>
      <w:r w:rsidR="00245DC8">
        <w:rPr>
          <w:rFonts w:asciiTheme="minorHAnsi" w:hAnsiTheme="minorHAnsi" w:cstheme="minorHAnsi"/>
          <w:color w:val="000000" w:themeColor="text1"/>
          <w:sz w:val="22"/>
          <w:szCs w:val="22"/>
          <w:u w:val="single"/>
        </w:rPr>
        <w:t>θα γίνεται με ευθύνη και έξοδα του αναδόχου</w:t>
      </w:r>
      <w:r w:rsidR="00C03867" w:rsidRPr="00245DC8">
        <w:rPr>
          <w:rFonts w:asciiTheme="minorHAnsi" w:hAnsiTheme="minorHAnsi" w:cstheme="minorHAnsi"/>
          <w:color w:val="000000" w:themeColor="text1"/>
          <w:sz w:val="22"/>
          <w:szCs w:val="22"/>
          <w:u w:val="single"/>
        </w:rPr>
        <w:t>.</w:t>
      </w:r>
      <w:r w:rsidR="00C03867">
        <w:rPr>
          <w:rFonts w:asciiTheme="minorHAnsi" w:hAnsiTheme="minorHAnsi" w:cstheme="minorHAnsi"/>
          <w:color w:val="000000" w:themeColor="text1"/>
          <w:sz w:val="22"/>
          <w:szCs w:val="22"/>
        </w:rPr>
        <w:t xml:space="preserve"> </w:t>
      </w:r>
    </w:p>
    <w:p w:rsidR="00DC31CC" w:rsidRPr="00C03867" w:rsidRDefault="00DC31CC" w:rsidP="00C97796">
      <w:pPr>
        <w:spacing w:after="120"/>
        <w:ind w:firstLine="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Ο ανάδοχος οφείλει να συνεργάζεται με εξειδικευμένο φορέα/εγκεκριμένο εργαστήριο για τον έλεγχο του πληθυσμού των κουνουπιών (πχ. </w:t>
      </w:r>
      <w:proofErr w:type="spellStart"/>
      <w:r>
        <w:rPr>
          <w:rFonts w:asciiTheme="minorHAnsi" w:hAnsiTheme="minorHAnsi" w:cstheme="minorHAnsi"/>
          <w:color w:val="000000" w:themeColor="text1"/>
          <w:sz w:val="22"/>
          <w:szCs w:val="22"/>
        </w:rPr>
        <w:t>Μπενάκειο</w:t>
      </w:r>
      <w:proofErr w:type="spellEnd"/>
      <w:r>
        <w:rPr>
          <w:rFonts w:asciiTheme="minorHAnsi" w:hAnsiTheme="minorHAnsi" w:cstheme="minorHAnsi"/>
          <w:color w:val="000000" w:themeColor="text1"/>
          <w:sz w:val="22"/>
          <w:szCs w:val="22"/>
        </w:rPr>
        <w:t xml:space="preserve"> Φυτοπαθολογικό Ινστιτούτο, Γεωπονικό Πανεπιστήμιο, ΕΣΔΥ κλπ.). Για την απόδειξη αυτού οφείλει να προσκομίσει σύμβαση με τον φορέα για την υλοποίηση παλαιότερων αντίστοιχων προγραμμάτων. </w:t>
      </w:r>
    </w:p>
    <w:p w:rsidR="000F12AF" w:rsidRPr="008E7814" w:rsidRDefault="000F12AF" w:rsidP="00C97796">
      <w:pPr>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t>Μετά το πέρας της 1ης εφαρμογής</w:t>
      </w:r>
      <w:r w:rsidR="003B79B0">
        <w:rPr>
          <w:rFonts w:asciiTheme="minorHAnsi" w:hAnsiTheme="minorHAnsi" w:cstheme="minorHAnsi"/>
          <w:color w:val="000000" w:themeColor="text1"/>
          <w:sz w:val="22"/>
          <w:szCs w:val="22"/>
        </w:rPr>
        <w:t xml:space="preserve"> κάθε έτους</w:t>
      </w:r>
      <w:r w:rsidRPr="008E7814">
        <w:rPr>
          <w:rFonts w:asciiTheme="minorHAnsi" w:hAnsiTheme="minorHAnsi" w:cstheme="minorHAnsi"/>
          <w:color w:val="000000" w:themeColor="text1"/>
          <w:sz w:val="22"/>
          <w:szCs w:val="22"/>
        </w:rPr>
        <w:t xml:space="preserve"> θα παραδώσει </w:t>
      </w:r>
      <w:r w:rsidR="003B79B0">
        <w:rPr>
          <w:rFonts w:asciiTheme="minorHAnsi" w:hAnsiTheme="minorHAnsi" w:cstheme="minorHAnsi"/>
          <w:color w:val="000000" w:themeColor="text1"/>
          <w:sz w:val="22"/>
          <w:szCs w:val="22"/>
        </w:rPr>
        <w:t xml:space="preserve">στην υπηρεσία </w:t>
      </w:r>
      <w:r w:rsidRPr="008E7814">
        <w:rPr>
          <w:rFonts w:asciiTheme="minorHAnsi" w:hAnsiTheme="minorHAnsi" w:cstheme="minorHAnsi"/>
          <w:color w:val="000000" w:themeColor="text1"/>
          <w:sz w:val="22"/>
          <w:szCs w:val="22"/>
        </w:rPr>
        <w:t>ολοκληρωμένο αρχείο που θα περιγράφει τις εργασίες και το πρόγραμμα εφαρμογών και θα πληρ</w:t>
      </w:r>
      <w:r w:rsidR="006B638F">
        <w:rPr>
          <w:rFonts w:asciiTheme="minorHAnsi" w:hAnsiTheme="minorHAnsi" w:cstheme="minorHAnsi"/>
          <w:color w:val="000000" w:themeColor="text1"/>
          <w:sz w:val="22"/>
          <w:szCs w:val="22"/>
        </w:rPr>
        <w:t>ο</w:t>
      </w:r>
      <w:r w:rsidRPr="008E7814">
        <w:rPr>
          <w:rFonts w:asciiTheme="minorHAnsi" w:hAnsiTheme="minorHAnsi" w:cstheme="minorHAnsi"/>
          <w:color w:val="000000" w:themeColor="text1"/>
          <w:sz w:val="22"/>
          <w:szCs w:val="22"/>
        </w:rPr>
        <w:t>ί τις απαιτήσεις οποιουδήποτε ελεγκτικού φορέα.</w:t>
      </w:r>
    </w:p>
    <w:p w:rsidR="000F12AF" w:rsidRPr="008E7814" w:rsidRDefault="000F12AF" w:rsidP="00C97796">
      <w:pPr>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t>Όλα τα φαρμακευτικά σκευάσματα που θα χρησιμοποιηθούν φέρουν τις απαραίτητες εγκρίσεις και άδειες που θα βρίσκονται στο φάκελο.</w:t>
      </w:r>
      <w:r w:rsidR="00070D51">
        <w:rPr>
          <w:rFonts w:asciiTheme="minorHAnsi" w:hAnsiTheme="minorHAnsi" w:cstheme="minorHAnsi"/>
          <w:color w:val="000000" w:themeColor="text1"/>
          <w:sz w:val="22"/>
          <w:szCs w:val="22"/>
        </w:rPr>
        <w:t xml:space="preserve"> Επιπλέον θα πρέπει να προσκομίζεται το δελτίο ασφαλείας του σκευάσματος. </w:t>
      </w:r>
    </w:p>
    <w:p w:rsidR="000F12AF" w:rsidRPr="008E7814" w:rsidRDefault="000F12AF" w:rsidP="00C97796">
      <w:pPr>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t>Ακόμα ο ανάδοχος είναι αποκλειστικά υπεύθυνος αν το προσωπικό, καθώς και τα οχήματα, μηχανήματα και τα λοιπά μέσα τα οποία χρησιμοποιεί για την εκτέλεση των εργασιών, πληρούν τα προβλεπόμενα από την κείμενη νομοθεσία, καθώς και αν εφαρμόζονται τα προβλεπόμενα από την νομοθεσία μέτρα προστασίας και ασφάλειας.</w:t>
      </w:r>
    </w:p>
    <w:p w:rsidR="000F12AF" w:rsidRPr="008E7814" w:rsidRDefault="000F12AF" w:rsidP="00C97796">
      <w:pPr>
        <w:spacing w:after="120"/>
        <w:ind w:firstLine="720"/>
        <w:jc w:val="both"/>
        <w:rPr>
          <w:rFonts w:asciiTheme="minorHAnsi" w:hAnsiTheme="minorHAnsi" w:cstheme="minorHAnsi"/>
          <w:color w:val="000000" w:themeColor="text1"/>
          <w:sz w:val="22"/>
          <w:szCs w:val="22"/>
        </w:rPr>
      </w:pPr>
      <w:r w:rsidRPr="008E7814">
        <w:rPr>
          <w:rFonts w:asciiTheme="minorHAnsi" w:hAnsiTheme="minorHAnsi" w:cstheme="minorHAnsi"/>
          <w:color w:val="000000" w:themeColor="text1"/>
          <w:sz w:val="22"/>
          <w:szCs w:val="22"/>
        </w:rPr>
        <w:t>Ο ανάδοχος θα πρέπει να μην έχει αποκλειστεί η συμμετοχή του από διαγωνισμούς του Δημοσίου &amp; ΟΤΑ και να μην έχει υποπέσει σε σοβαρό παράπτωμα της επαγγελματικής του δραστηριότητας.</w:t>
      </w:r>
    </w:p>
    <w:p w:rsidR="007F3C4A" w:rsidRPr="008E7814" w:rsidRDefault="000F12AF" w:rsidP="00164469">
      <w:pPr>
        <w:spacing w:after="120"/>
        <w:ind w:firstLine="720"/>
        <w:jc w:val="both"/>
        <w:rPr>
          <w:rStyle w:val="240"/>
          <w:rFonts w:asciiTheme="minorHAnsi" w:hAnsiTheme="minorHAnsi"/>
          <w:b w:val="0"/>
          <w:bCs w:val="0"/>
          <w:sz w:val="22"/>
          <w:szCs w:val="22"/>
        </w:rPr>
      </w:pPr>
      <w:r w:rsidRPr="008E7814">
        <w:rPr>
          <w:rFonts w:asciiTheme="minorHAnsi" w:hAnsiTheme="minorHAnsi" w:cstheme="minorHAnsi"/>
          <w:color w:val="000000" w:themeColor="text1"/>
          <w:sz w:val="22"/>
          <w:szCs w:val="22"/>
        </w:rPr>
        <w:t xml:space="preserve">Επιπλέον ο ανάδοχος θα πρέπει </w:t>
      </w:r>
      <w:r w:rsidRPr="008E7814">
        <w:rPr>
          <w:rFonts w:asciiTheme="minorHAnsi" w:hAnsiTheme="minorHAnsi"/>
          <w:color w:val="000000" w:themeColor="text1"/>
          <w:sz w:val="22"/>
          <w:szCs w:val="22"/>
        </w:rPr>
        <w:t>να υποβάλει τα σχετικά έγγραφα για την απόδειξη της μη συνδρομής των λόγων αποκλεισμού των παρ.1 και 2 του άρ.73 και του άρ.74 του Ν.4412/2016.</w:t>
      </w:r>
    </w:p>
    <w:p w:rsidR="006D33F5" w:rsidRDefault="006D33F5" w:rsidP="00C97796">
      <w:pPr>
        <w:pStyle w:val="210"/>
        <w:keepNext/>
        <w:keepLines/>
        <w:shd w:val="clear" w:color="auto" w:fill="auto"/>
        <w:spacing w:before="0" w:after="120" w:line="240" w:lineRule="auto"/>
        <w:ind w:left="20"/>
        <w:rPr>
          <w:rStyle w:val="240"/>
          <w:rFonts w:asciiTheme="minorHAnsi" w:hAnsiTheme="minorHAnsi"/>
          <w:b/>
          <w:bCs/>
          <w:sz w:val="22"/>
          <w:szCs w:val="22"/>
        </w:rPr>
      </w:pPr>
    </w:p>
    <w:p w:rsidR="000036A5" w:rsidRPr="008E7814" w:rsidRDefault="000036A5" w:rsidP="00C97796">
      <w:pPr>
        <w:pStyle w:val="210"/>
        <w:keepNext/>
        <w:keepLines/>
        <w:shd w:val="clear" w:color="auto" w:fill="auto"/>
        <w:spacing w:before="0" w:after="120" w:line="240" w:lineRule="auto"/>
        <w:ind w:left="20"/>
        <w:rPr>
          <w:rStyle w:val="240"/>
          <w:rFonts w:asciiTheme="minorHAnsi" w:hAnsiTheme="minorHAnsi"/>
          <w:b/>
          <w:bCs/>
          <w:sz w:val="22"/>
          <w:szCs w:val="22"/>
          <w:vertAlign w:val="superscript"/>
        </w:rPr>
      </w:pPr>
      <w:r w:rsidRPr="008E7814">
        <w:rPr>
          <w:rStyle w:val="240"/>
          <w:rFonts w:asciiTheme="minorHAnsi" w:hAnsiTheme="minorHAnsi"/>
          <w:b/>
          <w:bCs/>
          <w:sz w:val="22"/>
          <w:szCs w:val="22"/>
        </w:rPr>
        <w:t>ΑΡΘΡΟ 6</w:t>
      </w:r>
      <w:r w:rsidRPr="008E7814">
        <w:rPr>
          <w:rStyle w:val="240"/>
          <w:rFonts w:asciiTheme="minorHAnsi" w:hAnsiTheme="minorHAnsi"/>
          <w:b/>
          <w:bCs/>
          <w:sz w:val="22"/>
          <w:szCs w:val="22"/>
          <w:vertAlign w:val="superscript"/>
        </w:rPr>
        <w:t>Ο</w:t>
      </w:r>
      <w:bookmarkEnd w:id="6"/>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 xml:space="preserve">Όλα τα έξοδα (προσωπικό, οχήματα, μηχανήματα, εξοπλισμός) που θα χρησιμοποιηθούν για την εκτέλεση της εργασίας βαρύνουν το ανάδοχο καθώς επίσης και κάθε είδους ζημιά προς τρίτους που μπορεί να προκληθεί κατά την εκτέλεση αυτής. </w:t>
      </w:r>
      <w:r w:rsidRPr="008E7814">
        <w:rPr>
          <w:rFonts w:asciiTheme="minorHAnsi" w:hAnsiTheme="minorHAnsi"/>
          <w:sz w:val="22"/>
          <w:szCs w:val="22"/>
        </w:rPr>
        <w:lastRenderedPageBreak/>
        <w:t>Υποχρεούται επίσης ο ανάδοχος να τηρεί τις κείμενες διατάξεις της εργατικής νομοθεσίας περί προλήψεως εργατικών ατυχημάτων και πάντες εν γένει τους ισχύοντες κανονισμούς.</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7" w:name="bookmark8"/>
      <w:r w:rsidRPr="008E7814">
        <w:rPr>
          <w:rStyle w:val="240"/>
          <w:rFonts w:asciiTheme="minorHAnsi" w:hAnsiTheme="minorHAnsi"/>
          <w:b/>
          <w:bCs/>
          <w:sz w:val="22"/>
          <w:szCs w:val="22"/>
        </w:rPr>
        <w:t>ΑΡΘΡΟ 7</w:t>
      </w:r>
      <w:r w:rsidRPr="008E7814">
        <w:rPr>
          <w:rStyle w:val="240"/>
          <w:rFonts w:asciiTheme="minorHAnsi" w:hAnsiTheme="minorHAnsi"/>
          <w:b/>
          <w:bCs/>
          <w:sz w:val="22"/>
          <w:szCs w:val="22"/>
          <w:vertAlign w:val="superscript"/>
        </w:rPr>
        <w:t>Ο</w:t>
      </w:r>
      <w:bookmarkEnd w:id="7"/>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Όλα τα μηχανήματα και το τροχαίο υλικό που θα χρησιμοποιηθούν θα είναι ασφαλισμένα.</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8" w:name="bookmark9"/>
      <w:r w:rsidRPr="008E7814">
        <w:rPr>
          <w:rStyle w:val="230"/>
          <w:rFonts w:asciiTheme="minorHAnsi" w:hAnsiTheme="minorHAnsi"/>
          <w:b/>
          <w:bCs/>
          <w:sz w:val="22"/>
          <w:szCs w:val="22"/>
        </w:rPr>
        <w:t>ΑΡΘΡΟ 8</w:t>
      </w:r>
      <w:r w:rsidRPr="008E7814">
        <w:rPr>
          <w:rStyle w:val="230"/>
          <w:rFonts w:asciiTheme="minorHAnsi" w:hAnsiTheme="minorHAnsi"/>
          <w:b/>
          <w:bCs/>
          <w:sz w:val="22"/>
          <w:szCs w:val="22"/>
          <w:vertAlign w:val="superscript"/>
        </w:rPr>
        <w:t>Ο</w:t>
      </w:r>
      <w:bookmarkEnd w:id="8"/>
    </w:p>
    <w:p w:rsidR="000036A5" w:rsidRPr="00C06A5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Ο ανάδοχος υποχρεούται να χρησιμοποιεί</w:t>
      </w:r>
      <w:r w:rsidRPr="008E7814">
        <w:rPr>
          <w:rStyle w:val="32"/>
          <w:rFonts w:asciiTheme="minorHAnsi" w:hAnsiTheme="minorHAnsi"/>
          <w:sz w:val="22"/>
          <w:szCs w:val="22"/>
        </w:rPr>
        <w:t xml:space="preserve"> </w:t>
      </w:r>
      <w:r w:rsidRPr="008E7814">
        <w:rPr>
          <w:rStyle w:val="25"/>
          <w:rFonts w:asciiTheme="minorHAnsi" w:hAnsiTheme="minorHAnsi"/>
          <w:sz w:val="22"/>
          <w:szCs w:val="22"/>
        </w:rPr>
        <w:t>ασφαλισμένο προσωπικό</w:t>
      </w:r>
      <w:r w:rsidRPr="008E7814">
        <w:rPr>
          <w:rFonts w:asciiTheme="minorHAnsi" w:hAnsiTheme="minorHAnsi"/>
          <w:sz w:val="22"/>
          <w:szCs w:val="22"/>
        </w:rPr>
        <w:t xml:space="preserve"> για το οποίο θα υποβάλλει στην υπηρεσία τις αντίστοιχες καταστάσεις του οικείου ασφαλιστικού τους φορέα κάθε μήνα</w:t>
      </w:r>
      <w:r w:rsidR="00A02344">
        <w:rPr>
          <w:rFonts w:asciiTheme="minorHAnsi" w:hAnsiTheme="minorHAnsi"/>
          <w:sz w:val="22"/>
          <w:szCs w:val="22"/>
        </w:rPr>
        <w:t>, εφόσον ζητηθεί</w:t>
      </w:r>
      <w:r w:rsidRPr="008E7814">
        <w:rPr>
          <w:rFonts w:asciiTheme="minorHAnsi" w:hAnsiTheme="minorHAnsi"/>
          <w:sz w:val="22"/>
          <w:szCs w:val="22"/>
        </w:rPr>
        <w:t>.</w:t>
      </w:r>
      <w:r w:rsidR="00C06A54" w:rsidRPr="00C06A54">
        <w:rPr>
          <w:rFonts w:asciiTheme="minorHAnsi" w:hAnsiTheme="minorHAnsi"/>
          <w:sz w:val="22"/>
          <w:szCs w:val="22"/>
        </w:rPr>
        <w:t xml:space="preserve"> </w:t>
      </w:r>
      <w:r w:rsidR="00C06A54">
        <w:rPr>
          <w:rFonts w:asciiTheme="minorHAnsi" w:hAnsiTheme="minorHAnsi"/>
          <w:sz w:val="22"/>
          <w:szCs w:val="22"/>
        </w:rPr>
        <w:t xml:space="preserve">Το προσωπικό που θα ασχολείται με τις παγίδες θα είναι εκπαιδευμένο και θα επιβλέπεται από επιστημονικό προσωπικό του αναδόχου. </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9" w:name="bookmark10"/>
      <w:r w:rsidRPr="008E7814">
        <w:rPr>
          <w:rStyle w:val="230"/>
          <w:rFonts w:asciiTheme="minorHAnsi" w:hAnsiTheme="minorHAnsi"/>
          <w:b/>
          <w:bCs/>
          <w:sz w:val="22"/>
          <w:szCs w:val="22"/>
        </w:rPr>
        <w:t>ΑΡΘΡΟ 9</w:t>
      </w:r>
      <w:r w:rsidRPr="008E7814">
        <w:rPr>
          <w:rStyle w:val="230"/>
          <w:rFonts w:asciiTheme="minorHAnsi" w:hAnsiTheme="minorHAnsi"/>
          <w:b/>
          <w:bCs/>
          <w:sz w:val="22"/>
          <w:szCs w:val="22"/>
          <w:vertAlign w:val="superscript"/>
        </w:rPr>
        <w:t>Ο</w:t>
      </w:r>
      <w:bookmarkEnd w:id="9"/>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 xml:space="preserve">Η επιβλέπουσα υπηρεσία δικαιούται να διατάξει την αντικατάσταση ή την άμεση αποπομπή των απειθών, ανίκανων ή μη τιμίων υπαλλήλων, εργοδηγών, τεχνιτών ή οποιουδήποτε άλλου εκ του προσωπικού του </w:t>
      </w:r>
      <w:r w:rsidR="00046F29">
        <w:rPr>
          <w:rFonts w:asciiTheme="minorHAnsi" w:hAnsiTheme="minorHAnsi"/>
          <w:sz w:val="22"/>
          <w:szCs w:val="22"/>
        </w:rPr>
        <w:t>αναδόχου</w:t>
      </w:r>
      <w:r w:rsidRPr="008E7814">
        <w:rPr>
          <w:rFonts w:asciiTheme="minorHAnsi" w:hAnsiTheme="minorHAnsi"/>
          <w:sz w:val="22"/>
          <w:szCs w:val="22"/>
        </w:rPr>
        <w:t>. Δια τις εκ δόλου ή αμελείας πράξεις τούτων κατά την εκτέλεση της εργασίας υπέχει ακέραια την ευθύνη ο ανάδοχος.</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10" w:name="bookmark11"/>
      <w:r w:rsidRPr="008E7814">
        <w:rPr>
          <w:rStyle w:val="230"/>
          <w:rFonts w:asciiTheme="minorHAnsi" w:hAnsiTheme="minorHAnsi"/>
          <w:b/>
          <w:bCs/>
          <w:sz w:val="22"/>
          <w:szCs w:val="22"/>
        </w:rPr>
        <w:t>ΑΡΘΡΟ 10</w:t>
      </w:r>
      <w:r w:rsidRPr="008E7814">
        <w:rPr>
          <w:rStyle w:val="230"/>
          <w:rFonts w:asciiTheme="minorHAnsi" w:hAnsiTheme="minorHAnsi"/>
          <w:b/>
          <w:bCs/>
          <w:sz w:val="22"/>
          <w:szCs w:val="22"/>
          <w:vertAlign w:val="superscript"/>
        </w:rPr>
        <w:t>Ο</w:t>
      </w:r>
      <w:bookmarkEnd w:id="10"/>
    </w:p>
    <w:p w:rsidR="000036A5" w:rsidRPr="00245DC8" w:rsidRDefault="000036A5" w:rsidP="00C97796">
      <w:pPr>
        <w:pStyle w:val="a5"/>
        <w:shd w:val="clear" w:color="auto" w:fill="auto"/>
        <w:spacing w:before="0" w:after="120" w:line="240" w:lineRule="auto"/>
        <w:ind w:left="20" w:right="20" w:firstLine="720"/>
        <w:rPr>
          <w:rFonts w:asciiTheme="minorHAnsi" w:hAnsiTheme="minorHAnsi"/>
          <w:sz w:val="22"/>
          <w:szCs w:val="22"/>
          <w:u w:val="single"/>
        </w:rPr>
      </w:pPr>
      <w:r w:rsidRPr="008E7814">
        <w:rPr>
          <w:rFonts w:asciiTheme="minorHAnsi" w:hAnsiTheme="minorHAnsi"/>
          <w:sz w:val="22"/>
          <w:szCs w:val="22"/>
        </w:rPr>
        <w:t>Ο αριθμός του αναγκαίου προσωπικού για την εκτέλεση της εργασίας θα πρέπει να είναι ανά</w:t>
      </w:r>
      <w:r w:rsidR="00A02344">
        <w:rPr>
          <w:rFonts w:asciiTheme="minorHAnsi" w:hAnsiTheme="minorHAnsi"/>
          <w:sz w:val="22"/>
          <w:szCs w:val="22"/>
        </w:rPr>
        <w:t>λογος προς την σημαντικότητα της εργασίας</w:t>
      </w:r>
      <w:r w:rsidRPr="008E7814">
        <w:rPr>
          <w:rFonts w:asciiTheme="minorHAnsi" w:hAnsiTheme="minorHAnsi"/>
          <w:sz w:val="22"/>
          <w:szCs w:val="22"/>
        </w:rPr>
        <w:t>, τον όγκο των εργασιών, τα χρονικά όρια εκτελέσεως της εργασίας, τις συνθήκες εργασίας και τον τόπο εκτελέσεως</w:t>
      </w:r>
      <w:r w:rsidRPr="00245DC8">
        <w:rPr>
          <w:rFonts w:asciiTheme="minorHAnsi" w:hAnsiTheme="minorHAnsi"/>
          <w:sz w:val="22"/>
          <w:szCs w:val="22"/>
          <w:u w:val="single"/>
        </w:rPr>
        <w:t>.</w:t>
      </w:r>
      <w:r w:rsidR="00C03867" w:rsidRPr="00245DC8">
        <w:rPr>
          <w:rFonts w:asciiTheme="minorHAnsi" w:hAnsiTheme="minorHAnsi"/>
          <w:sz w:val="22"/>
          <w:szCs w:val="22"/>
          <w:u w:val="single"/>
        </w:rPr>
        <w:t xml:space="preserve"> Ειδικότερα οι εργασίες τοποθέτησης παγίδων, λήψης δείγματος </w:t>
      </w:r>
      <w:proofErr w:type="spellStart"/>
      <w:r w:rsidR="00C03867" w:rsidRPr="00245DC8">
        <w:rPr>
          <w:rFonts w:asciiTheme="minorHAnsi" w:hAnsiTheme="minorHAnsi"/>
          <w:sz w:val="22"/>
          <w:szCs w:val="22"/>
          <w:u w:val="single"/>
        </w:rPr>
        <w:t>κλπ</w:t>
      </w:r>
      <w:proofErr w:type="spellEnd"/>
      <w:r w:rsidR="00C03867" w:rsidRPr="00245DC8">
        <w:rPr>
          <w:rFonts w:asciiTheme="minorHAnsi" w:hAnsiTheme="minorHAnsi"/>
          <w:sz w:val="22"/>
          <w:szCs w:val="22"/>
          <w:u w:val="single"/>
        </w:rPr>
        <w:t xml:space="preserve"> θα γίνονται από έμπει</w:t>
      </w:r>
      <w:r w:rsidR="00245DC8">
        <w:rPr>
          <w:rFonts w:asciiTheme="minorHAnsi" w:hAnsiTheme="minorHAnsi"/>
          <w:sz w:val="22"/>
          <w:szCs w:val="22"/>
          <w:u w:val="single"/>
        </w:rPr>
        <w:t>ρους υπαλλήλους με καθοδήγηση ή/</w:t>
      </w:r>
      <w:r w:rsidR="00C03867" w:rsidRPr="00245DC8">
        <w:rPr>
          <w:rFonts w:asciiTheme="minorHAnsi" w:hAnsiTheme="minorHAnsi"/>
          <w:sz w:val="22"/>
          <w:szCs w:val="22"/>
          <w:u w:val="single"/>
        </w:rPr>
        <w:t xml:space="preserve">και παρουσία επιστημονικού προσωπικού. </w:t>
      </w:r>
    </w:p>
    <w:p w:rsidR="000036A5" w:rsidRPr="00046F29" w:rsidRDefault="000036A5" w:rsidP="00C97796">
      <w:pPr>
        <w:pStyle w:val="a5"/>
        <w:shd w:val="clear" w:color="auto" w:fill="auto"/>
        <w:spacing w:before="0" w:after="120" w:line="240" w:lineRule="auto"/>
        <w:ind w:left="20" w:right="20" w:firstLine="720"/>
        <w:rPr>
          <w:rFonts w:asciiTheme="minorHAnsi" w:hAnsiTheme="minorHAnsi"/>
          <w:sz w:val="22"/>
          <w:szCs w:val="22"/>
          <w:u w:val="single"/>
        </w:rPr>
      </w:pPr>
      <w:r w:rsidRPr="00046F29">
        <w:rPr>
          <w:rFonts w:asciiTheme="minorHAnsi" w:hAnsiTheme="minorHAnsi"/>
          <w:sz w:val="22"/>
          <w:szCs w:val="22"/>
          <w:u w:val="single"/>
        </w:rPr>
        <w:t>Η επιβλέπουσα αρχή δικαιούται να διατάσσει την ενίσχυση των συνεργείων του αναδόχου εάν κρίνει τούτο απαραίτητο.</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11" w:name="bookmark12"/>
      <w:r w:rsidRPr="008E7814">
        <w:rPr>
          <w:rStyle w:val="230"/>
          <w:rFonts w:asciiTheme="minorHAnsi" w:hAnsiTheme="minorHAnsi"/>
          <w:b/>
          <w:bCs/>
          <w:sz w:val="22"/>
          <w:szCs w:val="22"/>
        </w:rPr>
        <w:t>ΑΡΘΡΟ 11</w:t>
      </w:r>
      <w:r w:rsidRPr="008E7814">
        <w:rPr>
          <w:rStyle w:val="230"/>
          <w:rFonts w:asciiTheme="minorHAnsi" w:hAnsiTheme="minorHAnsi"/>
          <w:b/>
          <w:bCs/>
          <w:sz w:val="22"/>
          <w:szCs w:val="22"/>
          <w:vertAlign w:val="superscript"/>
        </w:rPr>
        <w:t>Ο</w:t>
      </w:r>
      <w:bookmarkEnd w:id="11"/>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Τα συνεργεία του αναδόχου που θα εκτελούν την εργασία ελέγχου-καταπολέμησης - των κουνουπιών για τα γένη</w:t>
      </w:r>
      <w:r w:rsidRPr="008E7814">
        <w:rPr>
          <w:rStyle w:val="14"/>
          <w:rFonts w:asciiTheme="minorHAnsi" w:hAnsiTheme="minorHAnsi"/>
          <w:sz w:val="22"/>
          <w:szCs w:val="22"/>
          <w:lang w:val="el-GR" w:eastAsia="el-GR"/>
        </w:rPr>
        <w:t xml:space="preserve"> </w:t>
      </w:r>
      <w:proofErr w:type="spellStart"/>
      <w:r w:rsidRPr="008E7814">
        <w:rPr>
          <w:rStyle w:val="14"/>
          <w:rFonts w:asciiTheme="minorHAnsi" w:hAnsiTheme="minorHAnsi"/>
          <w:sz w:val="22"/>
          <w:szCs w:val="22"/>
        </w:rPr>
        <w:t>Aedes</w:t>
      </w:r>
      <w:proofErr w:type="spellEnd"/>
      <w:r w:rsidRPr="008E7814">
        <w:rPr>
          <w:rStyle w:val="14"/>
          <w:rFonts w:asciiTheme="minorHAnsi" w:hAnsiTheme="minorHAnsi"/>
          <w:sz w:val="22"/>
          <w:szCs w:val="22"/>
          <w:lang w:val="el-GR"/>
        </w:rPr>
        <w:t xml:space="preserve">, </w:t>
      </w:r>
      <w:proofErr w:type="spellStart"/>
      <w:r w:rsidRPr="008E7814">
        <w:rPr>
          <w:rStyle w:val="14"/>
          <w:rFonts w:asciiTheme="minorHAnsi" w:hAnsiTheme="minorHAnsi"/>
          <w:sz w:val="22"/>
          <w:szCs w:val="22"/>
        </w:rPr>
        <w:t>Culex</w:t>
      </w:r>
      <w:proofErr w:type="spellEnd"/>
      <w:r w:rsidRPr="008E7814">
        <w:rPr>
          <w:rStyle w:val="14"/>
          <w:rFonts w:asciiTheme="minorHAnsi" w:hAnsiTheme="minorHAnsi"/>
          <w:sz w:val="22"/>
          <w:szCs w:val="22"/>
          <w:lang w:val="el-GR"/>
        </w:rPr>
        <w:t>,</w:t>
      </w:r>
      <w:r w:rsidRPr="008E7814">
        <w:rPr>
          <w:rFonts w:asciiTheme="minorHAnsi" w:hAnsiTheme="minorHAnsi"/>
          <w:sz w:val="22"/>
          <w:szCs w:val="22"/>
        </w:rPr>
        <w:t xml:space="preserve"> και</w:t>
      </w:r>
      <w:r w:rsidRPr="008E7814">
        <w:rPr>
          <w:rStyle w:val="14"/>
          <w:rFonts w:asciiTheme="minorHAnsi" w:hAnsiTheme="minorHAnsi"/>
          <w:sz w:val="22"/>
          <w:szCs w:val="22"/>
          <w:lang w:val="el-GR" w:eastAsia="el-GR"/>
        </w:rPr>
        <w:t xml:space="preserve"> </w:t>
      </w:r>
      <w:r w:rsidRPr="008E7814">
        <w:rPr>
          <w:rStyle w:val="14"/>
          <w:rFonts w:asciiTheme="minorHAnsi" w:hAnsiTheme="minorHAnsi"/>
          <w:sz w:val="22"/>
          <w:szCs w:val="22"/>
        </w:rPr>
        <w:t>Anopheles</w:t>
      </w:r>
      <w:r w:rsidRPr="008E7814">
        <w:rPr>
          <w:rStyle w:val="14"/>
          <w:rFonts w:asciiTheme="minorHAnsi" w:hAnsiTheme="minorHAnsi"/>
          <w:sz w:val="22"/>
          <w:szCs w:val="22"/>
          <w:lang w:val="el-GR"/>
        </w:rPr>
        <w:t>,</w:t>
      </w:r>
      <w:r w:rsidRPr="008E7814">
        <w:rPr>
          <w:rFonts w:asciiTheme="minorHAnsi" w:hAnsiTheme="minorHAnsi"/>
          <w:sz w:val="22"/>
          <w:szCs w:val="22"/>
        </w:rPr>
        <w:t xml:space="preserve"> θα πρέπει να είναι εξοπλισμένα με τα απαραίτητα μέσα προστασίας της σωματικής τους ακεραιότητας.</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12" w:name="bookmark13"/>
      <w:r w:rsidRPr="008E7814">
        <w:rPr>
          <w:rStyle w:val="230"/>
          <w:rFonts w:asciiTheme="minorHAnsi" w:hAnsiTheme="minorHAnsi"/>
          <w:b/>
          <w:bCs/>
          <w:sz w:val="22"/>
          <w:szCs w:val="22"/>
        </w:rPr>
        <w:t>ΑΡΘΡΟ 12</w:t>
      </w:r>
      <w:r w:rsidRPr="008E7814">
        <w:rPr>
          <w:rStyle w:val="230"/>
          <w:rFonts w:asciiTheme="minorHAnsi" w:hAnsiTheme="minorHAnsi"/>
          <w:b/>
          <w:bCs/>
          <w:sz w:val="22"/>
          <w:szCs w:val="22"/>
          <w:vertAlign w:val="superscript"/>
        </w:rPr>
        <w:t>Ο</w:t>
      </w:r>
      <w:bookmarkEnd w:id="12"/>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 xml:space="preserve">Οποιοδήποτε υλικό-χημικό φάρμακο </w:t>
      </w:r>
      <w:r w:rsidR="00AC4870">
        <w:rPr>
          <w:rFonts w:asciiTheme="minorHAnsi" w:hAnsiTheme="minorHAnsi"/>
          <w:sz w:val="22"/>
          <w:szCs w:val="22"/>
        </w:rPr>
        <w:t xml:space="preserve">προτίθεται να </w:t>
      </w:r>
      <w:r w:rsidRPr="008E7814">
        <w:rPr>
          <w:rFonts w:asciiTheme="minorHAnsi" w:hAnsiTheme="minorHAnsi"/>
          <w:sz w:val="22"/>
          <w:szCs w:val="22"/>
        </w:rPr>
        <w:t>χρησιμοποιηθεί υπό του αναδόχου, θα τυγχάνει υποχρεωτικά της εγκρίσεως της υπηρεσίας. Η αραίωση θα γίνεται πάντα παρουσία υπαλλήλων του Δήμου, από σφραγισμένη συσκευασία.</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13" w:name="bookmark15"/>
      <w:r w:rsidRPr="008E7814">
        <w:rPr>
          <w:rStyle w:val="230"/>
          <w:rFonts w:asciiTheme="minorHAnsi" w:hAnsiTheme="minorHAnsi"/>
          <w:b/>
          <w:bCs/>
          <w:sz w:val="22"/>
          <w:szCs w:val="22"/>
        </w:rPr>
        <w:t>ΑΡΘΡΟ 1</w:t>
      </w:r>
      <w:r w:rsidR="00245DC8">
        <w:rPr>
          <w:rStyle w:val="230"/>
          <w:rFonts w:asciiTheme="minorHAnsi" w:hAnsiTheme="minorHAnsi"/>
          <w:b/>
          <w:bCs/>
          <w:sz w:val="22"/>
          <w:szCs w:val="22"/>
        </w:rPr>
        <w:t>3</w:t>
      </w:r>
      <w:r w:rsidRPr="008E7814">
        <w:rPr>
          <w:rStyle w:val="230"/>
          <w:rFonts w:asciiTheme="minorHAnsi" w:hAnsiTheme="minorHAnsi"/>
          <w:b/>
          <w:bCs/>
          <w:sz w:val="22"/>
          <w:szCs w:val="22"/>
          <w:vertAlign w:val="superscript"/>
        </w:rPr>
        <w:t>Ο</w:t>
      </w:r>
      <w:bookmarkEnd w:id="13"/>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 xml:space="preserve">Ο ανάδοχος μπορεί να </w:t>
      </w:r>
      <w:r w:rsidR="009E1A70">
        <w:rPr>
          <w:rFonts w:asciiTheme="minorHAnsi" w:hAnsiTheme="minorHAnsi"/>
          <w:sz w:val="22"/>
          <w:szCs w:val="22"/>
        </w:rPr>
        <w:t>πληρώνεται τμηματικά, ανάλογα με</w:t>
      </w:r>
      <w:r w:rsidR="003B79B0">
        <w:rPr>
          <w:rFonts w:asciiTheme="minorHAnsi" w:hAnsiTheme="minorHAnsi"/>
          <w:sz w:val="22"/>
          <w:szCs w:val="22"/>
        </w:rPr>
        <w:t xml:space="preserve"> την </w:t>
      </w:r>
      <w:proofErr w:type="spellStart"/>
      <w:r w:rsidR="003B79B0">
        <w:rPr>
          <w:rFonts w:asciiTheme="minorHAnsi" w:hAnsiTheme="minorHAnsi"/>
          <w:sz w:val="22"/>
          <w:szCs w:val="22"/>
        </w:rPr>
        <w:t>πραγματοποιηθείσα</w:t>
      </w:r>
      <w:proofErr w:type="spellEnd"/>
      <w:r w:rsidR="003B79B0">
        <w:rPr>
          <w:rFonts w:asciiTheme="minorHAnsi" w:hAnsiTheme="minorHAnsi"/>
          <w:sz w:val="22"/>
          <w:szCs w:val="22"/>
        </w:rPr>
        <w:t xml:space="preserve"> εφαρμογή</w:t>
      </w:r>
      <w:r w:rsidR="009E1A70">
        <w:rPr>
          <w:rFonts w:asciiTheme="minorHAnsi" w:hAnsiTheme="minorHAnsi"/>
          <w:sz w:val="22"/>
          <w:szCs w:val="22"/>
        </w:rPr>
        <w:t xml:space="preserve">/υπηρεσία, </w:t>
      </w:r>
      <w:r w:rsidRPr="008E7814">
        <w:rPr>
          <w:rFonts w:asciiTheme="minorHAnsi" w:hAnsiTheme="minorHAnsi"/>
          <w:sz w:val="22"/>
          <w:szCs w:val="22"/>
        </w:rPr>
        <w:t>εφόσον έχει εκτελέσει τις εργασίες, σύμφωνα με τις τεχνικές προδιαγραφές, μετά από</w:t>
      </w:r>
      <w:r w:rsidR="00A02344">
        <w:rPr>
          <w:rFonts w:asciiTheme="minorHAnsi" w:hAnsiTheme="minorHAnsi"/>
          <w:sz w:val="22"/>
          <w:szCs w:val="22"/>
        </w:rPr>
        <w:t xml:space="preserve"> σχετική βεβαίωση της υπηρεσίας και κατόπιν προσκομίσεως των απαραιτήτων εγγράφων για την πληρωμή. </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14" w:name="bookmark16"/>
      <w:r w:rsidRPr="008E7814">
        <w:rPr>
          <w:rStyle w:val="230"/>
          <w:rFonts w:asciiTheme="minorHAnsi" w:hAnsiTheme="minorHAnsi"/>
          <w:b/>
          <w:bCs/>
          <w:sz w:val="22"/>
          <w:szCs w:val="22"/>
        </w:rPr>
        <w:t>ΑΡΘΡΟ 1</w:t>
      </w:r>
      <w:r w:rsidR="00245DC8">
        <w:rPr>
          <w:rStyle w:val="230"/>
          <w:rFonts w:asciiTheme="minorHAnsi" w:hAnsiTheme="minorHAnsi"/>
          <w:b/>
          <w:bCs/>
          <w:sz w:val="22"/>
          <w:szCs w:val="22"/>
        </w:rPr>
        <w:t>4</w:t>
      </w:r>
      <w:r w:rsidRPr="008E7814">
        <w:rPr>
          <w:rStyle w:val="230"/>
          <w:rFonts w:asciiTheme="minorHAnsi" w:hAnsiTheme="minorHAnsi"/>
          <w:b/>
          <w:bCs/>
          <w:sz w:val="22"/>
          <w:szCs w:val="22"/>
          <w:vertAlign w:val="superscript"/>
        </w:rPr>
        <w:t>Ο</w:t>
      </w:r>
      <w:bookmarkEnd w:id="14"/>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 xml:space="preserve">Ο ανάδοχος </w:t>
      </w:r>
      <w:r w:rsidRPr="008E7814">
        <w:rPr>
          <w:rFonts w:asciiTheme="minorHAnsi" w:hAnsiTheme="minorHAnsi"/>
          <w:sz w:val="22"/>
          <w:szCs w:val="22"/>
          <w:u w:val="single"/>
        </w:rPr>
        <w:t>υποχρεούται</w:t>
      </w:r>
      <w:r w:rsidRPr="008E7814">
        <w:rPr>
          <w:rFonts w:asciiTheme="minorHAnsi" w:hAnsiTheme="minorHAnsi"/>
          <w:sz w:val="22"/>
          <w:szCs w:val="22"/>
        </w:rPr>
        <w:t xml:space="preserve"> να </w:t>
      </w:r>
      <w:r w:rsidRPr="008E7814">
        <w:rPr>
          <w:rFonts w:asciiTheme="minorHAnsi" w:hAnsiTheme="minorHAnsi"/>
          <w:sz w:val="22"/>
          <w:szCs w:val="22"/>
          <w:u w:val="single"/>
        </w:rPr>
        <w:t>ακολουθεί το πρόγραμμα εργασίας</w:t>
      </w:r>
      <w:r w:rsidRPr="008E7814">
        <w:rPr>
          <w:rFonts w:asciiTheme="minorHAnsi" w:hAnsiTheme="minorHAnsi"/>
          <w:sz w:val="22"/>
          <w:szCs w:val="22"/>
        </w:rPr>
        <w:t xml:space="preserve"> όσον αφορά τα χρονικά διαστήματα στα οποία θα γίνονται οι δειγματοληψίες και οι </w:t>
      </w:r>
      <w:proofErr w:type="spellStart"/>
      <w:r w:rsidRPr="008E7814">
        <w:rPr>
          <w:rFonts w:asciiTheme="minorHAnsi" w:hAnsiTheme="minorHAnsi"/>
          <w:sz w:val="22"/>
          <w:szCs w:val="22"/>
        </w:rPr>
        <w:t>προνυμφοκτονίες</w:t>
      </w:r>
      <w:proofErr w:type="spellEnd"/>
      <w:r w:rsidRPr="008E7814">
        <w:rPr>
          <w:rFonts w:asciiTheme="minorHAnsi" w:hAnsiTheme="minorHAnsi"/>
          <w:sz w:val="22"/>
          <w:szCs w:val="22"/>
        </w:rPr>
        <w:t xml:space="preserve"> όπως αναφέρονται στις Τεχνικές Προδιαγραφές άρθρο 3. </w:t>
      </w:r>
      <w:r w:rsidRPr="008E7814">
        <w:rPr>
          <w:rFonts w:asciiTheme="minorHAnsi" w:hAnsiTheme="minorHAnsi"/>
          <w:sz w:val="22"/>
          <w:szCs w:val="22"/>
          <w:u w:val="single"/>
        </w:rPr>
        <w:t>Επίσης υποχρεούται να ενημερώνει την Υπηρεσία κάθε φορά που έρχεται να πραγματοποιήσει τις εργασίες ελέγχου και καταπολέμησης κουνουπιών</w:t>
      </w:r>
      <w:r w:rsidRPr="008E7814">
        <w:rPr>
          <w:rFonts w:asciiTheme="minorHAnsi" w:hAnsiTheme="minorHAnsi"/>
          <w:sz w:val="22"/>
          <w:szCs w:val="22"/>
        </w:rPr>
        <w:t>. Τα διανεμόμενα φυλλάδια θα πρέπει να έχουν την έγκριση της υπηρεσίας. Για τις λοιπές κυρώσεις του αναδόχου ισχύουν τα αναφερόμενα στο Ν. 4412/2016 στα σχετικά άρθρα.</w:t>
      </w:r>
    </w:p>
    <w:p w:rsidR="000036A5" w:rsidRPr="008E7814" w:rsidRDefault="000036A5" w:rsidP="00C97796">
      <w:pPr>
        <w:pStyle w:val="210"/>
        <w:keepNext/>
        <w:keepLines/>
        <w:shd w:val="clear" w:color="auto" w:fill="auto"/>
        <w:spacing w:before="0" w:after="120" w:line="240" w:lineRule="auto"/>
        <w:ind w:left="20"/>
        <w:rPr>
          <w:rFonts w:asciiTheme="minorHAnsi" w:hAnsiTheme="minorHAnsi"/>
          <w:sz w:val="22"/>
          <w:szCs w:val="22"/>
        </w:rPr>
      </w:pPr>
      <w:bookmarkStart w:id="15" w:name="bookmark17"/>
      <w:r w:rsidRPr="008E7814">
        <w:rPr>
          <w:rStyle w:val="230"/>
          <w:rFonts w:asciiTheme="minorHAnsi" w:hAnsiTheme="minorHAnsi"/>
          <w:b/>
          <w:bCs/>
          <w:sz w:val="22"/>
          <w:szCs w:val="22"/>
        </w:rPr>
        <w:lastRenderedPageBreak/>
        <w:t>ΑΡΘΡΟ 1</w:t>
      </w:r>
      <w:r w:rsidR="00245DC8">
        <w:rPr>
          <w:rStyle w:val="230"/>
          <w:rFonts w:asciiTheme="minorHAnsi" w:hAnsiTheme="minorHAnsi"/>
          <w:b/>
          <w:bCs/>
          <w:sz w:val="22"/>
          <w:szCs w:val="22"/>
        </w:rPr>
        <w:t>5</w:t>
      </w:r>
      <w:r w:rsidRPr="008E7814">
        <w:rPr>
          <w:rStyle w:val="230"/>
          <w:rFonts w:asciiTheme="minorHAnsi" w:hAnsiTheme="minorHAnsi"/>
          <w:b/>
          <w:bCs/>
          <w:sz w:val="22"/>
          <w:szCs w:val="22"/>
          <w:vertAlign w:val="superscript"/>
        </w:rPr>
        <w:t>Ο</w:t>
      </w:r>
      <w:bookmarkEnd w:id="15"/>
    </w:p>
    <w:p w:rsidR="000036A5" w:rsidRPr="008E7814" w:rsidRDefault="000036A5" w:rsidP="00C97796">
      <w:pPr>
        <w:pStyle w:val="a5"/>
        <w:shd w:val="clear" w:color="auto" w:fill="auto"/>
        <w:spacing w:before="0" w:after="120" w:line="240" w:lineRule="auto"/>
        <w:ind w:left="20" w:right="20" w:firstLine="720"/>
        <w:rPr>
          <w:rFonts w:asciiTheme="minorHAnsi" w:hAnsiTheme="minorHAnsi"/>
          <w:sz w:val="22"/>
          <w:szCs w:val="22"/>
        </w:rPr>
      </w:pPr>
      <w:r w:rsidRPr="008E7814">
        <w:rPr>
          <w:rFonts w:asciiTheme="minorHAnsi" w:hAnsiTheme="minorHAnsi"/>
          <w:sz w:val="22"/>
          <w:szCs w:val="22"/>
        </w:rPr>
        <w:t>Ο ανάδοχος δεν δικαιούται ουδεμία αποζημίωση από την αναθέτουσα αρχή για οποιαδήποτε βλάβη προκληθεί κατά την εκτέλεση της εργασίας, για οποιαδήποτε φθορά ή απώλεια υλικών και για οποιαδήποτε εν γένει ζημία αυτού οφειλόμενη είτε εις αμέλεια, απρονοησία ή ανεπιτηδειότητα αυτού ή του προσωπικού του.</w:t>
      </w:r>
    </w:p>
    <w:p w:rsidR="000036A5" w:rsidRPr="00245DC8" w:rsidRDefault="000036A5" w:rsidP="00C97796">
      <w:pPr>
        <w:pStyle w:val="210"/>
        <w:keepNext/>
        <w:keepLines/>
        <w:shd w:val="clear" w:color="auto" w:fill="auto"/>
        <w:spacing w:before="0" w:after="120" w:line="240" w:lineRule="auto"/>
        <w:ind w:left="20"/>
        <w:jc w:val="both"/>
        <w:rPr>
          <w:rFonts w:asciiTheme="minorHAnsi" w:hAnsiTheme="minorHAnsi"/>
          <w:sz w:val="22"/>
          <w:szCs w:val="22"/>
        </w:rPr>
      </w:pPr>
      <w:bookmarkStart w:id="16" w:name="bookmark18"/>
      <w:r w:rsidRPr="00245DC8">
        <w:rPr>
          <w:rStyle w:val="221"/>
          <w:rFonts w:asciiTheme="minorHAnsi" w:hAnsiTheme="minorHAnsi"/>
          <w:b/>
          <w:bCs/>
          <w:sz w:val="22"/>
          <w:szCs w:val="22"/>
        </w:rPr>
        <w:t>ΑΡΘΡΟ 1</w:t>
      </w:r>
      <w:r w:rsidR="00245DC8">
        <w:rPr>
          <w:rStyle w:val="221"/>
          <w:rFonts w:asciiTheme="minorHAnsi" w:hAnsiTheme="minorHAnsi"/>
          <w:b/>
          <w:bCs/>
          <w:sz w:val="22"/>
          <w:szCs w:val="22"/>
        </w:rPr>
        <w:t>6</w:t>
      </w:r>
      <w:r w:rsidRPr="00245DC8">
        <w:rPr>
          <w:rStyle w:val="221"/>
          <w:rFonts w:asciiTheme="minorHAnsi" w:hAnsiTheme="minorHAnsi"/>
          <w:b/>
          <w:bCs/>
          <w:sz w:val="22"/>
          <w:szCs w:val="22"/>
          <w:vertAlign w:val="superscript"/>
        </w:rPr>
        <w:t>Ο</w:t>
      </w:r>
      <w:bookmarkEnd w:id="16"/>
    </w:p>
    <w:p w:rsidR="000036A5" w:rsidRPr="00245DC8" w:rsidRDefault="000036A5" w:rsidP="00AE6140">
      <w:pPr>
        <w:pStyle w:val="a5"/>
        <w:shd w:val="clear" w:color="auto" w:fill="auto"/>
        <w:spacing w:before="0" w:after="120" w:line="240" w:lineRule="auto"/>
        <w:ind w:left="20" w:right="20" w:firstLine="700"/>
        <w:rPr>
          <w:rFonts w:asciiTheme="minorHAnsi" w:hAnsiTheme="minorHAnsi"/>
          <w:sz w:val="22"/>
          <w:szCs w:val="22"/>
        </w:rPr>
      </w:pPr>
      <w:r w:rsidRPr="00245DC8">
        <w:rPr>
          <w:rFonts w:asciiTheme="minorHAnsi" w:hAnsiTheme="minorHAnsi"/>
          <w:sz w:val="22"/>
          <w:szCs w:val="22"/>
        </w:rPr>
        <w:t xml:space="preserve">Ο ανάδοχος της εργασίας υποχρεούται εντός </w:t>
      </w:r>
      <w:r w:rsidR="00A02344" w:rsidRPr="00245DC8">
        <w:rPr>
          <w:rFonts w:asciiTheme="minorHAnsi" w:hAnsiTheme="minorHAnsi"/>
          <w:sz w:val="22"/>
          <w:szCs w:val="22"/>
        </w:rPr>
        <w:t>δέκα</w:t>
      </w:r>
      <w:r w:rsidRPr="00245DC8">
        <w:rPr>
          <w:rFonts w:asciiTheme="minorHAnsi" w:hAnsiTheme="minorHAnsi"/>
          <w:sz w:val="22"/>
          <w:szCs w:val="22"/>
        </w:rPr>
        <w:t xml:space="preserve"> (</w:t>
      </w:r>
      <w:r w:rsidR="00A02344" w:rsidRPr="00245DC8">
        <w:rPr>
          <w:rFonts w:asciiTheme="minorHAnsi" w:hAnsiTheme="minorHAnsi"/>
          <w:sz w:val="22"/>
          <w:szCs w:val="22"/>
        </w:rPr>
        <w:t>1</w:t>
      </w:r>
      <w:r w:rsidRPr="00245DC8">
        <w:rPr>
          <w:rFonts w:asciiTheme="minorHAnsi" w:hAnsiTheme="minorHAnsi"/>
          <w:sz w:val="22"/>
          <w:szCs w:val="22"/>
        </w:rPr>
        <w:t>0) ημερών από την κοινοποίηση σχετικής έγγραφης ειδικής πρόσκλησης, να προσέλθει να υπογράψει τη σύμβαση.</w:t>
      </w:r>
    </w:p>
    <w:p w:rsidR="000036A5" w:rsidRPr="008E7814" w:rsidRDefault="00245DC8" w:rsidP="00C97796">
      <w:pPr>
        <w:pStyle w:val="210"/>
        <w:keepNext/>
        <w:keepLines/>
        <w:shd w:val="clear" w:color="auto" w:fill="auto"/>
        <w:spacing w:before="0" w:after="120" w:line="240" w:lineRule="auto"/>
        <w:ind w:left="20"/>
        <w:jc w:val="both"/>
        <w:rPr>
          <w:rFonts w:asciiTheme="minorHAnsi" w:hAnsiTheme="minorHAnsi"/>
          <w:sz w:val="22"/>
          <w:szCs w:val="22"/>
        </w:rPr>
      </w:pPr>
      <w:bookmarkStart w:id="17" w:name="bookmark19"/>
      <w:r>
        <w:rPr>
          <w:rStyle w:val="221"/>
          <w:rFonts w:asciiTheme="minorHAnsi" w:hAnsiTheme="minorHAnsi"/>
          <w:b/>
          <w:bCs/>
          <w:sz w:val="22"/>
          <w:szCs w:val="22"/>
        </w:rPr>
        <w:t>ΑΡΘΡΟ 17</w:t>
      </w:r>
      <w:r w:rsidR="000036A5" w:rsidRPr="008E7814">
        <w:rPr>
          <w:rStyle w:val="221"/>
          <w:rFonts w:asciiTheme="minorHAnsi" w:hAnsiTheme="minorHAnsi"/>
          <w:b/>
          <w:bCs/>
          <w:sz w:val="22"/>
          <w:szCs w:val="22"/>
          <w:vertAlign w:val="superscript"/>
        </w:rPr>
        <w:t>Ο</w:t>
      </w:r>
      <w:bookmarkEnd w:id="17"/>
    </w:p>
    <w:p w:rsidR="004D6A7E" w:rsidRDefault="000036A5" w:rsidP="00C97796">
      <w:pPr>
        <w:pStyle w:val="a5"/>
        <w:shd w:val="clear" w:color="auto" w:fill="auto"/>
        <w:spacing w:before="0" w:after="120" w:line="240" w:lineRule="auto"/>
        <w:ind w:left="20" w:right="20" w:firstLine="780"/>
        <w:rPr>
          <w:rFonts w:asciiTheme="minorHAnsi" w:hAnsiTheme="minorHAnsi"/>
          <w:sz w:val="22"/>
          <w:szCs w:val="22"/>
        </w:rPr>
      </w:pPr>
      <w:r w:rsidRPr="008E7814">
        <w:rPr>
          <w:rFonts w:asciiTheme="minorHAnsi" w:hAnsiTheme="minorHAnsi"/>
          <w:sz w:val="22"/>
          <w:szCs w:val="22"/>
        </w:rPr>
        <w:t>Ο ανάδοχος στον οποίο θα κατακυρωθεί ο διαγωνισμός θα επιβαρύνεται με όλες τις νόμιμες κρατήσεις</w:t>
      </w:r>
      <w:r w:rsidR="00245DC8">
        <w:rPr>
          <w:rFonts w:asciiTheme="minorHAnsi" w:hAnsiTheme="minorHAnsi"/>
          <w:sz w:val="22"/>
          <w:szCs w:val="22"/>
        </w:rPr>
        <w:t xml:space="preserve">. </w:t>
      </w:r>
    </w:p>
    <w:p w:rsidR="006D33F5" w:rsidRDefault="006D33F5" w:rsidP="004D6A7E">
      <w:pPr>
        <w:pStyle w:val="Default"/>
        <w:rPr>
          <w:rFonts w:asciiTheme="minorHAnsi" w:hAnsiTheme="minorHAnsi" w:cstheme="minorHAnsi"/>
          <w:b/>
          <w:bCs/>
          <w:sz w:val="28"/>
          <w:szCs w:val="28"/>
        </w:rPr>
      </w:pPr>
    </w:p>
    <w:p w:rsidR="006D33F5" w:rsidRDefault="006D33F5" w:rsidP="004D6A7E">
      <w:pPr>
        <w:pStyle w:val="Default"/>
        <w:rPr>
          <w:rFonts w:asciiTheme="minorHAnsi" w:hAnsiTheme="minorHAnsi" w:cstheme="minorHAnsi"/>
          <w:b/>
          <w:bCs/>
          <w:sz w:val="28"/>
          <w:szCs w:val="28"/>
        </w:rPr>
      </w:pPr>
    </w:p>
    <w:p w:rsidR="006D33F5" w:rsidRDefault="006D33F5" w:rsidP="004D6A7E">
      <w:pPr>
        <w:pStyle w:val="Default"/>
        <w:rPr>
          <w:rFonts w:asciiTheme="minorHAnsi" w:hAnsiTheme="minorHAnsi" w:cstheme="minorHAnsi"/>
          <w:b/>
          <w:bCs/>
          <w:sz w:val="28"/>
          <w:szCs w:val="28"/>
        </w:rPr>
      </w:pPr>
    </w:p>
    <w:p w:rsidR="004D6A7E" w:rsidRPr="004D6A7E" w:rsidRDefault="004D6A7E" w:rsidP="004D6A7E">
      <w:pPr>
        <w:pStyle w:val="Default"/>
        <w:rPr>
          <w:rFonts w:asciiTheme="minorHAnsi" w:hAnsiTheme="minorHAnsi" w:cstheme="minorHAnsi"/>
          <w:b/>
          <w:bCs/>
          <w:sz w:val="28"/>
          <w:szCs w:val="28"/>
        </w:rPr>
      </w:pPr>
      <w:r w:rsidRPr="004D6A7E">
        <w:rPr>
          <w:rFonts w:asciiTheme="minorHAnsi" w:hAnsiTheme="minorHAnsi" w:cstheme="minorHAnsi"/>
          <w:b/>
          <w:bCs/>
          <w:sz w:val="28"/>
          <w:szCs w:val="28"/>
        </w:rPr>
        <w:t>ΟΜΑΔΑ Β: «ΔΑΠΑΝΗ ΕΝΤΟΜΟΚΤΟΝΙΑΣ-ΜΥΟΚΤΟΝΙΑΣ»</w:t>
      </w:r>
    </w:p>
    <w:p w:rsidR="004D6A7E" w:rsidRDefault="004D6A7E" w:rsidP="004D6A7E">
      <w:pPr>
        <w:pStyle w:val="Default"/>
        <w:jc w:val="center"/>
        <w:rPr>
          <w:rFonts w:asciiTheme="minorHAnsi" w:hAnsiTheme="minorHAnsi" w:cstheme="minorHAnsi"/>
          <w:b/>
          <w:bCs/>
          <w:sz w:val="32"/>
          <w:szCs w:val="28"/>
        </w:rPr>
      </w:pPr>
    </w:p>
    <w:p w:rsidR="004D6A7E" w:rsidRPr="00587D4C" w:rsidRDefault="004D6A7E" w:rsidP="004D6A7E">
      <w:pPr>
        <w:pStyle w:val="Default"/>
        <w:rPr>
          <w:rFonts w:asciiTheme="minorHAnsi" w:hAnsiTheme="minorHAnsi" w:cstheme="minorHAnsi"/>
          <w:b/>
          <w:bCs/>
          <w:szCs w:val="28"/>
        </w:rPr>
      </w:pPr>
      <w:r w:rsidRPr="00587D4C">
        <w:rPr>
          <w:rFonts w:asciiTheme="minorHAnsi" w:hAnsiTheme="minorHAnsi" w:cstheme="minorHAnsi"/>
          <w:b/>
          <w:bCs/>
          <w:szCs w:val="28"/>
        </w:rPr>
        <w:t>ΤΕΧΝΙΚΗ ΕΚΘΕΣΗ</w:t>
      </w:r>
    </w:p>
    <w:p w:rsidR="004D6A7E" w:rsidRPr="002B3B5A" w:rsidRDefault="004D6A7E" w:rsidP="004D6A7E">
      <w:pPr>
        <w:pStyle w:val="Default"/>
        <w:jc w:val="both"/>
        <w:rPr>
          <w:rFonts w:asciiTheme="minorHAnsi" w:hAnsiTheme="minorHAnsi" w:cstheme="minorHAnsi"/>
          <w:sz w:val="16"/>
          <w:szCs w:val="28"/>
        </w:rPr>
      </w:pPr>
    </w:p>
    <w:p w:rsidR="004D6A7E" w:rsidRDefault="002141A4" w:rsidP="004D6A7E">
      <w:pPr>
        <w:pStyle w:val="Default"/>
        <w:jc w:val="both"/>
        <w:rPr>
          <w:rFonts w:asciiTheme="minorHAnsi" w:hAnsiTheme="minorHAnsi" w:cstheme="minorHAnsi"/>
          <w:szCs w:val="22"/>
        </w:rPr>
      </w:pPr>
      <w:r>
        <w:rPr>
          <w:rFonts w:asciiTheme="minorHAnsi" w:hAnsiTheme="minorHAnsi" w:cstheme="minorHAnsi"/>
          <w:szCs w:val="22"/>
        </w:rPr>
        <w:t>Α</w:t>
      </w:r>
      <w:r w:rsidR="004D6A7E" w:rsidRPr="002B3B5A">
        <w:rPr>
          <w:rFonts w:asciiTheme="minorHAnsi" w:hAnsiTheme="minorHAnsi" w:cstheme="minorHAnsi"/>
          <w:szCs w:val="22"/>
        </w:rPr>
        <w:t xml:space="preserve">φορά στις υπηρεσίες </w:t>
      </w:r>
      <w:r>
        <w:rPr>
          <w:rFonts w:asciiTheme="minorHAnsi" w:hAnsiTheme="minorHAnsi" w:cstheme="minorHAnsi"/>
          <w:szCs w:val="22"/>
        </w:rPr>
        <w:t xml:space="preserve">: </w:t>
      </w:r>
    </w:p>
    <w:p w:rsidR="004D6A7E" w:rsidRDefault="002141A4" w:rsidP="004D6A7E">
      <w:pPr>
        <w:pStyle w:val="Default"/>
        <w:jc w:val="both"/>
        <w:rPr>
          <w:rFonts w:asciiTheme="minorHAnsi" w:hAnsiTheme="minorHAnsi" w:cstheme="minorHAnsi"/>
          <w:szCs w:val="22"/>
        </w:rPr>
      </w:pPr>
      <w:r>
        <w:rPr>
          <w:rFonts w:asciiTheme="minorHAnsi" w:hAnsiTheme="minorHAnsi" w:cstheme="minorHAnsi"/>
          <w:szCs w:val="22"/>
        </w:rPr>
        <w:t>1</w:t>
      </w:r>
      <w:r w:rsidR="004D6A7E">
        <w:rPr>
          <w:rFonts w:asciiTheme="minorHAnsi" w:hAnsiTheme="minorHAnsi" w:cstheme="minorHAnsi"/>
          <w:szCs w:val="22"/>
        </w:rPr>
        <w:t xml:space="preserve">) </w:t>
      </w:r>
      <w:r w:rsidR="004D6A7E" w:rsidRPr="002B3B5A">
        <w:rPr>
          <w:rFonts w:asciiTheme="minorHAnsi" w:hAnsiTheme="minorHAnsi" w:cstheme="minorHAnsi"/>
          <w:b/>
          <w:bCs/>
          <w:szCs w:val="22"/>
        </w:rPr>
        <w:t>«</w:t>
      </w:r>
      <w:proofErr w:type="spellStart"/>
      <w:r w:rsidR="004D6A7E" w:rsidRPr="002B3B5A">
        <w:rPr>
          <w:rFonts w:asciiTheme="minorHAnsi" w:hAnsiTheme="minorHAnsi" w:cstheme="minorHAnsi"/>
          <w:b/>
          <w:bCs/>
          <w:szCs w:val="22"/>
        </w:rPr>
        <w:t>Εντομοκτονίας</w:t>
      </w:r>
      <w:proofErr w:type="spellEnd"/>
      <w:r w:rsidR="004D6A7E" w:rsidRPr="002B3B5A">
        <w:rPr>
          <w:rFonts w:asciiTheme="minorHAnsi" w:hAnsiTheme="minorHAnsi" w:cstheme="minorHAnsi"/>
          <w:b/>
          <w:bCs/>
          <w:szCs w:val="22"/>
        </w:rPr>
        <w:t>, μυοκτονίας</w:t>
      </w:r>
      <w:r w:rsidR="004D6A7E">
        <w:rPr>
          <w:rFonts w:asciiTheme="minorHAnsi" w:hAnsiTheme="minorHAnsi" w:cstheme="minorHAnsi"/>
          <w:b/>
          <w:bCs/>
          <w:szCs w:val="22"/>
        </w:rPr>
        <w:t xml:space="preserve"> και </w:t>
      </w:r>
      <w:r w:rsidR="004D6A7E" w:rsidRPr="002B3B5A">
        <w:rPr>
          <w:rFonts w:asciiTheme="minorHAnsi" w:hAnsiTheme="minorHAnsi" w:cstheme="minorHAnsi"/>
          <w:b/>
          <w:bCs/>
          <w:szCs w:val="22"/>
        </w:rPr>
        <w:t xml:space="preserve"> απώθησης </w:t>
      </w:r>
      <w:r w:rsidR="004D6A7E">
        <w:rPr>
          <w:rFonts w:asciiTheme="minorHAnsi" w:hAnsiTheme="minorHAnsi" w:cstheme="minorHAnsi"/>
          <w:b/>
          <w:bCs/>
          <w:szCs w:val="22"/>
        </w:rPr>
        <w:t xml:space="preserve">ζώων </w:t>
      </w:r>
      <w:r w:rsidR="004D6A7E" w:rsidRPr="002B3B5A">
        <w:rPr>
          <w:rFonts w:asciiTheme="minorHAnsi" w:hAnsiTheme="minorHAnsi" w:cstheme="minorHAnsi"/>
          <w:b/>
          <w:bCs/>
          <w:szCs w:val="22"/>
        </w:rPr>
        <w:t xml:space="preserve">των Δημοτικών κτιρίων και λοιπών χώρων» </w:t>
      </w:r>
      <w:r w:rsidR="004D6A7E" w:rsidRPr="002B3B5A">
        <w:rPr>
          <w:rFonts w:asciiTheme="minorHAnsi" w:hAnsiTheme="minorHAnsi" w:cstheme="minorHAnsi"/>
          <w:szCs w:val="22"/>
        </w:rPr>
        <w:t xml:space="preserve">του Δήμου Γαλατσίου. </w:t>
      </w:r>
      <w:r w:rsidR="004D6A7E">
        <w:rPr>
          <w:rFonts w:asciiTheme="minorHAnsi" w:hAnsiTheme="minorHAnsi" w:cstheme="minorHAnsi"/>
          <w:szCs w:val="22"/>
        </w:rPr>
        <w:t xml:space="preserve">και </w:t>
      </w:r>
    </w:p>
    <w:p w:rsidR="004D6A7E" w:rsidRPr="003905CF" w:rsidRDefault="002141A4" w:rsidP="004D6A7E">
      <w:pPr>
        <w:autoSpaceDN w:val="0"/>
        <w:adjustRightInd w:val="0"/>
        <w:rPr>
          <w:rFonts w:asciiTheme="minorHAnsi" w:hAnsiTheme="minorHAnsi" w:cstheme="minorHAnsi"/>
          <w:b/>
          <w:szCs w:val="22"/>
        </w:rPr>
      </w:pPr>
      <w:r>
        <w:rPr>
          <w:rFonts w:asciiTheme="minorHAnsi" w:hAnsiTheme="minorHAnsi" w:cstheme="minorHAnsi"/>
          <w:szCs w:val="22"/>
        </w:rPr>
        <w:t>2</w:t>
      </w:r>
      <w:r w:rsidR="004D6A7E">
        <w:rPr>
          <w:rFonts w:asciiTheme="minorHAnsi" w:hAnsiTheme="minorHAnsi" w:cstheme="minorHAnsi"/>
          <w:szCs w:val="22"/>
        </w:rPr>
        <w:t xml:space="preserve">) </w:t>
      </w:r>
      <w:r w:rsidR="004D6A7E" w:rsidRPr="003905CF">
        <w:rPr>
          <w:rFonts w:asciiTheme="minorHAnsi" w:eastAsiaTheme="minorHAnsi" w:hAnsiTheme="minorHAnsi" w:cstheme="minorHAnsi"/>
          <w:b/>
          <w:color w:val="000000"/>
          <w:sz w:val="24"/>
          <w:szCs w:val="22"/>
          <w:lang w:eastAsia="en-US"/>
        </w:rPr>
        <w:t>«</w:t>
      </w:r>
      <w:proofErr w:type="spellStart"/>
      <w:r w:rsidR="004D6A7E" w:rsidRPr="003905CF">
        <w:rPr>
          <w:rFonts w:asciiTheme="minorHAnsi" w:eastAsiaTheme="minorHAnsi" w:hAnsiTheme="minorHAnsi" w:cstheme="minorHAnsi"/>
          <w:b/>
          <w:color w:val="000000"/>
          <w:sz w:val="24"/>
          <w:szCs w:val="22"/>
          <w:lang w:eastAsia="en-US"/>
        </w:rPr>
        <w:t>Εντομοκτονίας</w:t>
      </w:r>
      <w:proofErr w:type="spellEnd"/>
      <w:r w:rsidR="004D6A7E" w:rsidRPr="003905CF">
        <w:rPr>
          <w:rFonts w:asciiTheme="minorHAnsi" w:eastAsiaTheme="minorHAnsi" w:hAnsiTheme="minorHAnsi" w:cstheme="minorHAnsi"/>
          <w:b/>
          <w:color w:val="000000"/>
          <w:sz w:val="24"/>
          <w:szCs w:val="22"/>
          <w:lang w:eastAsia="en-US"/>
        </w:rPr>
        <w:t xml:space="preserve"> -μυοκτονίας σχολικών </w:t>
      </w:r>
      <w:r w:rsidR="004D6A7E" w:rsidRPr="003905CF">
        <w:rPr>
          <w:rFonts w:asciiTheme="minorHAnsi" w:eastAsiaTheme="minorHAnsi" w:hAnsiTheme="minorHAnsi" w:cstheme="minorHAnsi"/>
          <w:b/>
          <w:sz w:val="24"/>
          <w:szCs w:val="22"/>
          <w:lang w:eastAsia="en-US"/>
        </w:rPr>
        <w:t>μονάδων»</w:t>
      </w:r>
    </w:p>
    <w:p w:rsidR="004D6A7E"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Οι εφαρμογές </w:t>
      </w:r>
      <w:proofErr w:type="spellStart"/>
      <w:r w:rsidRPr="002B3B5A">
        <w:rPr>
          <w:rFonts w:asciiTheme="minorHAnsi" w:hAnsiTheme="minorHAnsi" w:cstheme="minorHAnsi"/>
          <w:szCs w:val="22"/>
        </w:rPr>
        <w:t>εντομοκτονίας</w:t>
      </w:r>
      <w:proofErr w:type="spellEnd"/>
      <w:r w:rsidRPr="002B3B5A">
        <w:rPr>
          <w:rFonts w:asciiTheme="minorHAnsi" w:hAnsiTheme="minorHAnsi" w:cstheme="minorHAnsi"/>
          <w:szCs w:val="22"/>
        </w:rPr>
        <w:t xml:space="preserve">, μυοκτονίας, </w:t>
      </w:r>
      <w:proofErr w:type="spellStart"/>
      <w:r w:rsidRPr="002B3B5A">
        <w:rPr>
          <w:rFonts w:asciiTheme="minorHAnsi" w:hAnsiTheme="minorHAnsi" w:cstheme="minorHAnsi"/>
          <w:szCs w:val="22"/>
        </w:rPr>
        <w:t>μικροβιοκτονίας</w:t>
      </w:r>
      <w:proofErr w:type="spellEnd"/>
      <w:r w:rsidRPr="002B3B5A">
        <w:rPr>
          <w:rFonts w:asciiTheme="minorHAnsi" w:hAnsiTheme="minorHAnsi" w:cstheme="minorHAnsi"/>
          <w:szCs w:val="22"/>
        </w:rPr>
        <w:t>, απώθησης</w:t>
      </w:r>
      <w:r>
        <w:rPr>
          <w:rFonts w:asciiTheme="minorHAnsi" w:hAnsiTheme="minorHAnsi" w:cstheme="minorHAnsi"/>
          <w:szCs w:val="22"/>
        </w:rPr>
        <w:t xml:space="preserve"> ζώων</w:t>
      </w:r>
      <w:r w:rsidRPr="002B3B5A">
        <w:rPr>
          <w:rFonts w:asciiTheme="minorHAnsi" w:hAnsiTheme="minorHAnsi" w:cstheme="minorHAnsi"/>
          <w:szCs w:val="22"/>
        </w:rPr>
        <w:t xml:space="preserve"> θα πραγματοποιηθούν σε χώρους των υπηρεσιών του Δήμου Γαλατσίου, καθώς και σε περιπτώσεις ανθυγιεινών εστιών για τις οποίες ο Δήμος έχει λάβει εισαγγελική παραγγελία για τον καθαρισμό αυτών. Η εφαρμογή θα γίνει με σύγχρονες μεθόδους που θα εφαρμόζονται από εξειδικευμένο προσωπικό και θα χρησιμοποιούν φάρμακα, συσκευές και αναλώσιμα εγκεκριμένα από το Υπουργείο Αγροτικής Ανάπτυξης και Τροφίμων και τον ΕΟΦ. </w:t>
      </w:r>
    </w:p>
    <w:p w:rsidR="004D6A7E" w:rsidRPr="002B3B5A" w:rsidRDefault="004D6A7E" w:rsidP="004D6A7E">
      <w:pPr>
        <w:pStyle w:val="Default"/>
        <w:jc w:val="both"/>
        <w:rPr>
          <w:rFonts w:asciiTheme="minorHAnsi" w:hAnsiTheme="minorHAnsi" w:cstheme="minorHAnsi"/>
          <w:sz w:val="18"/>
          <w:szCs w:val="22"/>
        </w:rPr>
      </w:pPr>
    </w:p>
    <w:p w:rsidR="004D6A7E"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Αναλυτικότερα προβλέπονται: </w:t>
      </w:r>
    </w:p>
    <w:p w:rsidR="004D6A7E" w:rsidRPr="002B3B5A" w:rsidRDefault="004D6A7E" w:rsidP="004D6A7E">
      <w:pPr>
        <w:pStyle w:val="Default"/>
        <w:jc w:val="both"/>
        <w:rPr>
          <w:rFonts w:asciiTheme="minorHAnsi" w:hAnsiTheme="minorHAnsi" w:cstheme="minorHAnsi"/>
          <w:szCs w:val="22"/>
        </w:rPr>
      </w:pPr>
    </w:p>
    <w:p w:rsidR="004D6A7E" w:rsidRDefault="004D6A7E" w:rsidP="002141A4">
      <w:pPr>
        <w:pStyle w:val="Default"/>
        <w:numPr>
          <w:ilvl w:val="0"/>
          <w:numId w:val="13"/>
        </w:numPr>
        <w:jc w:val="both"/>
        <w:rPr>
          <w:rFonts w:asciiTheme="minorHAnsi" w:hAnsiTheme="minorHAnsi" w:cstheme="minorHAnsi"/>
          <w:szCs w:val="22"/>
        </w:rPr>
      </w:pPr>
      <w:r w:rsidRPr="002B3B5A">
        <w:rPr>
          <w:rFonts w:asciiTheme="minorHAnsi" w:hAnsiTheme="minorHAnsi" w:cstheme="minorHAnsi"/>
          <w:szCs w:val="22"/>
        </w:rPr>
        <w:t>Προγραμματισμένες και έκτακτες εφαρμογές κατά περίπτωση για τα κτίρια του Δημαρχείο, της Κοινωνικής Υπηρεσίας και τα λοιπά κτίριά της, για το Γκαράζ, για τα κτίρια των ΚΕΠ, και τις ανθυγιεινές εστίες που θα προκύψουν κατά τη διάρκεια του έτους. Οι εφαρμογές περιλαμβάνουν και τον προαύλιο χώρο των κτιρίων (φρεάτια), εφόσον υπάρχουν.</w:t>
      </w:r>
    </w:p>
    <w:p w:rsidR="002141A4" w:rsidRPr="002B3B5A" w:rsidRDefault="002141A4" w:rsidP="002141A4">
      <w:pPr>
        <w:pStyle w:val="Default"/>
        <w:numPr>
          <w:ilvl w:val="0"/>
          <w:numId w:val="13"/>
        </w:numPr>
        <w:jc w:val="both"/>
        <w:rPr>
          <w:rFonts w:asciiTheme="minorHAnsi" w:hAnsiTheme="minorHAnsi" w:cstheme="minorHAnsi"/>
          <w:szCs w:val="22"/>
        </w:rPr>
      </w:pPr>
      <w:r w:rsidRPr="002B3B5A">
        <w:rPr>
          <w:rFonts w:asciiTheme="minorHAnsi" w:hAnsiTheme="minorHAnsi" w:cstheme="minorHAnsi"/>
          <w:szCs w:val="22"/>
        </w:rPr>
        <w:t xml:space="preserve">Προγραμματισμένες και έκτακτες εφαρμογές κατά περίπτωση για τα </w:t>
      </w:r>
      <w:r>
        <w:rPr>
          <w:rFonts w:asciiTheme="minorHAnsi" w:hAnsiTheme="minorHAnsi" w:cstheme="minorHAnsi"/>
          <w:szCs w:val="22"/>
        </w:rPr>
        <w:t xml:space="preserve">σχολικά </w:t>
      </w:r>
      <w:r w:rsidRPr="002B3B5A">
        <w:rPr>
          <w:rFonts w:asciiTheme="minorHAnsi" w:hAnsiTheme="minorHAnsi" w:cstheme="minorHAnsi"/>
          <w:szCs w:val="22"/>
        </w:rPr>
        <w:t>κτίρια</w:t>
      </w:r>
      <w:r>
        <w:rPr>
          <w:rFonts w:asciiTheme="minorHAnsi" w:hAnsiTheme="minorHAnsi" w:cstheme="minorHAnsi"/>
          <w:szCs w:val="22"/>
        </w:rPr>
        <w:t xml:space="preserve">, </w:t>
      </w:r>
      <w:r w:rsidRPr="002B3B5A">
        <w:rPr>
          <w:rFonts w:asciiTheme="minorHAnsi" w:hAnsiTheme="minorHAnsi" w:cstheme="minorHAnsi"/>
          <w:szCs w:val="22"/>
        </w:rPr>
        <w:t>Οι εφαρμογές περιλαμβάνουν και τον προαύλιο χώρο των κτιρίων (φρεάτια), εφόσον υπάρχουν.</w:t>
      </w:r>
    </w:p>
    <w:p w:rsidR="002141A4" w:rsidRDefault="002141A4" w:rsidP="004D6A7E">
      <w:pPr>
        <w:pStyle w:val="Default"/>
        <w:jc w:val="both"/>
        <w:rPr>
          <w:rFonts w:asciiTheme="minorHAnsi" w:hAnsiTheme="minorHAnsi" w:cstheme="minorHAnsi"/>
          <w:szCs w:val="22"/>
        </w:rPr>
      </w:pPr>
    </w:p>
    <w:p w:rsidR="004D6A7E"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Οι εργασίες θα γίνονται με εντολή της </w:t>
      </w:r>
      <w:r w:rsidR="002141A4">
        <w:rPr>
          <w:rFonts w:asciiTheme="minorHAnsi" w:hAnsiTheme="minorHAnsi" w:cstheme="minorHAnsi"/>
          <w:szCs w:val="22"/>
        </w:rPr>
        <w:t xml:space="preserve">κάθε </w:t>
      </w:r>
      <w:r w:rsidRPr="002B3B5A">
        <w:rPr>
          <w:rFonts w:asciiTheme="minorHAnsi" w:hAnsiTheme="minorHAnsi" w:cstheme="minorHAnsi"/>
          <w:szCs w:val="22"/>
        </w:rPr>
        <w:t xml:space="preserve">υπηρεσίας, κατόπιν συνεννόησης. Ο χώρος θα παραμένει κλειστός για συγκεκριμένο χρονικό διάστημα, ανάλογα με το είδος της εφαρμογής. </w:t>
      </w:r>
    </w:p>
    <w:p w:rsidR="002141A4" w:rsidRPr="002B3B5A" w:rsidRDefault="002141A4" w:rsidP="004D6A7E">
      <w:pPr>
        <w:pStyle w:val="Default"/>
        <w:jc w:val="both"/>
        <w:rPr>
          <w:rFonts w:asciiTheme="minorHAnsi" w:hAnsiTheme="minorHAnsi" w:cstheme="minorHAnsi"/>
          <w:szCs w:val="22"/>
        </w:rPr>
      </w:pPr>
    </w:p>
    <w:p w:rsidR="004D6A7E" w:rsidRDefault="002141A4" w:rsidP="004D6A7E">
      <w:pPr>
        <w:pStyle w:val="Default"/>
        <w:jc w:val="both"/>
        <w:rPr>
          <w:rFonts w:asciiTheme="minorHAnsi" w:hAnsiTheme="minorHAnsi" w:cstheme="minorHAnsi"/>
          <w:szCs w:val="22"/>
        </w:rPr>
      </w:pPr>
      <w:r>
        <w:rPr>
          <w:rFonts w:asciiTheme="minorHAnsi" w:hAnsiTheme="minorHAnsi" w:cstheme="minorHAnsi"/>
          <w:szCs w:val="22"/>
        </w:rPr>
        <w:lastRenderedPageBreak/>
        <w:t>Για την υποομάδα 1, ο</w:t>
      </w:r>
      <w:r w:rsidR="004D6A7E" w:rsidRPr="002B3B5A">
        <w:rPr>
          <w:rFonts w:asciiTheme="minorHAnsi" w:hAnsiTheme="minorHAnsi" w:cstheme="minorHAnsi"/>
          <w:szCs w:val="22"/>
        </w:rPr>
        <w:t xml:space="preserve"> ανάδοχος, μετά την εφαρμογή θα προσκομίζει στην αρμόδια Υπηρεσία του Δήμου Γαλατσίου πιστοποιητικό εφαρμογής, που θα αναφέρει το χρησιμοποιούμενο σκεύασμα και όλες τις απαραίτητες πληροφορίες (αντίδοτο, ημερομηνία </w:t>
      </w:r>
      <w:proofErr w:type="spellStart"/>
      <w:r w:rsidR="004D6A7E" w:rsidRPr="002B3B5A">
        <w:rPr>
          <w:rFonts w:asciiTheme="minorHAnsi" w:hAnsiTheme="minorHAnsi" w:cstheme="minorHAnsi"/>
          <w:szCs w:val="22"/>
        </w:rPr>
        <w:t>κλπ</w:t>
      </w:r>
      <w:proofErr w:type="spellEnd"/>
      <w:r w:rsidR="004D6A7E" w:rsidRPr="002B3B5A">
        <w:rPr>
          <w:rFonts w:asciiTheme="minorHAnsi" w:hAnsiTheme="minorHAnsi" w:cstheme="minorHAnsi"/>
          <w:szCs w:val="22"/>
        </w:rPr>
        <w:t xml:space="preserve">). </w:t>
      </w:r>
    </w:p>
    <w:p w:rsidR="002141A4" w:rsidRDefault="002141A4" w:rsidP="002141A4">
      <w:pPr>
        <w:pStyle w:val="Default"/>
        <w:jc w:val="both"/>
        <w:rPr>
          <w:rFonts w:asciiTheme="minorHAnsi" w:hAnsiTheme="minorHAnsi" w:cstheme="minorHAnsi"/>
          <w:szCs w:val="22"/>
        </w:rPr>
      </w:pPr>
      <w:r>
        <w:rPr>
          <w:rFonts w:asciiTheme="minorHAnsi" w:hAnsiTheme="minorHAnsi" w:cstheme="minorHAnsi"/>
          <w:szCs w:val="22"/>
        </w:rPr>
        <w:t xml:space="preserve">Για την υποομάδα 2, ο ανάδοχος </w:t>
      </w:r>
      <w:r w:rsidRPr="002B3B5A">
        <w:rPr>
          <w:rFonts w:asciiTheme="minorHAnsi" w:hAnsiTheme="minorHAnsi" w:cstheme="minorHAnsi"/>
          <w:szCs w:val="22"/>
        </w:rPr>
        <w:t>μετά τ</w:t>
      </w:r>
      <w:r>
        <w:rPr>
          <w:rFonts w:asciiTheme="minorHAnsi" w:hAnsiTheme="minorHAnsi" w:cstheme="minorHAnsi"/>
          <w:szCs w:val="22"/>
        </w:rPr>
        <w:t xml:space="preserve">ην εφαρμογή θα προσκομίζει στη διεύθυνση του σχολικού κτιρίου </w:t>
      </w:r>
      <w:r w:rsidRPr="002B3B5A">
        <w:rPr>
          <w:rFonts w:asciiTheme="minorHAnsi" w:hAnsiTheme="minorHAnsi" w:cstheme="minorHAnsi"/>
          <w:szCs w:val="22"/>
        </w:rPr>
        <w:t xml:space="preserve">πιστοποιητικό εφαρμογής, που θα αναφέρει το χρησιμοποιούμενο σκεύασμα και όλες τις απαραίτητες πληροφορίες (αντίδοτο, ημερομηνία </w:t>
      </w:r>
      <w:proofErr w:type="spellStart"/>
      <w:r w:rsidRPr="002B3B5A">
        <w:rPr>
          <w:rFonts w:asciiTheme="minorHAnsi" w:hAnsiTheme="minorHAnsi" w:cstheme="minorHAnsi"/>
          <w:szCs w:val="22"/>
        </w:rPr>
        <w:t>κλπ</w:t>
      </w:r>
      <w:proofErr w:type="spellEnd"/>
      <w:r w:rsidRPr="002B3B5A">
        <w:rPr>
          <w:rFonts w:asciiTheme="minorHAnsi" w:hAnsiTheme="minorHAnsi" w:cstheme="minorHAnsi"/>
          <w:szCs w:val="22"/>
        </w:rPr>
        <w:t xml:space="preserve">). </w:t>
      </w:r>
    </w:p>
    <w:p w:rsidR="002141A4" w:rsidRDefault="002141A4"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Συγκεκριμένα για το κάθε είδος υπηρεσίας προβλέπονται τα εξής: </w:t>
      </w:r>
    </w:p>
    <w:p w:rsidR="004D6A7E" w:rsidRPr="002B3B5A" w:rsidRDefault="004D6A7E" w:rsidP="004D6A7E">
      <w:pPr>
        <w:pStyle w:val="Default"/>
        <w:jc w:val="both"/>
        <w:rPr>
          <w:rFonts w:asciiTheme="minorHAnsi" w:hAnsiTheme="minorHAnsi" w:cstheme="minorHAnsi"/>
          <w:sz w:val="10"/>
          <w:szCs w:val="22"/>
        </w:rPr>
      </w:pPr>
    </w:p>
    <w:p w:rsidR="004D6A7E" w:rsidRPr="002B3B5A" w:rsidRDefault="004D6A7E" w:rsidP="004D6A7E">
      <w:pPr>
        <w:pStyle w:val="Default"/>
        <w:numPr>
          <w:ilvl w:val="0"/>
          <w:numId w:val="12"/>
        </w:numPr>
        <w:jc w:val="both"/>
        <w:rPr>
          <w:rFonts w:asciiTheme="minorHAnsi" w:hAnsiTheme="minorHAnsi" w:cstheme="minorHAnsi"/>
          <w:szCs w:val="22"/>
        </w:rPr>
      </w:pPr>
      <w:r w:rsidRPr="002B3B5A">
        <w:rPr>
          <w:rFonts w:asciiTheme="minorHAnsi" w:hAnsiTheme="minorHAnsi" w:cstheme="minorHAnsi"/>
          <w:b/>
          <w:bCs/>
          <w:szCs w:val="22"/>
        </w:rPr>
        <w:t xml:space="preserve">Εντομοκτονία </w:t>
      </w:r>
      <w:r w:rsidRPr="002B3B5A">
        <w:rPr>
          <w:rFonts w:asciiTheme="minorHAnsi" w:hAnsiTheme="minorHAnsi" w:cstheme="minorHAnsi"/>
          <w:szCs w:val="22"/>
        </w:rPr>
        <w:t xml:space="preserve">(κατσαρίδες, μύγες, μυρμήγκια, κουνούπια, αράχνες, σκορπιούς, ψύλλους, κοριούς </w:t>
      </w:r>
      <w:proofErr w:type="spellStart"/>
      <w:r w:rsidRPr="002B3B5A">
        <w:rPr>
          <w:rFonts w:asciiTheme="minorHAnsi" w:hAnsiTheme="minorHAnsi" w:cstheme="minorHAnsi"/>
          <w:szCs w:val="22"/>
        </w:rPr>
        <w:t>κ.λ.π</w:t>
      </w:r>
      <w:proofErr w:type="spellEnd"/>
      <w:r w:rsidRPr="002B3B5A">
        <w:rPr>
          <w:rFonts w:asciiTheme="minorHAnsi" w:hAnsiTheme="minorHAnsi" w:cstheme="minorHAnsi"/>
          <w:szCs w:val="22"/>
        </w:rPr>
        <w:t xml:space="preserve">.):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Θα γίνεται επιτόπιος έλεγχος για την ύπαρξη εντόμων, το μέγεθός και την έκταση του προβλήματος, με χρήση κατάλληλων κολλητικών παγίδων με τροφικό δόλωμα – ελκυστικό.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Με την εμφάνισή τους θα πραγματοποιηθούν υπολειμματικοί ψεκασμοί σε συνδυασμό με εφαρμογές σκευασμάτων σε μορφή </w:t>
      </w:r>
      <w:proofErr w:type="spellStart"/>
      <w:r w:rsidRPr="002B3B5A">
        <w:rPr>
          <w:rFonts w:asciiTheme="minorHAnsi" w:hAnsiTheme="minorHAnsi" w:cstheme="minorHAnsi"/>
          <w:szCs w:val="22"/>
        </w:rPr>
        <w:t>gel</w:t>
      </w:r>
      <w:proofErr w:type="spellEnd"/>
      <w:r w:rsidRPr="002B3B5A">
        <w:rPr>
          <w:rFonts w:asciiTheme="minorHAnsi" w:hAnsiTheme="minorHAnsi" w:cstheme="minorHAnsi"/>
          <w:szCs w:val="22"/>
        </w:rPr>
        <w:t xml:space="preserve"> για μακροχρόνια αποτελέσματα, σε όλους τους </w:t>
      </w:r>
      <w:proofErr w:type="spellStart"/>
      <w:r w:rsidRPr="002B3B5A">
        <w:rPr>
          <w:rFonts w:asciiTheme="minorHAnsi" w:hAnsiTheme="minorHAnsi" w:cstheme="minorHAnsi"/>
          <w:szCs w:val="22"/>
        </w:rPr>
        <w:t>καταγραφόμενους</w:t>
      </w:r>
      <w:proofErr w:type="spellEnd"/>
      <w:r w:rsidRPr="002B3B5A">
        <w:rPr>
          <w:rFonts w:asciiTheme="minorHAnsi" w:hAnsiTheme="minorHAnsi" w:cstheme="minorHAnsi"/>
          <w:szCs w:val="22"/>
        </w:rPr>
        <w:t xml:space="preserve"> χώρους.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Τα σκευάσματα που θα χρησιμοποιηθούν θα είναι άοσμα, χαμηλής τοξικότητας για τον άνθρωπο, δεν θα λερώνουν και δεν θα διαβρώνουν τις επιφάνειες όπου εφαρμόζονται και θα είναι εγκεκριμένα από το Υπουργείο Αγροτικής Ανάπτυξης και Τροφίμων. Η αραίωση θα γίνεται λίγο πριν την εφαρμογή, από σφραγισμένη συσκευασία, παρουσία των υπαλλήλων του Δήμου</w:t>
      </w:r>
      <w:r w:rsidR="006D33F5">
        <w:rPr>
          <w:rFonts w:asciiTheme="minorHAnsi" w:hAnsiTheme="minorHAnsi" w:cstheme="minorHAnsi"/>
          <w:szCs w:val="22"/>
        </w:rPr>
        <w:t xml:space="preserve"> ή του σχολικού κτιρίου</w:t>
      </w:r>
      <w:r w:rsidRPr="002B3B5A">
        <w:rPr>
          <w:rFonts w:asciiTheme="minorHAnsi" w:hAnsiTheme="minorHAnsi" w:cstheme="minorHAnsi"/>
          <w:szCs w:val="22"/>
        </w:rPr>
        <w:t xml:space="preserve">. </w:t>
      </w:r>
    </w:p>
    <w:p w:rsidR="004D6A7E"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Ειδικά σε περίπτωση </w:t>
      </w:r>
      <w:proofErr w:type="spellStart"/>
      <w:r w:rsidRPr="002B3B5A">
        <w:rPr>
          <w:rFonts w:asciiTheme="minorHAnsi" w:hAnsiTheme="minorHAnsi" w:cstheme="minorHAnsi"/>
          <w:szCs w:val="22"/>
        </w:rPr>
        <w:t>κορεοκτονίας</w:t>
      </w:r>
      <w:proofErr w:type="spellEnd"/>
      <w:r w:rsidRPr="002B3B5A">
        <w:rPr>
          <w:rFonts w:asciiTheme="minorHAnsi" w:hAnsiTheme="minorHAnsi" w:cstheme="minorHAnsi"/>
          <w:szCs w:val="22"/>
        </w:rPr>
        <w:t xml:space="preserve">, ή ψύλλων θα πρέπει να γίνουν επαναληπτικές εφαρμογές, έως ότου εξαφανιστεί το υγειονομικό πρόβλημα. </w:t>
      </w:r>
    </w:p>
    <w:p w:rsidR="004D6A7E" w:rsidRPr="002B3B5A" w:rsidRDefault="004D6A7E" w:rsidP="004D6A7E">
      <w:pPr>
        <w:pStyle w:val="Default"/>
        <w:jc w:val="both"/>
        <w:rPr>
          <w:rFonts w:asciiTheme="minorHAnsi" w:hAnsiTheme="minorHAnsi" w:cstheme="minorHAnsi"/>
          <w:szCs w:val="22"/>
        </w:rPr>
      </w:pPr>
    </w:p>
    <w:p w:rsidR="004D6A7E" w:rsidRPr="002B3B5A" w:rsidRDefault="004D6A7E" w:rsidP="004D6A7E">
      <w:pPr>
        <w:pStyle w:val="Default"/>
        <w:numPr>
          <w:ilvl w:val="0"/>
          <w:numId w:val="12"/>
        </w:numPr>
        <w:jc w:val="both"/>
        <w:rPr>
          <w:rFonts w:asciiTheme="minorHAnsi" w:hAnsiTheme="minorHAnsi" w:cstheme="minorHAnsi"/>
          <w:szCs w:val="22"/>
        </w:rPr>
      </w:pPr>
      <w:r w:rsidRPr="002B3B5A">
        <w:rPr>
          <w:rFonts w:asciiTheme="minorHAnsi" w:hAnsiTheme="minorHAnsi" w:cstheme="minorHAnsi"/>
          <w:b/>
          <w:bCs/>
          <w:szCs w:val="22"/>
        </w:rPr>
        <w:t xml:space="preserve">Μυοκτονία </w:t>
      </w:r>
      <w:r w:rsidRPr="002B3B5A">
        <w:rPr>
          <w:rFonts w:asciiTheme="minorHAnsi" w:hAnsiTheme="minorHAnsi" w:cstheme="minorHAnsi"/>
          <w:szCs w:val="22"/>
        </w:rPr>
        <w:t xml:space="preserve">(ποντικιών, αρουραίων)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Η εφαρμογή του προγράμματος μυοκτονίας θα γίνεται με </w:t>
      </w:r>
      <w:proofErr w:type="spellStart"/>
      <w:r w:rsidRPr="002B3B5A">
        <w:rPr>
          <w:rFonts w:asciiTheme="minorHAnsi" w:hAnsiTheme="minorHAnsi" w:cstheme="minorHAnsi"/>
          <w:szCs w:val="22"/>
        </w:rPr>
        <w:t>δολωματικούς</w:t>
      </w:r>
      <w:proofErr w:type="spellEnd"/>
      <w:r w:rsidRPr="002B3B5A">
        <w:rPr>
          <w:rFonts w:asciiTheme="minorHAnsi" w:hAnsiTheme="minorHAnsi" w:cstheme="minorHAnsi"/>
          <w:szCs w:val="22"/>
        </w:rPr>
        <w:t xml:space="preserve"> σταθμούς ασφαλείας (προδιαγραφών HACCP, ISO) με κλειδί ασφαλείας σε χώρους όπου διαπιστώνεται η ύπαρξη προβλήματος. Ο αριθμός και η θέση των </w:t>
      </w:r>
      <w:proofErr w:type="spellStart"/>
      <w:r w:rsidRPr="002B3B5A">
        <w:rPr>
          <w:rFonts w:asciiTheme="minorHAnsi" w:hAnsiTheme="minorHAnsi" w:cstheme="minorHAnsi"/>
          <w:szCs w:val="22"/>
        </w:rPr>
        <w:t>δολωματικών</w:t>
      </w:r>
      <w:proofErr w:type="spellEnd"/>
      <w:r w:rsidRPr="002B3B5A">
        <w:rPr>
          <w:rFonts w:asciiTheme="minorHAnsi" w:hAnsiTheme="minorHAnsi" w:cstheme="minorHAnsi"/>
          <w:szCs w:val="22"/>
        </w:rPr>
        <w:t xml:space="preserve"> σταθμών θα διαπιστώνεται με επιτόπιο έλεγχο στα κτίρια όπου υπάρχει πρόβλημα. Ειδικά για το κτίριο του Δήμου και το Γκαράζ, οι </w:t>
      </w:r>
      <w:proofErr w:type="spellStart"/>
      <w:r w:rsidRPr="002B3B5A">
        <w:rPr>
          <w:rFonts w:asciiTheme="minorHAnsi" w:hAnsiTheme="minorHAnsi" w:cstheme="minorHAnsi"/>
          <w:szCs w:val="22"/>
        </w:rPr>
        <w:t>δολωματικοί</w:t>
      </w:r>
      <w:proofErr w:type="spellEnd"/>
      <w:r w:rsidRPr="002B3B5A">
        <w:rPr>
          <w:rFonts w:asciiTheme="minorHAnsi" w:hAnsiTheme="minorHAnsi" w:cstheme="minorHAnsi"/>
          <w:szCs w:val="22"/>
        </w:rPr>
        <w:t xml:space="preserve"> σταθμοί πρέπει να είναι πλαστικοί, να εφοδιάζονται τακτικά και να παραμείνουν στο χώρο μετά το τέλος της υπηρεσίας. Ο ανάδοχος υποχρεούται να χαρτογραφεί τους </w:t>
      </w:r>
      <w:proofErr w:type="spellStart"/>
      <w:r w:rsidRPr="002B3B5A">
        <w:rPr>
          <w:rFonts w:asciiTheme="minorHAnsi" w:hAnsiTheme="minorHAnsi" w:cstheme="minorHAnsi"/>
          <w:szCs w:val="22"/>
        </w:rPr>
        <w:t>δολωματικούς</w:t>
      </w:r>
      <w:proofErr w:type="spellEnd"/>
      <w:r w:rsidRPr="002B3B5A">
        <w:rPr>
          <w:rFonts w:asciiTheme="minorHAnsi" w:hAnsiTheme="minorHAnsi" w:cstheme="minorHAnsi"/>
          <w:szCs w:val="22"/>
        </w:rPr>
        <w:t xml:space="preserve"> σταθμούς, αποτυπώνοντάς τους σε διάγραμμα.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Η εφαρμογή του προγράμματος μυοκτονίας θα γίνεται με τρόπο που πληροί όλα τα κριτήρια ασφαλείας π.χ. τοποθέτηση </w:t>
      </w:r>
      <w:proofErr w:type="spellStart"/>
      <w:r w:rsidRPr="002B3B5A">
        <w:rPr>
          <w:rFonts w:asciiTheme="minorHAnsi" w:hAnsiTheme="minorHAnsi" w:cstheme="minorHAnsi"/>
          <w:szCs w:val="22"/>
        </w:rPr>
        <w:t>δολωματικών</w:t>
      </w:r>
      <w:proofErr w:type="spellEnd"/>
      <w:r w:rsidRPr="002B3B5A">
        <w:rPr>
          <w:rFonts w:asciiTheme="minorHAnsi" w:hAnsiTheme="minorHAnsi" w:cstheme="minorHAnsi"/>
          <w:szCs w:val="22"/>
        </w:rPr>
        <w:t xml:space="preserve"> σταθμών ασφαλείας με κλειδί στο λεβητοστάσιο, στις αποθήκες, σε χώρους όπου υπάρχουν καλώδια υψηλής τάσης της Δ.Ε.Η. </w:t>
      </w:r>
      <w:proofErr w:type="spellStart"/>
      <w:r w:rsidRPr="002B3B5A">
        <w:rPr>
          <w:rFonts w:asciiTheme="minorHAnsi" w:hAnsiTheme="minorHAnsi" w:cstheme="minorHAnsi"/>
          <w:szCs w:val="22"/>
        </w:rPr>
        <w:t>κ.λ.π</w:t>
      </w:r>
      <w:proofErr w:type="spellEnd"/>
      <w:r w:rsidRPr="002B3B5A">
        <w:rPr>
          <w:rFonts w:asciiTheme="minorHAnsi" w:hAnsiTheme="minorHAnsi" w:cstheme="minorHAnsi"/>
          <w:szCs w:val="22"/>
        </w:rPr>
        <w:t xml:space="preserve">., ενώ στους υπόλοιπους χώρους θα γίνεται χρήση ειδικών ακίνδυνων κολλωδών επιφανειών, πάντοτε σε συνεννόηση με τον αρμόδιο υπάλληλο του Δήμου. Επιπλέον, σε σημεία όπως το κοινωνικό παντοπωλείο, όπου υπάρχουν τρόφιμα, μπορεί να τοποθετείται ειδικός δείκτης ανίχνευσης τύπου </w:t>
      </w:r>
      <w:proofErr w:type="spellStart"/>
      <w:r w:rsidRPr="002B3B5A">
        <w:rPr>
          <w:rFonts w:asciiTheme="minorHAnsi" w:hAnsiTheme="minorHAnsi" w:cstheme="minorHAnsi"/>
          <w:szCs w:val="22"/>
          <w:lang w:val="en-US"/>
        </w:rPr>
        <w:t>detex</w:t>
      </w:r>
      <w:proofErr w:type="spellEnd"/>
      <w:r w:rsidRPr="002B3B5A">
        <w:rPr>
          <w:rFonts w:asciiTheme="minorHAnsi" w:hAnsiTheme="minorHAnsi" w:cstheme="minorHAnsi"/>
          <w:szCs w:val="22"/>
        </w:rPr>
        <w:t xml:space="preserve">.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Η όλη διαδικασία της μυοκτονίας θα γίνεται λαμβάνοντας όλα τα απαραίτητα μέτρα ασφαλείας.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Τα σκευάσματα μυοκτονίας που θα χρησιμοποιηθούν θα είναι τελευταίας γενιάς αντιπηκτικά τα οποία προκαλούν στο τελικό στάδιο δράσης τους μουμιοποίηση, </w:t>
      </w:r>
      <w:r w:rsidRPr="002B3B5A">
        <w:rPr>
          <w:rFonts w:asciiTheme="minorHAnsi" w:hAnsiTheme="minorHAnsi" w:cstheme="minorHAnsi"/>
          <w:szCs w:val="22"/>
        </w:rPr>
        <w:lastRenderedPageBreak/>
        <w:t xml:space="preserve">χωρίς ανεπιθύμητες οσμές και σαφώς θα είναι εγκεκριμένα από το Υπουργείο Αγροτικής Ανάπτυξης και Τροφίμων. </w:t>
      </w:r>
    </w:p>
    <w:p w:rsidR="004D6A7E" w:rsidRPr="002B3B5A" w:rsidRDefault="004D6A7E" w:rsidP="004D6A7E">
      <w:pPr>
        <w:pStyle w:val="Default"/>
        <w:jc w:val="both"/>
        <w:rPr>
          <w:rFonts w:asciiTheme="minorHAnsi" w:hAnsiTheme="minorHAnsi" w:cstheme="minorHAnsi"/>
          <w:sz w:val="18"/>
          <w:szCs w:val="22"/>
        </w:rPr>
      </w:pPr>
    </w:p>
    <w:p w:rsidR="004D6A7E" w:rsidRPr="002B3B5A" w:rsidRDefault="004D6A7E" w:rsidP="004D6A7E">
      <w:pPr>
        <w:pStyle w:val="Default"/>
        <w:numPr>
          <w:ilvl w:val="0"/>
          <w:numId w:val="12"/>
        </w:numPr>
        <w:jc w:val="both"/>
        <w:rPr>
          <w:rFonts w:asciiTheme="minorHAnsi" w:hAnsiTheme="minorHAnsi" w:cstheme="minorHAnsi"/>
          <w:szCs w:val="22"/>
        </w:rPr>
      </w:pPr>
      <w:proofErr w:type="spellStart"/>
      <w:r w:rsidRPr="002B3B5A">
        <w:rPr>
          <w:rFonts w:asciiTheme="minorHAnsi" w:hAnsiTheme="minorHAnsi" w:cstheme="minorHAnsi"/>
          <w:b/>
          <w:bCs/>
          <w:szCs w:val="22"/>
        </w:rPr>
        <w:t>Μικροβιοκτονία</w:t>
      </w:r>
      <w:proofErr w:type="spellEnd"/>
      <w:r w:rsidRPr="002B3B5A">
        <w:rPr>
          <w:rFonts w:asciiTheme="minorHAnsi" w:hAnsiTheme="minorHAnsi" w:cstheme="minorHAnsi"/>
          <w:b/>
          <w:bCs/>
          <w:szCs w:val="22"/>
        </w:rPr>
        <w:t xml:space="preserve">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Η εφαρμογή προγράμματος </w:t>
      </w:r>
      <w:proofErr w:type="spellStart"/>
      <w:r w:rsidRPr="002B3B5A">
        <w:rPr>
          <w:rFonts w:asciiTheme="minorHAnsi" w:hAnsiTheme="minorHAnsi" w:cstheme="minorHAnsi"/>
          <w:szCs w:val="22"/>
        </w:rPr>
        <w:t>μικροβιοκτονίας</w:t>
      </w:r>
      <w:proofErr w:type="spellEnd"/>
      <w:r w:rsidRPr="002B3B5A">
        <w:rPr>
          <w:rFonts w:asciiTheme="minorHAnsi" w:hAnsiTheme="minorHAnsi" w:cstheme="minorHAnsi"/>
          <w:szCs w:val="22"/>
        </w:rPr>
        <w:t xml:space="preserve"> θα γίνεται με ψεκασμό κάλυψης ή με ομιχλώδη εφαρμογή σε όλους τους κοινόχρηστους χώρους (αίθουσες, γραφεία, τουαλέτες, διάδρομοι, αποθήκες </w:t>
      </w:r>
      <w:proofErr w:type="spellStart"/>
      <w:r w:rsidRPr="002B3B5A">
        <w:rPr>
          <w:rFonts w:asciiTheme="minorHAnsi" w:hAnsiTheme="minorHAnsi" w:cstheme="minorHAnsi"/>
          <w:szCs w:val="22"/>
        </w:rPr>
        <w:t>κ.λ.π</w:t>
      </w:r>
      <w:proofErr w:type="spellEnd"/>
      <w:r w:rsidRPr="002B3B5A">
        <w:rPr>
          <w:rFonts w:asciiTheme="minorHAnsi" w:hAnsiTheme="minorHAnsi" w:cstheme="minorHAnsi"/>
          <w:szCs w:val="22"/>
        </w:rPr>
        <w:t xml:space="preserve">.).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Τα φάρμακα που θα χρησιμοποιηθούν θα έχουν ευρύ φάσμα μικροβιοκτόνου (μυκητοκτόνου, βακτηριοκτόνου) και </w:t>
      </w:r>
      <w:proofErr w:type="spellStart"/>
      <w:r w:rsidRPr="002B3B5A">
        <w:rPr>
          <w:rFonts w:asciiTheme="minorHAnsi" w:hAnsiTheme="minorHAnsi" w:cstheme="minorHAnsi"/>
          <w:szCs w:val="22"/>
        </w:rPr>
        <w:t>ιοκτόνου</w:t>
      </w:r>
      <w:proofErr w:type="spellEnd"/>
      <w:r w:rsidRPr="002B3B5A">
        <w:rPr>
          <w:rFonts w:asciiTheme="minorHAnsi" w:hAnsiTheme="minorHAnsi" w:cstheme="minorHAnsi"/>
          <w:szCs w:val="22"/>
        </w:rPr>
        <w:t xml:space="preserve"> δράσης, θα είναι άοσμα, αντιοξειδωτικά, αντιδιαβρωτικά με τις επιφάνειες που θα έρχονται σε επαφή, μη τοξικά, χωρίς υπολειμματική δράση, κατάλληλα για εφαρμογή σε εσωτερικούς και κατοικημένους εξωτερικούς χώρους και θα είναι εγκεκριμένα από τον ΕΟΦ.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Η </w:t>
      </w:r>
      <w:proofErr w:type="spellStart"/>
      <w:r w:rsidRPr="002B3B5A">
        <w:rPr>
          <w:rFonts w:asciiTheme="minorHAnsi" w:hAnsiTheme="minorHAnsi" w:cstheme="minorHAnsi"/>
          <w:szCs w:val="22"/>
        </w:rPr>
        <w:t>μικροβιοκτονία</w:t>
      </w:r>
      <w:proofErr w:type="spellEnd"/>
      <w:r w:rsidRPr="002B3B5A">
        <w:rPr>
          <w:rFonts w:asciiTheme="minorHAnsi" w:hAnsiTheme="minorHAnsi" w:cstheme="minorHAnsi"/>
          <w:szCs w:val="22"/>
        </w:rPr>
        <w:t xml:space="preserve"> γίνεται μόνο σε περίπτωση έκτακτης ανάγκης, κατόπιν συνεννόησης με τις αρμόδιες υπηρεσίες Υγείας.</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 </w:t>
      </w:r>
    </w:p>
    <w:p w:rsidR="004D6A7E" w:rsidRPr="002B3B5A" w:rsidRDefault="004D6A7E" w:rsidP="004D6A7E">
      <w:pPr>
        <w:pStyle w:val="Default"/>
        <w:numPr>
          <w:ilvl w:val="0"/>
          <w:numId w:val="12"/>
        </w:numPr>
        <w:jc w:val="both"/>
        <w:rPr>
          <w:rFonts w:asciiTheme="minorHAnsi" w:hAnsiTheme="minorHAnsi" w:cstheme="minorHAnsi"/>
          <w:szCs w:val="22"/>
        </w:rPr>
      </w:pPr>
      <w:r w:rsidRPr="002B3B5A">
        <w:rPr>
          <w:rFonts w:asciiTheme="minorHAnsi" w:hAnsiTheme="minorHAnsi" w:cstheme="minorHAnsi"/>
          <w:b/>
          <w:bCs/>
          <w:szCs w:val="22"/>
        </w:rPr>
        <w:t>Απώθηση φιδιών/</w:t>
      </w:r>
      <w:proofErr w:type="spellStart"/>
      <w:r w:rsidRPr="002B3B5A">
        <w:rPr>
          <w:rFonts w:asciiTheme="minorHAnsi" w:hAnsiTheme="minorHAnsi" w:cstheme="minorHAnsi"/>
          <w:b/>
          <w:bCs/>
          <w:szCs w:val="22"/>
        </w:rPr>
        <w:t>έρποντων</w:t>
      </w:r>
      <w:proofErr w:type="spellEnd"/>
      <w:r w:rsidRPr="002B3B5A">
        <w:rPr>
          <w:rFonts w:asciiTheme="minorHAnsi" w:hAnsiTheme="minorHAnsi" w:cstheme="minorHAnsi"/>
          <w:b/>
          <w:bCs/>
          <w:szCs w:val="22"/>
        </w:rPr>
        <w:t>/ ζώων</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Η εφαρμογή απώθησης θα γίνεται με ειδικό απωθητικό κοκκώδες υλικό τύπου </w:t>
      </w:r>
      <w:proofErr w:type="spellStart"/>
      <w:r w:rsidRPr="002B3B5A">
        <w:rPr>
          <w:rFonts w:asciiTheme="minorHAnsi" w:hAnsiTheme="minorHAnsi" w:cstheme="minorHAnsi"/>
          <w:szCs w:val="22"/>
          <w:lang w:val="en-US"/>
        </w:rPr>
        <w:t>protecta</w:t>
      </w:r>
      <w:proofErr w:type="spellEnd"/>
      <w:r w:rsidRPr="002B3B5A">
        <w:rPr>
          <w:rFonts w:asciiTheme="minorHAnsi" w:hAnsiTheme="minorHAnsi" w:cstheme="minorHAnsi"/>
          <w:szCs w:val="22"/>
        </w:rPr>
        <w:t xml:space="preserve"> </w:t>
      </w:r>
      <w:r w:rsidRPr="002B3B5A">
        <w:rPr>
          <w:rFonts w:asciiTheme="minorHAnsi" w:hAnsiTheme="minorHAnsi" w:cstheme="minorHAnsi"/>
          <w:szCs w:val="22"/>
          <w:lang w:val="en-US"/>
        </w:rPr>
        <w:t>repellent</w:t>
      </w:r>
      <w:r w:rsidRPr="002B3B5A">
        <w:rPr>
          <w:rFonts w:asciiTheme="minorHAnsi" w:hAnsiTheme="minorHAnsi" w:cstheme="minorHAnsi"/>
          <w:szCs w:val="22"/>
        </w:rPr>
        <w:t xml:space="preserve"> </w:t>
      </w:r>
      <w:r w:rsidRPr="002B3B5A">
        <w:rPr>
          <w:rFonts w:asciiTheme="minorHAnsi" w:hAnsiTheme="minorHAnsi" w:cstheme="minorHAnsi"/>
          <w:szCs w:val="22"/>
          <w:lang w:val="en-US"/>
        </w:rPr>
        <w:t>granular</w:t>
      </w:r>
      <w:r w:rsidRPr="002B3B5A">
        <w:rPr>
          <w:rFonts w:asciiTheme="minorHAnsi" w:hAnsiTheme="minorHAnsi" w:cstheme="minorHAnsi"/>
          <w:szCs w:val="22"/>
        </w:rPr>
        <w:t xml:space="preserve">, το οποίο στη συνέχεια θα διαβρέχεται. </w:t>
      </w:r>
      <w:r>
        <w:rPr>
          <w:rFonts w:asciiTheme="minorHAnsi" w:hAnsiTheme="minorHAnsi" w:cstheme="minorHAnsi"/>
          <w:szCs w:val="22"/>
        </w:rPr>
        <w:t xml:space="preserve">Μπορεί να χρησιμοποιείται και απωθητικό υγρό, με παρόμοια δράση, ανάλογα την περίπτωση και το μέγεθος της εφαρμογής. </w:t>
      </w:r>
    </w:p>
    <w:p w:rsidR="004D6A7E" w:rsidRPr="002B3B5A" w:rsidRDefault="004D6A7E" w:rsidP="004D6A7E">
      <w:pPr>
        <w:pStyle w:val="Default"/>
        <w:jc w:val="both"/>
        <w:rPr>
          <w:rFonts w:asciiTheme="minorHAnsi" w:hAnsiTheme="minorHAnsi" w:cstheme="minorHAnsi"/>
          <w:b/>
          <w:bCs/>
          <w:sz w:val="18"/>
          <w:szCs w:val="22"/>
        </w:rPr>
      </w:pPr>
    </w:p>
    <w:p w:rsidR="004D6A7E" w:rsidRDefault="004D6A7E" w:rsidP="004D6A7E">
      <w:pPr>
        <w:pStyle w:val="Default"/>
        <w:jc w:val="both"/>
        <w:rPr>
          <w:rFonts w:asciiTheme="minorHAnsi" w:hAnsiTheme="minorHAnsi" w:cstheme="minorHAnsi"/>
          <w:b/>
          <w:bCs/>
          <w:szCs w:val="22"/>
        </w:rPr>
      </w:pPr>
    </w:p>
    <w:p w:rsidR="004D6A7E" w:rsidRPr="002B3B5A" w:rsidRDefault="004D6A7E" w:rsidP="004D6A7E">
      <w:pPr>
        <w:pStyle w:val="Default"/>
        <w:jc w:val="both"/>
        <w:rPr>
          <w:rFonts w:asciiTheme="minorHAnsi" w:hAnsiTheme="minorHAnsi" w:cstheme="minorHAnsi"/>
          <w:b/>
          <w:bCs/>
          <w:szCs w:val="22"/>
        </w:rPr>
      </w:pPr>
      <w:r w:rsidRPr="002B3B5A">
        <w:rPr>
          <w:rFonts w:asciiTheme="minorHAnsi" w:hAnsiTheme="minorHAnsi" w:cstheme="minorHAnsi"/>
          <w:b/>
          <w:bCs/>
          <w:szCs w:val="22"/>
        </w:rPr>
        <w:t xml:space="preserve">Διαδικασία εκτέλεσης - έλεγχος υπηρεσιών </w:t>
      </w:r>
    </w:p>
    <w:p w:rsidR="004D6A7E"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1. Μετά το τέλος των εργασιών θα εκδίδεται πιστοποιητικό που θα αναφέρει τις εργασίες που πραγματοποιήθηκαν και τις δραστικές ουσίες που χρησιμοποιήθηκαν, υπογεγραμμένο από την ανάδοχη εταιρεία και από τον φορέα του χώρου που έγινε η εργασία. Τα παραπάνω πιστοποιητικά θα συνοδεύουν το τιμολόγιο και θα αποτελούν δικαιολογητικά πληρωμής.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2. Ο </w:t>
      </w:r>
      <w:r w:rsidRPr="00460546">
        <w:rPr>
          <w:rFonts w:asciiTheme="minorHAnsi" w:hAnsiTheme="minorHAnsi" w:cstheme="minorHAnsi"/>
          <w:szCs w:val="22"/>
        </w:rPr>
        <w:t xml:space="preserve">ανάδοχος </w:t>
      </w:r>
      <w:r w:rsidRPr="00460546">
        <w:rPr>
          <w:rFonts w:asciiTheme="minorHAnsi" w:hAnsiTheme="minorHAnsi" w:cstheme="minorHAnsi"/>
          <w:b/>
          <w:szCs w:val="22"/>
          <w:u w:val="single"/>
        </w:rPr>
        <w:t>υποχρεούται να παρέχει δωρεάν για κάθε κτίριο</w:t>
      </w:r>
      <w:r w:rsidRPr="00460546">
        <w:rPr>
          <w:rFonts w:asciiTheme="minorHAnsi" w:hAnsiTheme="minorHAnsi" w:cstheme="minorHAnsi"/>
          <w:szCs w:val="22"/>
        </w:rPr>
        <w:t xml:space="preserve"> τα έγγραφα</w:t>
      </w:r>
      <w:r w:rsidRPr="002B3B5A">
        <w:rPr>
          <w:rFonts w:asciiTheme="minorHAnsi" w:hAnsiTheme="minorHAnsi" w:cstheme="minorHAnsi"/>
          <w:szCs w:val="22"/>
        </w:rPr>
        <w:t xml:space="preserve"> που πρέπει να περιέχονται στο φάκελο απεντόμωσης-μυοκτονίας, που θα περιλαμβάνουν όλες τις πληροφορίες του προγράμματος καταπολέμησης εντόμων και τρωκτικών: </w:t>
      </w:r>
      <w:r w:rsidRPr="002B3B5A">
        <w:rPr>
          <w:rFonts w:asciiTheme="minorHAnsi" w:hAnsiTheme="minorHAnsi" w:cstheme="minorHAnsi"/>
        </w:rPr>
        <w:t>π</w:t>
      </w:r>
      <w:r w:rsidRPr="002B3B5A">
        <w:rPr>
          <w:rFonts w:asciiTheme="minorHAnsi" w:hAnsiTheme="minorHAnsi" w:cstheme="minorHAnsi"/>
          <w:szCs w:val="22"/>
        </w:rPr>
        <w:t xml:space="preserve">ιστοποιητικό  </w:t>
      </w:r>
      <w:r w:rsidRPr="002B3B5A">
        <w:rPr>
          <w:rFonts w:asciiTheme="minorHAnsi" w:hAnsiTheme="minorHAnsi" w:cstheme="minorHAnsi"/>
          <w:color w:val="auto"/>
          <w:szCs w:val="22"/>
        </w:rPr>
        <w:t>απεντόμωσης </w:t>
      </w:r>
      <w:r w:rsidRPr="002B3B5A">
        <w:rPr>
          <w:rFonts w:asciiTheme="minorHAnsi" w:hAnsiTheme="minorHAnsi" w:cstheme="minorHAnsi"/>
          <w:szCs w:val="22"/>
        </w:rPr>
        <w:t>–</w:t>
      </w:r>
      <w:r w:rsidRPr="002B3B5A">
        <w:rPr>
          <w:rFonts w:asciiTheme="minorHAnsi" w:hAnsiTheme="minorHAnsi" w:cstheme="minorHAnsi"/>
          <w:color w:val="auto"/>
          <w:szCs w:val="22"/>
        </w:rPr>
        <w:t> μυοκτονίας</w:t>
      </w:r>
      <w:r w:rsidRPr="002B3B5A">
        <w:rPr>
          <w:rFonts w:asciiTheme="minorHAnsi" w:hAnsiTheme="minorHAnsi" w:cstheme="minorHAnsi"/>
          <w:szCs w:val="22"/>
        </w:rPr>
        <w:t xml:space="preserve">, κατάσταση και επίσημα πιστοποιητικά των χρησιμοποιουμένων εντομοκτόνων και </w:t>
      </w:r>
      <w:proofErr w:type="spellStart"/>
      <w:r w:rsidRPr="002B3B5A">
        <w:rPr>
          <w:rFonts w:asciiTheme="minorHAnsi" w:hAnsiTheme="minorHAnsi" w:cstheme="minorHAnsi"/>
          <w:szCs w:val="22"/>
        </w:rPr>
        <w:t>τρωκτικοκτόνων</w:t>
      </w:r>
      <w:proofErr w:type="spellEnd"/>
      <w:r w:rsidRPr="002B3B5A">
        <w:rPr>
          <w:rFonts w:asciiTheme="minorHAnsi" w:hAnsiTheme="minorHAnsi" w:cstheme="minorHAnsi"/>
          <w:szCs w:val="22"/>
        </w:rPr>
        <w:t xml:space="preserve">, κάτοψη ή σκαρίφημα των κτιρίων όπου θα απεικονίζονται οι </w:t>
      </w:r>
      <w:proofErr w:type="spellStart"/>
      <w:r w:rsidRPr="002B3B5A">
        <w:rPr>
          <w:rFonts w:asciiTheme="minorHAnsi" w:hAnsiTheme="minorHAnsi" w:cstheme="minorHAnsi"/>
          <w:szCs w:val="22"/>
        </w:rPr>
        <w:t>δολωματικοί</w:t>
      </w:r>
      <w:proofErr w:type="spellEnd"/>
      <w:r w:rsidRPr="002B3B5A">
        <w:rPr>
          <w:rFonts w:asciiTheme="minorHAnsi" w:hAnsiTheme="minorHAnsi" w:cstheme="minorHAnsi"/>
          <w:szCs w:val="22"/>
        </w:rPr>
        <w:t xml:space="preserve"> σταθμοί ή οι σταθμοί παρακολούθησης που έχουν τοποθετηθεί, στοιχεία του επιβλέποντος επιστημονικού προσωπικού και έκθεση για την πρόοδο, αποτελεσματικότητα, και τεκμηρίωση του προγράμματος. </w:t>
      </w: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3. </w:t>
      </w:r>
      <w:r w:rsidRPr="002B3B5A">
        <w:rPr>
          <w:rFonts w:asciiTheme="minorHAnsi" w:hAnsiTheme="minorHAnsi" w:cstheme="minorHAnsi"/>
          <w:b/>
          <w:szCs w:val="22"/>
          <w:u w:val="single"/>
        </w:rPr>
        <w:t>Σε περίπτωση εμφάνισης προβλημάτων ανάμεσα σε εφαρμογές</w:t>
      </w:r>
      <w:r w:rsidRPr="002B3B5A">
        <w:rPr>
          <w:rFonts w:asciiTheme="minorHAnsi" w:hAnsiTheme="minorHAnsi" w:cstheme="minorHAnsi"/>
          <w:szCs w:val="22"/>
        </w:rPr>
        <w:t xml:space="preserve">, η ανάδοχος εταιρεία αναλαμβάνει, με δικά της έξοδα, την </w:t>
      </w:r>
      <w:r w:rsidRPr="002B3B5A">
        <w:rPr>
          <w:rFonts w:asciiTheme="minorHAnsi" w:hAnsiTheme="minorHAnsi" w:cstheme="minorHAnsi"/>
          <w:b/>
          <w:szCs w:val="22"/>
          <w:u w:val="single"/>
        </w:rPr>
        <w:t>επιπλέον επέμβαση</w:t>
      </w:r>
      <w:r w:rsidRPr="002B3B5A">
        <w:rPr>
          <w:rFonts w:asciiTheme="minorHAnsi" w:hAnsiTheme="minorHAnsi" w:cstheme="minorHAnsi"/>
          <w:szCs w:val="22"/>
        </w:rPr>
        <w:t xml:space="preserve"> για αντιμετώπιση του συγκεκριμένου προβλήματος. </w:t>
      </w:r>
    </w:p>
    <w:p w:rsidR="004D6A7E" w:rsidRPr="002B3B5A"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b/>
          <w:bCs/>
          <w:szCs w:val="22"/>
        </w:rPr>
        <w:t xml:space="preserve">Γενικές υποχρεώσεις συμμετέχοντα και αναδόχου </w:t>
      </w:r>
    </w:p>
    <w:p w:rsidR="004D6A7E" w:rsidRDefault="004D6A7E" w:rsidP="004D6A7E">
      <w:pPr>
        <w:pStyle w:val="Default"/>
        <w:jc w:val="both"/>
        <w:rPr>
          <w:rFonts w:asciiTheme="minorHAnsi" w:hAnsiTheme="minorHAnsi" w:cstheme="minorHAnsi"/>
          <w:szCs w:val="22"/>
        </w:rPr>
      </w:pPr>
    </w:p>
    <w:p w:rsidR="004D6A7E"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Οι συμμετέχοντες στην διαδικασία συλλογής προσφορών, οφείλουν να προσκομίσουν στο Δήμο Γαλατσίου, μαζί με την οικονομική τους προσφορά, κατάλογο των σκευασμάτων που θα χρησιμοποιηθούν, που θα συνοδεύονται με τις απαιτούμενες εγκρίσεις τους από το Υπουργείο Αγροτικής Ανάπτυξης και Τροφίμων. Επίσης πρέπει να έχουν προβεί σε Αναγγελία Άσκησης Επαγγέλματος </w:t>
      </w:r>
      <w:r w:rsidRPr="002B3B5A">
        <w:rPr>
          <w:rFonts w:asciiTheme="minorHAnsi" w:hAnsiTheme="minorHAnsi" w:cstheme="minorHAnsi"/>
          <w:szCs w:val="22"/>
        </w:rPr>
        <w:lastRenderedPageBreak/>
        <w:t>Καταπολέμησης Εντόμων και Τρωκτικών στο Υπουργείο Αγροτικής Ανάπτυξης και Τροφίμων, σύμφωνα με το Ν.3919/2011, η οποία πρέπει να είναι σε ισχύ</w:t>
      </w:r>
      <w:r w:rsidR="00D22F65">
        <w:rPr>
          <w:rFonts w:asciiTheme="minorHAnsi" w:hAnsiTheme="minorHAnsi" w:cstheme="minorHAnsi"/>
          <w:szCs w:val="22"/>
        </w:rPr>
        <w:t xml:space="preserve"> με έναν τουλάχιστον επιστημονικό υπεύθυνο</w:t>
      </w:r>
      <w:r w:rsidRPr="002B3B5A">
        <w:rPr>
          <w:rFonts w:asciiTheme="minorHAnsi" w:hAnsiTheme="minorHAnsi" w:cstheme="minorHAnsi"/>
          <w:szCs w:val="22"/>
        </w:rPr>
        <w:t xml:space="preserve">.  </w:t>
      </w:r>
    </w:p>
    <w:p w:rsidR="004D6A7E"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Ο ανάδοχος</w:t>
      </w:r>
      <w:r w:rsidR="005E0594">
        <w:rPr>
          <w:rFonts w:asciiTheme="minorHAnsi" w:hAnsiTheme="minorHAnsi" w:cstheme="minorHAnsi"/>
          <w:szCs w:val="22"/>
        </w:rPr>
        <w:t>/οι</w:t>
      </w:r>
      <w:r w:rsidRPr="002B3B5A">
        <w:rPr>
          <w:rFonts w:asciiTheme="minorHAnsi" w:hAnsiTheme="minorHAnsi" w:cstheme="minorHAnsi"/>
          <w:szCs w:val="22"/>
        </w:rPr>
        <w:t xml:space="preserve"> είναι υποχρεωμένος να τηρεί τους κανόνες ασφάλειας εργασίας, να παίρνει σε όλη τη διάρκεια των εργασιών τα μέτρα ασφαλείας για την πρόληψη ατυχημάτων, που καθορίζονται στη σχετική νομοθεσία. </w:t>
      </w:r>
    </w:p>
    <w:p w:rsidR="004D6A7E"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Ο ανάδοχος</w:t>
      </w:r>
      <w:r w:rsidR="005E0594">
        <w:rPr>
          <w:rFonts w:asciiTheme="minorHAnsi" w:hAnsiTheme="minorHAnsi" w:cstheme="minorHAnsi"/>
          <w:szCs w:val="22"/>
        </w:rPr>
        <w:t>/οι</w:t>
      </w:r>
      <w:r w:rsidRPr="002B3B5A">
        <w:rPr>
          <w:rFonts w:asciiTheme="minorHAnsi" w:hAnsiTheme="minorHAnsi" w:cstheme="minorHAnsi"/>
          <w:szCs w:val="22"/>
        </w:rPr>
        <w:t xml:space="preserve"> είναι υπεύθυνος</w:t>
      </w:r>
      <w:r w:rsidR="005E0594">
        <w:rPr>
          <w:rFonts w:asciiTheme="minorHAnsi" w:hAnsiTheme="minorHAnsi" w:cstheme="minorHAnsi"/>
          <w:szCs w:val="22"/>
        </w:rPr>
        <w:t>/οι</w:t>
      </w:r>
      <w:r w:rsidRPr="002B3B5A">
        <w:rPr>
          <w:rFonts w:asciiTheme="minorHAnsi" w:hAnsiTheme="minorHAnsi" w:cstheme="minorHAnsi"/>
          <w:szCs w:val="22"/>
        </w:rPr>
        <w:t xml:space="preserve"> για την τήρηση νόμων, αστυνομικών και λοιπών διατάξεων και οφείλει να ανακοινώνει, χωρίς καθυστέρηση, στην Υπηρεσία τις διαταγές και εντολές των διαφόρων αρχών, που απευθύνονται ή του κοινοποιούνται, σχετικά με υποδεικνυόμενα μέτρα ελέγχου, ασφαλείας </w:t>
      </w:r>
      <w:proofErr w:type="spellStart"/>
      <w:r w:rsidRPr="002B3B5A">
        <w:rPr>
          <w:rFonts w:asciiTheme="minorHAnsi" w:hAnsiTheme="minorHAnsi" w:cstheme="minorHAnsi"/>
          <w:szCs w:val="22"/>
        </w:rPr>
        <w:t>κ.λ.π</w:t>
      </w:r>
      <w:proofErr w:type="spellEnd"/>
      <w:r w:rsidRPr="002B3B5A">
        <w:rPr>
          <w:rFonts w:asciiTheme="minorHAnsi" w:hAnsiTheme="minorHAnsi" w:cstheme="minorHAnsi"/>
          <w:szCs w:val="22"/>
        </w:rPr>
        <w:t xml:space="preserve">. </w:t>
      </w:r>
    </w:p>
    <w:p w:rsidR="004D6A7E"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Επίσης, ο </w:t>
      </w:r>
      <w:r w:rsidR="005E0594">
        <w:rPr>
          <w:rFonts w:asciiTheme="minorHAnsi" w:hAnsiTheme="minorHAnsi" w:cstheme="minorHAnsi"/>
          <w:szCs w:val="22"/>
        </w:rPr>
        <w:t xml:space="preserve">κάθε </w:t>
      </w:r>
      <w:r w:rsidRPr="002B3B5A">
        <w:rPr>
          <w:rFonts w:asciiTheme="minorHAnsi" w:hAnsiTheme="minorHAnsi" w:cstheme="minorHAnsi"/>
          <w:szCs w:val="22"/>
        </w:rPr>
        <w:t xml:space="preserve">ανάδοχος υποχρεώνεται να παίρνει όλα τα απαραίτητα μέτρα ασφαλείας κατά τις εφαρμογές, φέροντας την ευθύνη αποκλειστικά και μόνο αυτός για κάθε συνέπεια που θα προκύψει από τη μη εφαρμογή τους. Σε καμία περίπτωση δεν επιβαρύνεται ο Δήμος Γαλατσίου με αποζημιώσεις ατυχημάτων του προσωπικού του αναδόχου καθώς και με αποζημιώσεις για ζημίες, προκαλούμενες από το προσωπικό του αναδόχου σε ξένη ιδιοκτησία, σε εργασίες σε χώρους του Δήμου ή χώρους τους οποίους ο Δήμος καλείται να καθαρίσει, κατόπιν εισαγγελικής εντολής. </w:t>
      </w:r>
    </w:p>
    <w:p w:rsidR="004D6A7E" w:rsidRDefault="004D6A7E" w:rsidP="004D6A7E">
      <w:pPr>
        <w:pStyle w:val="Default"/>
        <w:jc w:val="both"/>
        <w:rPr>
          <w:rFonts w:asciiTheme="minorHAnsi" w:hAnsiTheme="minorHAnsi" w:cstheme="minorHAnsi"/>
          <w:szCs w:val="22"/>
        </w:rPr>
      </w:pPr>
    </w:p>
    <w:p w:rsidR="004D6A7E" w:rsidRPr="002B3B5A" w:rsidRDefault="004D6A7E" w:rsidP="004D6A7E">
      <w:pPr>
        <w:pStyle w:val="Default"/>
        <w:jc w:val="both"/>
        <w:rPr>
          <w:rFonts w:asciiTheme="minorHAnsi" w:hAnsiTheme="minorHAnsi" w:cstheme="minorHAnsi"/>
          <w:szCs w:val="22"/>
        </w:rPr>
      </w:pPr>
      <w:r w:rsidRPr="002B3B5A">
        <w:rPr>
          <w:rFonts w:asciiTheme="minorHAnsi" w:hAnsiTheme="minorHAnsi" w:cstheme="minorHAnsi"/>
          <w:szCs w:val="22"/>
        </w:rPr>
        <w:t xml:space="preserve">Οι ποσότητες στον προϋπολογισμό είναι ενδεικτικές. Είναι δυνατόν δηλαδή να ζητηθούν περισσότερες υπηρεσίες ενός είδους και λιγότερες άλλου είδους από τα είδη των υπηρεσιών που αναγράφονται στον προϋπολογισμό, σε καμία περίπτωση όμως το κόστος δεν μπορεί να υπερβαίνει την σύμβαση. Η πληρωμή του αναδόχου θα γίνει με βάση την πρόοδο των εργασιών. </w:t>
      </w:r>
    </w:p>
    <w:p w:rsidR="004D6A7E" w:rsidRDefault="004D6A7E" w:rsidP="004D6A7E">
      <w:pPr>
        <w:pStyle w:val="Default"/>
        <w:jc w:val="both"/>
        <w:rPr>
          <w:rFonts w:asciiTheme="minorHAnsi" w:hAnsiTheme="minorHAnsi" w:cstheme="minorHAnsi"/>
          <w:b/>
          <w:szCs w:val="22"/>
        </w:rPr>
      </w:pPr>
    </w:p>
    <w:p w:rsidR="004D6A7E" w:rsidRDefault="004D6A7E" w:rsidP="004D6A7E">
      <w:pPr>
        <w:pStyle w:val="Default"/>
        <w:jc w:val="both"/>
        <w:rPr>
          <w:rFonts w:asciiTheme="minorHAnsi" w:hAnsiTheme="minorHAnsi" w:cstheme="minorHAnsi"/>
          <w:szCs w:val="22"/>
        </w:rPr>
      </w:pPr>
      <w:r w:rsidRPr="005150FF">
        <w:rPr>
          <w:rFonts w:asciiTheme="minorHAnsi" w:hAnsiTheme="minorHAnsi" w:cstheme="minorHAnsi"/>
          <w:szCs w:val="22"/>
        </w:rPr>
        <w:t xml:space="preserve">Η προϋπολογισθείσα δαπάνη για τις παραπάνω υπηρεσίες είναι </w:t>
      </w:r>
      <w:r w:rsidRPr="00641477">
        <w:rPr>
          <w:rFonts w:asciiTheme="minorHAnsi" w:hAnsiTheme="minorHAnsi" w:cstheme="minorHAnsi"/>
          <w:szCs w:val="22"/>
        </w:rPr>
        <w:t xml:space="preserve">19.381,20 </w:t>
      </w:r>
      <w:r>
        <w:rPr>
          <w:rFonts w:asciiTheme="minorHAnsi" w:hAnsiTheme="minorHAnsi" w:cstheme="minorHAnsi"/>
          <w:szCs w:val="22"/>
        </w:rPr>
        <w:t xml:space="preserve">€ </w:t>
      </w:r>
      <w:r w:rsidR="006D33F5">
        <w:rPr>
          <w:rFonts w:asciiTheme="minorHAnsi" w:hAnsiTheme="minorHAnsi" w:cstheme="minorHAnsi"/>
          <w:szCs w:val="22"/>
        </w:rPr>
        <w:t xml:space="preserve">συμπεριλαμβανομένου του ΦΠΑ </w:t>
      </w:r>
      <w:r w:rsidRPr="00641477">
        <w:rPr>
          <w:rFonts w:asciiTheme="minorHAnsi" w:hAnsiTheme="minorHAnsi" w:cstheme="minorHAnsi"/>
          <w:szCs w:val="22"/>
        </w:rPr>
        <w:t xml:space="preserve">και αναλύεται ως εξής: </w:t>
      </w:r>
    </w:p>
    <w:p w:rsidR="004D6A7E" w:rsidRDefault="004D6A7E" w:rsidP="004D6A7E">
      <w:pPr>
        <w:pStyle w:val="Default"/>
        <w:jc w:val="both"/>
        <w:rPr>
          <w:rFonts w:asciiTheme="minorHAnsi" w:hAnsiTheme="minorHAnsi" w:cstheme="minorHAnsi"/>
          <w:szCs w:val="22"/>
        </w:rPr>
      </w:pPr>
    </w:p>
    <w:p w:rsidR="004D6A7E" w:rsidRDefault="004D6A7E" w:rsidP="004D6A7E">
      <w:pPr>
        <w:pStyle w:val="Default"/>
        <w:jc w:val="both"/>
        <w:rPr>
          <w:rFonts w:asciiTheme="minorHAnsi" w:hAnsiTheme="minorHAnsi" w:cstheme="minorHAnsi"/>
          <w:szCs w:val="22"/>
        </w:rPr>
      </w:pPr>
      <w:r>
        <w:rPr>
          <w:rFonts w:asciiTheme="minorHAnsi" w:hAnsiTheme="minorHAnsi" w:cstheme="minorHAnsi"/>
          <w:szCs w:val="22"/>
        </w:rPr>
        <w:t xml:space="preserve">Α) Για την </w:t>
      </w:r>
      <w:r w:rsidR="002141A4">
        <w:rPr>
          <w:rFonts w:asciiTheme="minorHAnsi" w:hAnsiTheme="minorHAnsi" w:cstheme="minorHAnsi"/>
          <w:szCs w:val="22"/>
        </w:rPr>
        <w:t>υπο</w:t>
      </w:r>
      <w:r>
        <w:rPr>
          <w:rFonts w:asciiTheme="minorHAnsi" w:hAnsiTheme="minorHAnsi" w:cstheme="minorHAnsi"/>
          <w:szCs w:val="22"/>
        </w:rPr>
        <w:t xml:space="preserve">ομάδα </w:t>
      </w:r>
      <w:r w:rsidR="002141A4">
        <w:rPr>
          <w:rFonts w:asciiTheme="minorHAnsi" w:hAnsiTheme="minorHAnsi" w:cstheme="minorHAnsi"/>
          <w:szCs w:val="22"/>
        </w:rPr>
        <w:t>1</w:t>
      </w:r>
      <w:r>
        <w:rPr>
          <w:rFonts w:asciiTheme="minorHAnsi" w:hAnsiTheme="minorHAnsi" w:cstheme="minorHAnsi"/>
          <w:szCs w:val="22"/>
        </w:rPr>
        <w:t xml:space="preserve"> Εντομοκτονία-Μυοκτονία Δημοτικών Κτιρίων</w:t>
      </w:r>
      <w:r w:rsidR="002141A4">
        <w:rPr>
          <w:rFonts w:asciiTheme="minorHAnsi" w:hAnsiTheme="minorHAnsi" w:cstheme="minorHAnsi"/>
          <w:szCs w:val="22"/>
        </w:rPr>
        <w:t>»</w:t>
      </w:r>
      <w:r>
        <w:rPr>
          <w:rFonts w:asciiTheme="minorHAnsi" w:hAnsiTheme="minorHAnsi" w:cstheme="minorHAnsi"/>
          <w:szCs w:val="22"/>
        </w:rPr>
        <w:t>: Δ</w:t>
      </w:r>
      <w:r w:rsidRPr="005150FF">
        <w:rPr>
          <w:rFonts w:asciiTheme="minorHAnsi" w:hAnsiTheme="minorHAnsi" w:cstheme="minorHAnsi"/>
          <w:szCs w:val="22"/>
        </w:rPr>
        <w:t>έκα χιλιάδες εννιακόσια ογδόντα έξι ευρώ και σαράντα λεπτά (</w:t>
      </w:r>
      <w:r w:rsidRPr="005150FF">
        <w:rPr>
          <w:rFonts w:asciiTheme="minorHAnsi" w:hAnsiTheme="minorHAnsi" w:cstheme="minorHAnsi"/>
          <w:sz w:val="22"/>
        </w:rPr>
        <w:t xml:space="preserve">10.986,40 </w:t>
      </w:r>
      <w:r w:rsidRPr="005150FF">
        <w:rPr>
          <w:rFonts w:asciiTheme="minorHAnsi" w:hAnsiTheme="minorHAnsi" w:cstheme="minorHAnsi"/>
          <w:szCs w:val="22"/>
        </w:rPr>
        <w:t xml:space="preserve">€) συμπεριλαμβανομένου Φ.Π.Α. (24%), όπως αναλύονται </w:t>
      </w:r>
      <w:r>
        <w:rPr>
          <w:rFonts w:asciiTheme="minorHAnsi" w:hAnsiTheme="minorHAnsi" w:cstheme="minorHAnsi"/>
          <w:szCs w:val="22"/>
        </w:rPr>
        <w:t>παρακάτω</w:t>
      </w:r>
      <w:r w:rsidRPr="005150FF">
        <w:rPr>
          <w:rFonts w:asciiTheme="minorHAnsi" w:hAnsiTheme="minorHAnsi" w:cstheme="minorHAnsi"/>
          <w:szCs w:val="22"/>
        </w:rPr>
        <w:t xml:space="preserve"> και προκύπτουν στον κωδικό Κ.Α. 15.6142.0006 του προϋπολογισμού του 2025. </w:t>
      </w:r>
    </w:p>
    <w:p w:rsidR="004D6A7E" w:rsidRDefault="004D6A7E" w:rsidP="004D6A7E">
      <w:pPr>
        <w:pStyle w:val="Default"/>
        <w:jc w:val="both"/>
        <w:rPr>
          <w:rFonts w:asciiTheme="minorHAnsi" w:hAnsiTheme="minorHAnsi" w:cstheme="minorHAnsi"/>
          <w:szCs w:val="22"/>
        </w:rPr>
      </w:pPr>
      <w:r>
        <w:rPr>
          <w:rFonts w:asciiTheme="minorHAnsi" w:hAnsiTheme="minorHAnsi" w:cstheme="minorHAnsi"/>
          <w:szCs w:val="22"/>
        </w:rPr>
        <w:t xml:space="preserve">Β) για την </w:t>
      </w:r>
      <w:r w:rsidR="002141A4">
        <w:rPr>
          <w:rFonts w:asciiTheme="minorHAnsi" w:hAnsiTheme="minorHAnsi" w:cstheme="minorHAnsi"/>
          <w:szCs w:val="22"/>
        </w:rPr>
        <w:t>Υποομάδα 2</w:t>
      </w:r>
      <w:r>
        <w:rPr>
          <w:rFonts w:asciiTheme="minorHAnsi" w:hAnsiTheme="minorHAnsi" w:cstheme="minorHAnsi"/>
          <w:szCs w:val="22"/>
        </w:rPr>
        <w:t xml:space="preserve"> </w:t>
      </w:r>
      <w:r w:rsidR="002141A4">
        <w:rPr>
          <w:rFonts w:asciiTheme="minorHAnsi" w:hAnsiTheme="minorHAnsi" w:cstheme="minorHAnsi"/>
          <w:szCs w:val="22"/>
        </w:rPr>
        <w:t>«</w:t>
      </w:r>
      <w:r>
        <w:rPr>
          <w:rFonts w:asciiTheme="minorHAnsi" w:hAnsiTheme="minorHAnsi" w:cstheme="minorHAnsi"/>
          <w:szCs w:val="22"/>
        </w:rPr>
        <w:t>Εντομοκτονία-Μυοκτονία Σχολικών Κτιρίων</w:t>
      </w:r>
      <w:r w:rsidR="002141A4">
        <w:rPr>
          <w:rFonts w:asciiTheme="minorHAnsi" w:hAnsiTheme="minorHAnsi" w:cstheme="minorHAnsi"/>
          <w:szCs w:val="22"/>
        </w:rPr>
        <w:t>»</w:t>
      </w:r>
      <w:r>
        <w:rPr>
          <w:rFonts w:asciiTheme="minorHAnsi" w:hAnsiTheme="minorHAnsi" w:cstheme="minorHAnsi"/>
          <w:szCs w:val="22"/>
        </w:rPr>
        <w:t>: Οκτώ χιλιάδες τριακόσια ενενήντα τέσσερα ευρώ και ογδόντα λεπτά (</w:t>
      </w:r>
      <w:r>
        <w:rPr>
          <w:sz w:val="22"/>
          <w:szCs w:val="22"/>
        </w:rPr>
        <w:t xml:space="preserve">8.394,80 €) </w:t>
      </w:r>
      <w:r w:rsidRPr="005150FF">
        <w:rPr>
          <w:rFonts w:asciiTheme="minorHAnsi" w:hAnsiTheme="minorHAnsi" w:cstheme="minorHAnsi"/>
          <w:szCs w:val="22"/>
        </w:rPr>
        <w:t xml:space="preserve">συμπεριλαμβανομένου Φ.Π.Α. (24%), όπως αναλύονται </w:t>
      </w:r>
      <w:r>
        <w:rPr>
          <w:rFonts w:asciiTheme="minorHAnsi" w:hAnsiTheme="minorHAnsi" w:cstheme="minorHAnsi"/>
          <w:szCs w:val="22"/>
        </w:rPr>
        <w:t xml:space="preserve">παρακάτω </w:t>
      </w:r>
      <w:r w:rsidRPr="005150FF">
        <w:rPr>
          <w:rFonts w:asciiTheme="minorHAnsi" w:hAnsiTheme="minorHAnsi" w:cstheme="minorHAnsi"/>
          <w:szCs w:val="22"/>
        </w:rPr>
        <w:t xml:space="preserve">και προκύπτουν στον κωδικό Κ.Α. </w:t>
      </w:r>
      <w:r>
        <w:rPr>
          <w:rFonts w:asciiTheme="minorHAnsi" w:hAnsiTheme="minorHAnsi" w:cstheme="minorHAnsi"/>
          <w:szCs w:val="22"/>
        </w:rPr>
        <w:t>70</w:t>
      </w:r>
      <w:r w:rsidRPr="005150FF">
        <w:rPr>
          <w:rFonts w:asciiTheme="minorHAnsi" w:hAnsiTheme="minorHAnsi" w:cstheme="minorHAnsi"/>
          <w:szCs w:val="22"/>
        </w:rPr>
        <w:t>.6142.000</w:t>
      </w:r>
      <w:r>
        <w:rPr>
          <w:rFonts w:asciiTheme="minorHAnsi" w:hAnsiTheme="minorHAnsi" w:cstheme="minorHAnsi"/>
          <w:szCs w:val="22"/>
        </w:rPr>
        <w:t>4</w:t>
      </w:r>
      <w:r w:rsidRPr="005150FF">
        <w:rPr>
          <w:rFonts w:asciiTheme="minorHAnsi" w:hAnsiTheme="minorHAnsi" w:cstheme="minorHAnsi"/>
          <w:szCs w:val="22"/>
        </w:rPr>
        <w:t xml:space="preserve"> του προϋπολογισμού του 2025. </w:t>
      </w:r>
    </w:p>
    <w:p w:rsidR="004D6A7E" w:rsidRDefault="004D6A7E" w:rsidP="004D6A7E">
      <w:pPr>
        <w:pStyle w:val="Default"/>
        <w:jc w:val="both"/>
        <w:rPr>
          <w:rFonts w:asciiTheme="minorHAnsi" w:hAnsiTheme="minorHAnsi" w:cstheme="minorHAnsi"/>
          <w:b/>
          <w:szCs w:val="22"/>
        </w:rPr>
      </w:pPr>
    </w:p>
    <w:p w:rsidR="004D6A7E" w:rsidRPr="002B3B5A" w:rsidRDefault="006D33F5" w:rsidP="002141A4">
      <w:pPr>
        <w:pStyle w:val="a5"/>
        <w:ind w:firstLine="0"/>
        <w:rPr>
          <w:rFonts w:asciiTheme="minorHAnsi" w:hAnsiTheme="minorHAnsi" w:cstheme="minorHAnsi"/>
          <w:b/>
          <w:sz w:val="22"/>
          <w:szCs w:val="22"/>
        </w:rPr>
      </w:pPr>
      <w:r>
        <w:rPr>
          <w:rFonts w:asciiTheme="minorHAnsi" w:hAnsiTheme="minorHAnsi" w:cstheme="minorHAnsi"/>
          <w:b/>
          <w:sz w:val="22"/>
          <w:szCs w:val="22"/>
        </w:rPr>
        <w:br w:type="column"/>
      </w:r>
      <w:r w:rsidR="004D6A7E" w:rsidRPr="002B3B5A">
        <w:rPr>
          <w:rFonts w:asciiTheme="minorHAnsi" w:hAnsiTheme="minorHAnsi" w:cstheme="minorHAnsi"/>
          <w:b/>
          <w:sz w:val="22"/>
          <w:szCs w:val="22"/>
        </w:rPr>
        <w:lastRenderedPageBreak/>
        <w:t>ΕΝΔΕΙΚΤΙΚΟΣ ΠΡΟΫΠΟΛΟΓΙΣΜΟΣ</w:t>
      </w:r>
    </w:p>
    <w:p w:rsidR="004D6A7E" w:rsidRDefault="004D6A7E" w:rsidP="004D6A7E">
      <w:pPr>
        <w:pStyle w:val="a5"/>
        <w:rPr>
          <w:rFonts w:asciiTheme="minorHAnsi" w:hAnsiTheme="minorHAnsi" w:cstheme="minorHAnsi"/>
          <w:sz w:val="22"/>
          <w:szCs w:val="22"/>
        </w:rPr>
      </w:pPr>
      <w:r w:rsidRPr="002B3B5A">
        <w:rPr>
          <w:rFonts w:asciiTheme="minorHAnsi" w:hAnsiTheme="minorHAnsi" w:cstheme="minorHAnsi"/>
          <w:sz w:val="22"/>
          <w:szCs w:val="22"/>
        </w:rPr>
        <w:tab/>
        <w:t>Η ε</w:t>
      </w:r>
      <w:r>
        <w:rPr>
          <w:rFonts w:asciiTheme="minorHAnsi" w:hAnsiTheme="minorHAnsi" w:cstheme="minorHAnsi"/>
          <w:sz w:val="22"/>
          <w:szCs w:val="22"/>
        </w:rPr>
        <w:t xml:space="preserve">ργασία </w:t>
      </w:r>
      <w:proofErr w:type="spellStart"/>
      <w:r>
        <w:rPr>
          <w:rFonts w:asciiTheme="minorHAnsi" w:hAnsiTheme="minorHAnsi" w:cstheme="minorHAnsi"/>
          <w:sz w:val="22"/>
          <w:szCs w:val="22"/>
        </w:rPr>
        <w:t>εντομοκτονίας</w:t>
      </w:r>
      <w:proofErr w:type="spellEnd"/>
      <w:r>
        <w:rPr>
          <w:rFonts w:asciiTheme="minorHAnsi" w:hAnsiTheme="minorHAnsi" w:cstheme="minorHAnsi"/>
          <w:sz w:val="22"/>
          <w:szCs w:val="22"/>
        </w:rPr>
        <w:t>-μυοκτονίας</w:t>
      </w:r>
      <w:r w:rsidRPr="002B3B5A">
        <w:rPr>
          <w:rFonts w:asciiTheme="minorHAnsi" w:hAnsiTheme="minorHAnsi" w:cstheme="minorHAnsi"/>
          <w:sz w:val="22"/>
          <w:szCs w:val="22"/>
        </w:rPr>
        <w:t xml:space="preserve"> γίνεται μετά από παρακολούθηση και περιλαμβάνει τις δαπάνες αμοιβής ανειδίκευτου εργάτη και επιστημονικού προσωπικού, όλων των απαραίτητων μέσων και εξοπλισμού που θα απαιτηθούν προκειμένου να πραγματοποιηθεί η εργασία καθώς και την αξία των σκευασμάτων. </w:t>
      </w:r>
      <w:r>
        <w:rPr>
          <w:rFonts w:asciiTheme="minorHAnsi" w:hAnsiTheme="minorHAnsi" w:cstheme="minorHAnsi"/>
          <w:sz w:val="22"/>
          <w:szCs w:val="22"/>
        </w:rPr>
        <w:t xml:space="preserve"> </w:t>
      </w:r>
      <w:r w:rsidRPr="007A4354">
        <w:rPr>
          <w:rFonts w:asciiTheme="minorHAnsi" w:hAnsiTheme="minorHAnsi" w:cstheme="minorHAnsi"/>
          <w:i/>
          <w:sz w:val="22"/>
          <w:szCs w:val="22"/>
        </w:rPr>
        <w:t>Οι ποσότητες είναι ενδεικτικές και μπορεί να τροποποιηθούν (να αυξηθούν ή να μειωθούν ανά είδος) έως την ολοκλήρωση του ποσού της σύμβασης, ανάλογα τις ανάγκες που θα προκύψουν</w:t>
      </w:r>
      <w:r>
        <w:rPr>
          <w:rFonts w:asciiTheme="minorHAnsi" w:hAnsiTheme="minorHAnsi" w:cstheme="minorHAnsi"/>
          <w:sz w:val="22"/>
          <w:szCs w:val="22"/>
        </w:rPr>
        <w:t xml:space="preserve">. </w:t>
      </w:r>
    </w:p>
    <w:p w:rsidR="006D33F5" w:rsidRPr="002B3B5A" w:rsidRDefault="006D33F5" w:rsidP="004D6A7E">
      <w:pPr>
        <w:pStyle w:val="a5"/>
        <w:rPr>
          <w:rFonts w:asciiTheme="minorHAnsi" w:hAnsiTheme="minorHAnsi" w:cstheme="minorHAnsi"/>
          <w:sz w:val="22"/>
          <w:szCs w:val="22"/>
        </w:rPr>
      </w:pPr>
    </w:p>
    <w:p w:rsidR="004D6A7E" w:rsidRDefault="004D6A7E" w:rsidP="004D6A7E">
      <w:pPr>
        <w:pStyle w:val="Default"/>
        <w:jc w:val="both"/>
        <w:rPr>
          <w:rFonts w:asciiTheme="minorHAnsi" w:hAnsiTheme="minorHAnsi" w:cstheme="minorHAnsi"/>
          <w:b/>
          <w:sz w:val="22"/>
          <w:szCs w:val="22"/>
        </w:rPr>
      </w:pPr>
      <w:r>
        <w:rPr>
          <w:rFonts w:asciiTheme="minorHAnsi" w:hAnsiTheme="minorHAnsi" w:cstheme="minorHAnsi"/>
          <w:b/>
          <w:sz w:val="22"/>
          <w:szCs w:val="22"/>
        </w:rPr>
        <w:t xml:space="preserve">Η </w:t>
      </w:r>
      <w:r w:rsidR="006D33F5">
        <w:rPr>
          <w:rFonts w:asciiTheme="minorHAnsi" w:hAnsiTheme="minorHAnsi" w:cstheme="minorHAnsi"/>
          <w:b/>
          <w:sz w:val="22"/>
          <w:szCs w:val="22"/>
        </w:rPr>
        <w:t xml:space="preserve">ενδεικτική </w:t>
      </w:r>
      <w:r>
        <w:rPr>
          <w:rFonts w:asciiTheme="minorHAnsi" w:hAnsiTheme="minorHAnsi" w:cstheme="minorHAnsi"/>
          <w:b/>
          <w:sz w:val="22"/>
          <w:szCs w:val="22"/>
        </w:rPr>
        <w:t xml:space="preserve">συχνότητα των εφαρμογών θα προκύψει ανάλογα με τις ανάγκες </w:t>
      </w:r>
      <w:r w:rsidR="007E5B52" w:rsidRPr="007E5B52">
        <w:rPr>
          <w:rFonts w:asciiTheme="minorHAnsi" w:hAnsiTheme="minorHAnsi" w:cstheme="minorHAnsi"/>
          <w:b/>
          <w:sz w:val="22"/>
          <w:szCs w:val="22"/>
        </w:rPr>
        <w:t>(</w:t>
      </w:r>
      <w:r w:rsidR="006509BA">
        <w:rPr>
          <w:rFonts w:asciiTheme="minorHAnsi" w:hAnsiTheme="minorHAnsi" w:cstheme="minorHAnsi"/>
          <w:b/>
          <w:sz w:val="22"/>
          <w:szCs w:val="22"/>
        </w:rPr>
        <w:t>ενδεικτική συχνότητα δύο φορές το έτος</w:t>
      </w:r>
      <w:r w:rsidR="007E5B52" w:rsidRPr="007E5B52">
        <w:rPr>
          <w:rFonts w:asciiTheme="minorHAnsi" w:hAnsiTheme="minorHAnsi" w:cstheme="minorHAnsi"/>
          <w:b/>
          <w:sz w:val="22"/>
          <w:szCs w:val="22"/>
        </w:rPr>
        <w:t xml:space="preserve">) </w:t>
      </w:r>
      <w:r>
        <w:rPr>
          <w:rFonts w:asciiTheme="minorHAnsi" w:hAnsiTheme="minorHAnsi" w:cstheme="minorHAnsi"/>
          <w:b/>
          <w:sz w:val="22"/>
          <w:szCs w:val="22"/>
        </w:rPr>
        <w:t>και οι ενδεικτικές τιμές είναι</w:t>
      </w:r>
      <w:r w:rsidRPr="002B3B5A">
        <w:rPr>
          <w:rFonts w:asciiTheme="minorHAnsi" w:hAnsiTheme="minorHAnsi" w:cstheme="minorHAnsi"/>
          <w:b/>
          <w:sz w:val="22"/>
          <w:szCs w:val="22"/>
        </w:rPr>
        <w:t>:</w:t>
      </w:r>
    </w:p>
    <w:p w:rsidR="002141A4" w:rsidRDefault="002141A4" w:rsidP="004D6A7E">
      <w:pPr>
        <w:pStyle w:val="Default"/>
        <w:jc w:val="both"/>
        <w:rPr>
          <w:rFonts w:asciiTheme="minorHAnsi" w:hAnsiTheme="minorHAnsi" w:cstheme="minorHAnsi"/>
          <w:b/>
          <w:sz w:val="22"/>
          <w:szCs w:val="22"/>
        </w:rPr>
      </w:pPr>
    </w:p>
    <w:p w:rsidR="004D6A7E" w:rsidRPr="003905CF" w:rsidRDefault="002141A4" w:rsidP="004D6A7E">
      <w:pPr>
        <w:pStyle w:val="Default"/>
        <w:jc w:val="both"/>
        <w:rPr>
          <w:rFonts w:asciiTheme="minorHAnsi" w:eastAsia="Times New Roman" w:hAnsiTheme="minorHAnsi" w:cstheme="minorHAnsi"/>
          <w:b/>
          <w:color w:val="auto"/>
          <w:sz w:val="28"/>
          <w:szCs w:val="20"/>
          <w:u w:val="single"/>
          <w:lang w:eastAsia="el-GR"/>
        </w:rPr>
      </w:pPr>
      <w:r>
        <w:rPr>
          <w:rFonts w:asciiTheme="minorHAnsi" w:eastAsia="Times New Roman" w:hAnsiTheme="minorHAnsi" w:cstheme="minorHAnsi"/>
          <w:b/>
          <w:color w:val="auto"/>
          <w:sz w:val="28"/>
          <w:szCs w:val="20"/>
          <w:u w:val="single"/>
          <w:lang w:eastAsia="el-GR"/>
        </w:rPr>
        <w:t>Υποομάδα 1</w:t>
      </w:r>
      <w:r w:rsidR="004D6A7E" w:rsidRPr="003905CF">
        <w:rPr>
          <w:rFonts w:asciiTheme="minorHAnsi" w:eastAsia="Times New Roman" w:hAnsiTheme="minorHAnsi" w:cstheme="minorHAnsi"/>
          <w:b/>
          <w:color w:val="auto"/>
          <w:sz w:val="28"/>
          <w:szCs w:val="20"/>
          <w:u w:val="single"/>
          <w:lang w:eastAsia="el-GR"/>
        </w:rPr>
        <w:t>. Δημοτικά κτίρια και υπηρεσίες</w:t>
      </w:r>
    </w:p>
    <w:p w:rsidR="004D6A7E" w:rsidRDefault="004D6A7E" w:rsidP="004D6A7E">
      <w:pPr>
        <w:pStyle w:val="a5"/>
        <w:ind w:firstLine="720"/>
        <w:rPr>
          <w:rFonts w:asciiTheme="minorHAnsi" w:hAnsiTheme="minorHAnsi" w:cstheme="minorHAnsi"/>
          <w:b/>
          <w:color w:val="000000"/>
          <w:sz w:val="22"/>
          <w:szCs w:val="22"/>
        </w:rPr>
      </w:pPr>
    </w:p>
    <w:tbl>
      <w:tblPr>
        <w:tblW w:w="4779" w:type="pct"/>
        <w:tblLook w:val="04A0" w:firstRow="1" w:lastRow="0" w:firstColumn="1" w:lastColumn="0" w:noHBand="0" w:noVBand="1"/>
      </w:tblPr>
      <w:tblGrid>
        <w:gridCol w:w="578"/>
        <w:gridCol w:w="1718"/>
        <w:gridCol w:w="3369"/>
        <w:gridCol w:w="1157"/>
        <w:gridCol w:w="1107"/>
      </w:tblGrid>
      <w:tr w:rsidR="004D6A7E" w:rsidRPr="005150FF" w:rsidTr="004D6A7E">
        <w:trPr>
          <w:trHeight w:val="30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b/>
                <w:bCs/>
                <w:color w:val="000000"/>
                <w:sz w:val="22"/>
                <w:szCs w:val="22"/>
              </w:rPr>
            </w:pPr>
            <w:r w:rsidRPr="005150FF">
              <w:rPr>
                <w:rFonts w:ascii="Calibri" w:hAnsi="Calibri" w:cs="Calibri"/>
                <w:b/>
                <w:bCs/>
                <w:color w:val="000000"/>
                <w:sz w:val="22"/>
                <w:szCs w:val="22"/>
              </w:rPr>
              <w:t>Α/Α</w:t>
            </w:r>
          </w:p>
        </w:tc>
        <w:tc>
          <w:tcPr>
            <w:tcW w:w="947" w:type="pct"/>
            <w:tcBorders>
              <w:top w:val="single" w:sz="4" w:space="0" w:color="auto"/>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b/>
                <w:bCs/>
                <w:color w:val="000000"/>
                <w:sz w:val="22"/>
                <w:szCs w:val="22"/>
              </w:rPr>
            </w:pPr>
            <w:r w:rsidRPr="005150FF">
              <w:rPr>
                <w:rFonts w:ascii="Calibri" w:hAnsi="Calibri" w:cs="Calibri"/>
                <w:b/>
                <w:bCs/>
                <w:color w:val="000000"/>
                <w:sz w:val="22"/>
                <w:szCs w:val="22"/>
              </w:rPr>
              <w:t>Είδος</w:t>
            </w:r>
          </w:p>
        </w:tc>
        <w:tc>
          <w:tcPr>
            <w:tcW w:w="2249" w:type="pct"/>
            <w:tcBorders>
              <w:top w:val="single" w:sz="4" w:space="0" w:color="auto"/>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b/>
                <w:bCs/>
                <w:color w:val="000000"/>
                <w:sz w:val="22"/>
                <w:szCs w:val="22"/>
              </w:rPr>
            </w:pPr>
            <w:r w:rsidRPr="005150FF">
              <w:rPr>
                <w:rFonts w:ascii="Calibri" w:hAnsi="Calibri" w:cs="Calibri"/>
                <w:b/>
                <w:bCs/>
                <w:color w:val="000000"/>
                <w:sz w:val="22"/>
                <w:szCs w:val="22"/>
              </w:rPr>
              <w:t>περιγραφή</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b/>
                <w:bCs/>
                <w:color w:val="000000"/>
                <w:sz w:val="22"/>
                <w:szCs w:val="22"/>
              </w:rPr>
            </w:pPr>
            <w:r w:rsidRPr="005150FF">
              <w:rPr>
                <w:rFonts w:ascii="Calibri" w:hAnsi="Calibri" w:cs="Calibri"/>
                <w:b/>
                <w:bCs/>
                <w:color w:val="000000"/>
                <w:sz w:val="22"/>
                <w:szCs w:val="22"/>
              </w:rPr>
              <w:t>μονάδα</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b/>
                <w:bCs/>
                <w:color w:val="000000"/>
                <w:sz w:val="22"/>
                <w:szCs w:val="22"/>
              </w:rPr>
            </w:pPr>
            <w:r w:rsidRPr="005150FF">
              <w:rPr>
                <w:rFonts w:ascii="Calibri" w:hAnsi="Calibri" w:cs="Calibri"/>
                <w:b/>
                <w:bCs/>
                <w:color w:val="000000"/>
                <w:sz w:val="22"/>
                <w:szCs w:val="22"/>
              </w:rPr>
              <w:t>τιμή</w:t>
            </w:r>
          </w:p>
        </w:tc>
      </w:tr>
      <w:tr w:rsidR="004D6A7E" w:rsidRPr="005150FF" w:rsidTr="004D6A7E">
        <w:trPr>
          <w:trHeight w:val="9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Κτίριο Δημαρχείου</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Τριώροφο κτίριο με γραφεία, υποδοχή κοινού, χώρους συναντήσεων, αποθήκες, κλιμακοστάσια, ανελκυστήρα, αύλειο χώρο πέριξ του Δημαρχείου. 5.000 </w:t>
            </w:r>
            <w:proofErr w:type="spellStart"/>
            <w:r w:rsidRPr="005150FF">
              <w:rPr>
                <w:rFonts w:ascii="Calibri" w:hAnsi="Calibri" w:cs="Calibri"/>
                <w:color w:val="000000"/>
                <w:sz w:val="22"/>
                <w:szCs w:val="22"/>
              </w:rPr>
              <w:t>τμ</w:t>
            </w:r>
            <w:proofErr w:type="spellEnd"/>
            <w:r w:rsidRPr="005150FF">
              <w:rPr>
                <w:rFonts w:ascii="Calibri" w:hAnsi="Calibri" w:cs="Calibri"/>
                <w:color w:val="000000"/>
                <w:sz w:val="22"/>
                <w:szCs w:val="22"/>
              </w:rPr>
              <w:t>.</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180,00</w:t>
            </w:r>
          </w:p>
        </w:tc>
      </w:tr>
      <w:tr w:rsidR="004D6A7E" w:rsidRPr="005150FF" w:rsidTr="004D6A7E">
        <w:trPr>
          <w:trHeight w:val="6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2</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Γραφεία - Αίθουσες του Δήμου - μεμονωμένες εφαρμογές</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Γραφεία - Χώροι του δήμου, συμπεριλαμβανομένων αποχωρητηρίων έως 150τ.μ. (εκτάκτως)</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Εφαρμογή</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60,00</w:t>
            </w:r>
          </w:p>
        </w:tc>
      </w:tr>
      <w:tr w:rsidR="004D6A7E" w:rsidRPr="005150FF" w:rsidTr="004D6A7E">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3</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Χώροι διανομής τροφίμων</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Ισόγειος χώρος, για διανομή τροφίμων (ΤΕΒΑ, Παντοπωλείο κλπ.) </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Εφαρμογή</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60,00</w:t>
            </w:r>
          </w:p>
        </w:tc>
      </w:tr>
      <w:tr w:rsidR="004D6A7E" w:rsidRPr="005150FF" w:rsidTr="004D6A7E">
        <w:trPr>
          <w:trHeight w:val="6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4</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ΚΕΠ</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Δύο Ισόγεια καταστήματα με γραφεία και υποδοχή κοινού και αποθήκη (έως 150 </w:t>
            </w:r>
            <w:proofErr w:type="spellStart"/>
            <w:r w:rsidRPr="005150FF">
              <w:rPr>
                <w:rFonts w:ascii="Calibri" w:hAnsi="Calibri" w:cs="Calibri"/>
                <w:color w:val="000000"/>
                <w:sz w:val="22"/>
                <w:szCs w:val="22"/>
              </w:rPr>
              <w:t>τμ</w:t>
            </w:r>
            <w:proofErr w:type="spellEnd"/>
            <w:r w:rsidRPr="005150FF">
              <w:rPr>
                <w:rFonts w:ascii="Calibri" w:hAnsi="Calibri" w:cs="Calibri"/>
                <w:color w:val="000000"/>
                <w:sz w:val="22"/>
                <w:szCs w:val="22"/>
              </w:rPr>
              <w:t>.)</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Εφαρμογή</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60,00</w:t>
            </w:r>
          </w:p>
        </w:tc>
      </w:tr>
      <w:tr w:rsidR="004D6A7E" w:rsidRPr="005150FF" w:rsidTr="004D6A7E">
        <w:trPr>
          <w:trHeight w:val="6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5</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Γκαράζ</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Εξωτερικός χώρος συγκέντρωσης εργατών, γραφείου κίνησης οχημάτων, στάθμευσης οχημάτων, </w:t>
            </w:r>
            <w:proofErr w:type="spellStart"/>
            <w:r w:rsidRPr="005150FF">
              <w:rPr>
                <w:rFonts w:ascii="Calibri" w:hAnsi="Calibri" w:cs="Calibri"/>
                <w:color w:val="000000"/>
                <w:sz w:val="22"/>
                <w:szCs w:val="22"/>
              </w:rPr>
              <w:t>κλπ</w:t>
            </w:r>
            <w:proofErr w:type="spellEnd"/>
            <w:r w:rsidRPr="005150FF">
              <w:rPr>
                <w:rFonts w:ascii="Calibri" w:hAnsi="Calibri" w:cs="Calibri"/>
                <w:color w:val="000000"/>
                <w:sz w:val="22"/>
                <w:szCs w:val="22"/>
              </w:rPr>
              <w:t xml:space="preserve">, (2 κοντέινερ, 2 </w:t>
            </w:r>
            <w:proofErr w:type="spellStart"/>
            <w:r w:rsidRPr="005150FF">
              <w:rPr>
                <w:rFonts w:ascii="Calibri" w:hAnsi="Calibri" w:cs="Calibri"/>
                <w:color w:val="000000"/>
                <w:sz w:val="22"/>
                <w:szCs w:val="22"/>
              </w:rPr>
              <w:t>box</w:t>
            </w:r>
            <w:proofErr w:type="spellEnd"/>
            <w:r w:rsidRPr="005150FF">
              <w:rPr>
                <w:rFonts w:ascii="Calibri" w:hAnsi="Calibri" w:cs="Calibri"/>
                <w:color w:val="000000"/>
                <w:sz w:val="22"/>
                <w:szCs w:val="22"/>
              </w:rPr>
              <w:t xml:space="preserve"> γραφεία)</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100,00</w:t>
            </w:r>
          </w:p>
        </w:tc>
      </w:tr>
      <w:tr w:rsidR="004D6A7E" w:rsidRPr="005150FF" w:rsidTr="004D6A7E">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6</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Παιδικοί Σταθμοί</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Pr>
                <w:rFonts w:ascii="Calibri" w:hAnsi="Calibri" w:cs="Calibri"/>
                <w:color w:val="000000"/>
                <w:sz w:val="22"/>
                <w:szCs w:val="22"/>
              </w:rPr>
              <w:t>Κτίρια παιδικών σταθμών συμπεριλαμβανομένων των βοηθητικών και λοιπών χώρων</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110,00</w:t>
            </w:r>
          </w:p>
        </w:tc>
      </w:tr>
      <w:tr w:rsidR="004D6A7E" w:rsidRPr="005150FF" w:rsidTr="004D6A7E">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7</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ΚΑΠΗ</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w:t>
            </w:r>
            <w:r>
              <w:rPr>
                <w:rFonts w:ascii="Calibri" w:hAnsi="Calibri" w:cs="Calibri"/>
                <w:color w:val="000000"/>
                <w:sz w:val="22"/>
                <w:szCs w:val="22"/>
              </w:rPr>
              <w:t>Κτίρια ΚΑΠΗ συμπεριλαμβανομένων των βοηθητικών και λοιπών χώρων</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60,00</w:t>
            </w:r>
          </w:p>
        </w:tc>
      </w:tr>
      <w:tr w:rsidR="004D6A7E" w:rsidRPr="005150FF" w:rsidTr="004D6A7E">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8</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Χώρος δραστηριοτήτων ΠΑΛΑΙ</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Στέκια Νεολαίας, Γυμναστήριο Γυναικών, Γυμναστήριο </w:t>
            </w:r>
            <w:proofErr w:type="spellStart"/>
            <w:r w:rsidRPr="005150FF">
              <w:rPr>
                <w:rFonts w:ascii="Calibri" w:hAnsi="Calibri" w:cs="Calibri"/>
                <w:color w:val="000000"/>
                <w:sz w:val="22"/>
                <w:szCs w:val="22"/>
              </w:rPr>
              <w:t>Μπασκετ</w:t>
            </w:r>
            <w:proofErr w:type="spellEnd"/>
            <w:r w:rsidRPr="005150FF">
              <w:rPr>
                <w:rFonts w:ascii="Calibri" w:hAnsi="Calibri" w:cs="Calibri"/>
                <w:color w:val="000000"/>
                <w:sz w:val="22"/>
                <w:szCs w:val="22"/>
              </w:rPr>
              <w:t xml:space="preserve"> (Μπαλόνι)</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400,00</w:t>
            </w:r>
          </w:p>
        </w:tc>
      </w:tr>
      <w:tr w:rsidR="004D6A7E" w:rsidRPr="005150FF" w:rsidTr="004D6A7E">
        <w:trPr>
          <w:trHeight w:val="9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9</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proofErr w:type="spellStart"/>
            <w:r w:rsidRPr="005150FF">
              <w:rPr>
                <w:rFonts w:ascii="Calibri" w:hAnsi="Calibri" w:cs="Calibri"/>
                <w:color w:val="000000"/>
                <w:sz w:val="22"/>
                <w:szCs w:val="22"/>
              </w:rPr>
              <w:t>Αλσος</w:t>
            </w:r>
            <w:proofErr w:type="spellEnd"/>
            <w:r w:rsidRPr="005150FF">
              <w:rPr>
                <w:rFonts w:ascii="Calibri" w:hAnsi="Calibri" w:cs="Calibri"/>
                <w:color w:val="000000"/>
                <w:sz w:val="22"/>
                <w:szCs w:val="22"/>
              </w:rPr>
              <w:t xml:space="preserve"> </w:t>
            </w:r>
            <w:proofErr w:type="spellStart"/>
            <w:r w:rsidRPr="005150FF">
              <w:rPr>
                <w:rFonts w:ascii="Calibri" w:hAnsi="Calibri" w:cs="Calibri"/>
                <w:color w:val="000000"/>
                <w:sz w:val="22"/>
                <w:szCs w:val="22"/>
              </w:rPr>
              <w:t>Βεϊκου</w:t>
            </w:r>
            <w:proofErr w:type="spellEnd"/>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Κτίριο Πισίνας, Κλειστό Γυμναστήριο, Βοηθητικοί χώροι γηπέδου ποδοσφαίρου, γραφεία </w:t>
            </w:r>
            <w:r w:rsidRPr="005150FF">
              <w:rPr>
                <w:rFonts w:ascii="Calibri" w:hAnsi="Calibri" w:cs="Calibri"/>
                <w:color w:val="000000"/>
                <w:sz w:val="22"/>
                <w:szCs w:val="22"/>
              </w:rPr>
              <w:lastRenderedPageBreak/>
              <w:t xml:space="preserve">γραμματείας, κοινόχρηστα WC, κτίρια στην κεντρική πύλη, καμαρίνια ανοικτού θεάτρου, πέτρινα κτίρια εκθέσεων </w:t>
            </w:r>
            <w:proofErr w:type="spellStart"/>
            <w:r w:rsidRPr="005150FF">
              <w:rPr>
                <w:rFonts w:ascii="Calibri" w:hAnsi="Calibri" w:cs="Calibri"/>
                <w:color w:val="000000"/>
                <w:sz w:val="22"/>
                <w:szCs w:val="22"/>
              </w:rPr>
              <w:t>κλπ</w:t>
            </w:r>
            <w:proofErr w:type="spellEnd"/>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lastRenderedPageBreak/>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500,00</w:t>
            </w:r>
          </w:p>
        </w:tc>
      </w:tr>
      <w:tr w:rsidR="004D6A7E" w:rsidRPr="005150FF" w:rsidTr="004D6A7E">
        <w:trPr>
          <w:trHeight w:val="6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lastRenderedPageBreak/>
              <w:t>10</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Οικίες - Διάφοροι χώροι</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Κατά περίπτωση, εφόσον κριθεί ότι υπάρχει ανάγκη εφαρμογή, λόγω κρούσματος, εντολής υγειονομικού καθαρισμού κλπ.  (έως 150 τ.μ.)</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60,00</w:t>
            </w:r>
          </w:p>
        </w:tc>
      </w:tr>
      <w:tr w:rsidR="004D6A7E" w:rsidRPr="005150FF" w:rsidTr="004D6A7E">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11</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proofErr w:type="spellStart"/>
            <w:r w:rsidRPr="005150FF">
              <w:rPr>
                <w:rFonts w:ascii="Calibri" w:hAnsi="Calibri" w:cs="Calibri"/>
                <w:color w:val="000000"/>
                <w:sz w:val="22"/>
                <w:szCs w:val="22"/>
              </w:rPr>
              <w:t>Όφιοαπώθηση</w:t>
            </w:r>
            <w:proofErr w:type="spellEnd"/>
            <w:r w:rsidRPr="005150FF">
              <w:rPr>
                <w:rFonts w:ascii="Calibri" w:hAnsi="Calibri" w:cs="Calibri"/>
                <w:color w:val="000000"/>
                <w:sz w:val="22"/>
                <w:szCs w:val="22"/>
              </w:rPr>
              <w:t xml:space="preserve">  - Απώθηση ζώων</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Απώθηση ζώων/φιδιών με τοποθέτηση απωθητικού υλικού</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Ανά μέτρο</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1,50</w:t>
            </w:r>
          </w:p>
        </w:tc>
      </w:tr>
      <w:tr w:rsidR="004D6A7E" w:rsidRPr="005150FF" w:rsidTr="004D6A7E">
        <w:trPr>
          <w:trHeight w:val="6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12</w:t>
            </w:r>
          </w:p>
        </w:tc>
        <w:tc>
          <w:tcPr>
            <w:tcW w:w="947"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proofErr w:type="spellStart"/>
            <w:r w:rsidRPr="005150FF">
              <w:rPr>
                <w:rFonts w:ascii="Calibri" w:hAnsi="Calibri" w:cs="Calibri"/>
                <w:color w:val="000000"/>
                <w:sz w:val="22"/>
                <w:szCs w:val="22"/>
              </w:rPr>
              <w:t>Δολωματικοί</w:t>
            </w:r>
            <w:proofErr w:type="spellEnd"/>
            <w:r w:rsidRPr="005150FF">
              <w:rPr>
                <w:rFonts w:ascii="Calibri" w:hAnsi="Calibri" w:cs="Calibri"/>
                <w:color w:val="000000"/>
                <w:sz w:val="22"/>
                <w:szCs w:val="22"/>
              </w:rPr>
              <w:t xml:space="preserve"> σταθμοί</w:t>
            </w:r>
          </w:p>
        </w:tc>
        <w:tc>
          <w:tcPr>
            <w:tcW w:w="2249" w:type="pct"/>
            <w:tcBorders>
              <w:top w:val="nil"/>
              <w:left w:val="nil"/>
              <w:bottom w:val="single" w:sz="4" w:space="0" w:color="auto"/>
              <w:right w:val="single" w:sz="4" w:space="0" w:color="auto"/>
            </w:tcBorders>
            <w:shd w:val="clear" w:color="auto" w:fill="auto"/>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 xml:space="preserve">Αγορά και τοποθέτηση πλαστικών </w:t>
            </w:r>
            <w:proofErr w:type="spellStart"/>
            <w:r w:rsidRPr="005150FF">
              <w:rPr>
                <w:rFonts w:ascii="Calibri" w:hAnsi="Calibri" w:cs="Calibri"/>
                <w:color w:val="000000"/>
                <w:sz w:val="22"/>
                <w:szCs w:val="22"/>
              </w:rPr>
              <w:t>δολωματικών</w:t>
            </w:r>
            <w:proofErr w:type="spellEnd"/>
            <w:r w:rsidRPr="005150FF">
              <w:rPr>
                <w:rFonts w:ascii="Calibri" w:hAnsi="Calibri" w:cs="Calibri"/>
                <w:color w:val="000000"/>
                <w:sz w:val="22"/>
                <w:szCs w:val="22"/>
              </w:rPr>
              <w:t xml:space="preserve"> σταθμών (όπου χρειάζεται) με </w:t>
            </w:r>
            <w:proofErr w:type="spellStart"/>
            <w:r w:rsidRPr="005150FF">
              <w:rPr>
                <w:rFonts w:ascii="Calibri" w:hAnsi="Calibri" w:cs="Calibri"/>
                <w:color w:val="000000"/>
                <w:sz w:val="22"/>
                <w:szCs w:val="22"/>
              </w:rPr>
              <w:t>επιτοίχια</w:t>
            </w:r>
            <w:proofErr w:type="spellEnd"/>
            <w:r w:rsidRPr="005150FF">
              <w:rPr>
                <w:rFonts w:ascii="Calibri" w:hAnsi="Calibri" w:cs="Calibri"/>
                <w:color w:val="000000"/>
                <w:sz w:val="22"/>
                <w:szCs w:val="22"/>
              </w:rPr>
              <w:t xml:space="preserve"> σήμανση </w:t>
            </w:r>
          </w:p>
        </w:tc>
        <w:tc>
          <w:tcPr>
            <w:tcW w:w="781"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rPr>
                <w:rFonts w:ascii="Calibri" w:hAnsi="Calibri" w:cs="Calibri"/>
                <w:color w:val="000000"/>
                <w:sz w:val="22"/>
                <w:szCs w:val="22"/>
              </w:rPr>
            </w:pPr>
            <w:r w:rsidRPr="005150FF">
              <w:rPr>
                <w:rFonts w:ascii="Calibri" w:hAnsi="Calibri" w:cs="Calibri"/>
                <w:color w:val="000000"/>
                <w:sz w:val="22"/>
                <w:szCs w:val="22"/>
              </w:rPr>
              <w:t>Τεμάχιο</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15,00</w:t>
            </w:r>
          </w:p>
        </w:tc>
      </w:tr>
      <w:tr w:rsidR="004D6A7E" w:rsidRPr="005150FF" w:rsidTr="004D6A7E">
        <w:trPr>
          <w:trHeight w:val="300"/>
        </w:trPr>
        <w:tc>
          <w:tcPr>
            <w:tcW w:w="4296"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Σύνολο</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8.860,00</w:t>
            </w:r>
          </w:p>
        </w:tc>
      </w:tr>
      <w:tr w:rsidR="004D6A7E" w:rsidRPr="005150FF" w:rsidTr="004D6A7E">
        <w:trPr>
          <w:trHeight w:val="300"/>
        </w:trPr>
        <w:tc>
          <w:tcPr>
            <w:tcW w:w="4296"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ΦΠΑ 24%</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2.126,40</w:t>
            </w:r>
          </w:p>
        </w:tc>
      </w:tr>
      <w:tr w:rsidR="004D6A7E" w:rsidRPr="005150FF" w:rsidTr="004D6A7E">
        <w:trPr>
          <w:trHeight w:val="300"/>
        </w:trPr>
        <w:tc>
          <w:tcPr>
            <w:tcW w:w="4296"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Γενικό Σύνολο</w:t>
            </w:r>
          </w:p>
        </w:tc>
        <w:tc>
          <w:tcPr>
            <w:tcW w:w="704" w:type="pct"/>
            <w:tcBorders>
              <w:top w:val="nil"/>
              <w:left w:val="nil"/>
              <w:bottom w:val="single" w:sz="4" w:space="0" w:color="auto"/>
              <w:right w:val="single" w:sz="4" w:space="0" w:color="auto"/>
            </w:tcBorders>
            <w:shd w:val="clear" w:color="auto" w:fill="auto"/>
            <w:noWrap/>
            <w:vAlign w:val="bottom"/>
            <w:hideMark/>
          </w:tcPr>
          <w:p w:rsidR="004D6A7E" w:rsidRPr="005150FF" w:rsidRDefault="004D6A7E" w:rsidP="004D6A7E">
            <w:pPr>
              <w:jc w:val="right"/>
              <w:rPr>
                <w:rFonts w:ascii="Calibri" w:hAnsi="Calibri" w:cs="Calibri"/>
                <w:color w:val="000000"/>
                <w:sz w:val="22"/>
                <w:szCs w:val="22"/>
              </w:rPr>
            </w:pPr>
            <w:r w:rsidRPr="005150FF">
              <w:rPr>
                <w:rFonts w:ascii="Calibri" w:hAnsi="Calibri" w:cs="Calibri"/>
                <w:color w:val="000000"/>
                <w:sz w:val="22"/>
                <w:szCs w:val="22"/>
              </w:rPr>
              <w:t>10.986,40</w:t>
            </w:r>
          </w:p>
        </w:tc>
      </w:tr>
    </w:tbl>
    <w:p w:rsidR="004D6A7E" w:rsidRDefault="004D6A7E" w:rsidP="004D6A7E">
      <w:pPr>
        <w:pStyle w:val="aa"/>
        <w:tabs>
          <w:tab w:val="left" w:pos="720"/>
        </w:tabs>
        <w:rPr>
          <w:rFonts w:asciiTheme="minorHAnsi" w:hAnsiTheme="minorHAnsi" w:cstheme="minorHAnsi"/>
          <w:b/>
          <w:sz w:val="28"/>
          <w:u w:val="single"/>
        </w:rPr>
      </w:pPr>
    </w:p>
    <w:p w:rsidR="004D6A7E" w:rsidRDefault="002141A4" w:rsidP="004D6A7E">
      <w:pPr>
        <w:pStyle w:val="aa"/>
        <w:tabs>
          <w:tab w:val="left" w:pos="720"/>
        </w:tabs>
        <w:rPr>
          <w:rFonts w:asciiTheme="minorHAnsi" w:hAnsiTheme="minorHAnsi" w:cstheme="minorHAnsi"/>
          <w:b/>
          <w:sz w:val="28"/>
          <w:u w:val="single"/>
        </w:rPr>
      </w:pPr>
      <w:r>
        <w:rPr>
          <w:rFonts w:asciiTheme="minorHAnsi" w:hAnsiTheme="minorHAnsi" w:cstheme="minorHAnsi"/>
          <w:b/>
          <w:sz w:val="28"/>
          <w:u w:val="single"/>
          <w:lang w:eastAsia="el-GR"/>
        </w:rPr>
        <w:t>Υποομάδα 2</w:t>
      </w:r>
      <w:r w:rsidR="004D6A7E">
        <w:rPr>
          <w:rFonts w:asciiTheme="minorHAnsi" w:hAnsiTheme="minorHAnsi" w:cstheme="minorHAnsi"/>
          <w:b/>
          <w:sz w:val="28"/>
          <w:u w:val="single"/>
        </w:rPr>
        <w:t xml:space="preserve">. Σχολικά κτίρια </w:t>
      </w:r>
    </w:p>
    <w:p w:rsidR="004D6A7E" w:rsidRDefault="004D6A7E" w:rsidP="004D6A7E">
      <w:pPr>
        <w:pStyle w:val="aa"/>
        <w:tabs>
          <w:tab w:val="left" w:pos="720"/>
        </w:tabs>
        <w:rPr>
          <w:rFonts w:asciiTheme="minorHAnsi" w:hAnsiTheme="minorHAnsi" w:cstheme="minorHAnsi"/>
          <w:b/>
          <w:sz w:val="28"/>
          <w:u w:val="single"/>
        </w:rPr>
      </w:pPr>
    </w:p>
    <w:tbl>
      <w:tblPr>
        <w:tblW w:w="4779" w:type="pct"/>
        <w:tblLook w:val="04A0" w:firstRow="1" w:lastRow="0" w:firstColumn="1" w:lastColumn="0" w:noHBand="0" w:noVBand="1"/>
      </w:tblPr>
      <w:tblGrid>
        <w:gridCol w:w="557"/>
        <w:gridCol w:w="1552"/>
        <w:gridCol w:w="3532"/>
        <w:gridCol w:w="1205"/>
        <w:gridCol w:w="1083"/>
      </w:tblGrid>
      <w:tr w:rsidR="004D6A7E" w:rsidRPr="005150FF" w:rsidTr="00F31F97">
        <w:trPr>
          <w:trHeight w:val="60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A7E" w:rsidRPr="006B226B" w:rsidRDefault="004D6A7E" w:rsidP="004D6A7E">
            <w:pPr>
              <w:jc w:val="right"/>
              <w:rPr>
                <w:rFonts w:ascii="Calibri" w:hAnsi="Calibri" w:cs="Calibri"/>
                <w:color w:val="000000"/>
                <w:sz w:val="22"/>
                <w:szCs w:val="22"/>
              </w:rPr>
            </w:pPr>
            <w:r w:rsidRPr="006B226B">
              <w:rPr>
                <w:rFonts w:ascii="Calibri" w:hAnsi="Calibri" w:cs="Calibri"/>
                <w:color w:val="000000"/>
                <w:sz w:val="22"/>
                <w:szCs w:val="22"/>
              </w:rPr>
              <w:t>Α/Α</w:t>
            </w:r>
          </w:p>
        </w:tc>
        <w:tc>
          <w:tcPr>
            <w:tcW w:w="979" w:type="pct"/>
            <w:tcBorders>
              <w:top w:val="single" w:sz="4" w:space="0" w:color="auto"/>
              <w:left w:val="nil"/>
              <w:bottom w:val="single" w:sz="4" w:space="0" w:color="auto"/>
              <w:right w:val="single" w:sz="4" w:space="0" w:color="auto"/>
            </w:tcBorders>
            <w:shd w:val="clear" w:color="auto" w:fill="auto"/>
            <w:vAlign w:val="bottom"/>
            <w:hideMark/>
          </w:tcPr>
          <w:p w:rsidR="004D6A7E" w:rsidRPr="006B226B" w:rsidRDefault="004D6A7E" w:rsidP="004D6A7E">
            <w:pPr>
              <w:rPr>
                <w:rFonts w:ascii="Calibri" w:hAnsi="Calibri" w:cs="Calibri"/>
                <w:color w:val="000000"/>
                <w:sz w:val="22"/>
                <w:szCs w:val="22"/>
              </w:rPr>
            </w:pPr>
            <w:r w:rsidRPr="006B226B">
              <w:rPr>
                <w:rFonts w:ascii="Calibri" w:hAnsi="Calibri" w:cs="Calibri"/>
                <w:color w:val="000000"/>
                <w:sz w:val="22"/>
                <w:szCs w:val="22"/>
              </w:rPr>
              <w:t>Είδος</w:t>
            </w:r>
          </w:p>
        </w:tc>
        <w:tc>
          <w:tcPr>
            <w:tcW w:w="2227" w:type="pct"/>
            <w:tcBorders>
              <w:top w:val="single" w:sz="4" w:space="0" w:color="auto"/>
              <w:left w:val="nil"/>
              <w:bottom w:val="single" w:sz="4" w:space="0" w:color="auto"/>
              <w:right w:val="single" w:sz="4" w:space="0" w:color="auto"/>
            </w:tcBorders>
            <w:shd w:val="clear" w:color="auto" w:fill="auto"/>
            <w:vAlign w:val="bottom"/>
            <w:hideMark/>
          </w:tcPr>
          <w:p w:rsidR="004D6A7E" w:rsidRPr="006B226B" w:rsidRDefault="004D6A7E" w:rsidP="004D6A7E">
            <w:pPr>
              <w:rPr>
                <w:rFonts w:ascii="Calibri" w:hAnsi="Calibri" w:cs="Calibri"/>
                <w:color w:val="000000"/>
                <w:sz w:val="22"/>
                <w:szCs w:val="22"/>
              </w:rPr>
            </w:pPr>
            <w:r w:rsidRPr="006B226B">
              <w:rPr>
                <w:rFonts w:ascii="Calibri" w:hAnsi="Calibri" w:cs="Calibri"/>
                <w:color w:val="000000"/>
                <w:sz w:val="22"/>
                <w:szCs w:val="22"/>
              </w:rPr>
              <w:t>Περιγραφή</w:t>
            </w:r>
          </w:p>
        </w:tc>
        <w:tc>
          <w:tcPr>
            <w:tcW w:w="760" w:type="pct"/>
            <w:tcBorders>
              <w:top w:val="single" w:sz="4" w:space="0" w:color="auto"/>
              <w:left w:val="nil"/>
              <w:bottom w:val="single" w:sz="4" w:space="0" w:color="auto"/>
              <w:right w:val="single" w:sz="4" w:space="0" w:color="auto"/>
            </w:tcBorders>
            <w:shd w:val="clear" w:color="auto" w:fill="auto"/>
            <w:noWrap/>
            <w:vAlign w:val="bottom"/>
            <w:hideMark/>
          </w:tcPr>
          <w:p w:rsidR="004D6A7E" w:rsidRPr="006B226B" w:rsidRDefault="004D6A7E" w:rsidP="004D6A7E">
            <w:pPr>
              <w:rPr>
                <w:rFonts w:ascii="Calibri" w:hAnsi="Calibri" w:cs="Calibri"/>
                <w:color w:val="000000"/>
                <w:sz w:val="22"/>
                <w:szCs w:val="22"/>
              </w:rPr>
            </w:pPr>
            <w:r w:rsidRPr="006B226B">
              <w:rPr>
                <w:rFonts w:ascii="Calibri" w:hAnsi="Calibri" w:cs="Calibri"/>
                <w:color w:val="000000"/>
                <w:sz w:val="22"/>
                <w:szCs w:val="22"/>
              </w:rPr>
              <w:t>μονάδα</w:t>
            </w:r>
          </w:p>
        </w:tc>
        <w:tc>
          <w:tcPr>
            <w:tcW w:w="683" w:type="pct"/>
            <w:tcBorders>
              <w:top w:val="single" w:sz="4" w:space="0" w:color="auto"/>
              <w:left w:val="nil"/>
              <w:bottom w:val="single" w:sz="4" w:space="0" w:color="auto"/>
              <w:right w:val="single" w:sz="4" w:space="0" w:color="auto"/>
            </w:tcBorders>
            <w:shd w:val="clear" w:color="auto" w:fill="auto"/>
            <w:noWrap/>
            <w:vAlign w:val="bottom"/>
            <w:hideMark/>
          </w:tcPr>
          <w:p w:rsidR="004D6A7E" w:rsidRPr="006B226B" w:rsidRDefault="004D6A7E" w:rsidP="004D6A7E">
            <w:pPr>
              <w:jc w:val="right"/>
              <w:rPr>
                <w:rFonts w:ascii="Calibri" w:hAnsi="Calibri" w:cs="Calibri"/>
                <w:color w:val="000000"/>
                <w:sz w:val="22"/>
                <w:szCs w:val="22"/>
              </w:rPr>
            </w:pPr>
            <w:r w:rsidRPr="006B226B">
              <w:rPr>
                <w:rFonts w:ascii="Calibri" w:hAnsi="Calibri" w:cs="Calibri"/>
                <w:color w:val="000000"/>
                <w:sz w:val="22"/>
                <w:szCs w:val="22"/>
              </w:rPr>
              <w:t>τιμή</w:t>
            </w:r>
          </w:p>
        </w:tc>
      </w:tr>
      <w:tr w:rsidR="00F31F97" w:rsidRPr="005150FF" w:rsidTr="00CA465E">
        <w:trPr>
          <w:trHeight w:val="6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F31F97" w:rsidRPr="005150FF" w:rsidRDefault="00F31F97" w:rsidP="00F31F97">
            <w:pPr>
              <w:jc w:val="right"/>
              <w:rPr>
                <w:rFonts w:ascii="Calibri" w:hAnsi="Calibri" w:cs="Calibri"/>
                <w:color w:val="000000"/>
                <w:sz w:val="22"/>
                <w:szCs w:val="22"/>
              </w:rPr>
            </w:pPr>
            <w:r w:rsidRPr="005150FF">
              <w:rPr>
                <w:rFonts w:ascii="Calibri" w:hAnsi="Calibri" w:cs="Calibri"/>
                <w:color w:val="000000"/>
                <w:sz w:val="22"/>
                <w:szCs w:val="22"/>
              </w:rPr>
              <w:t>1</w:t>
            </w:r>
          </w:p>
        </w:tc>
        <w:tc>
          <w:tcPr>
            <w:tcW w:w="979"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r>
              <w:rPr>
                <w:rFonts w:ascii="Calibri" w:hAnsi="Calibri" w:cs="Calibri"/>
                <w:color w:val="000000"/>
                <w:sz w:val="22"/>
                <w:szCs w:val="22"/>
              </w:rPr>
              <w:t>Σχολικά κτίρια</w:t>
            </w:r>
          </w:p>
        </w:tc>
        <w:tc>
          <w:tcPr>
            <w:tcW w:w="2227"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r>
              <w:rPr>
                <w:rFonts w:ascii="Calibri" w:hAnsi="Calibri" w:cs="Calibri"/>
                <w:color w:val="000000"/>
                <w:sz w:val="22"/>
                <w:szCs w:val="22"/>
              </w:rPr>
              <w:t xml:space="preserve">Κτίρια Δημοτικών Σχολεία, Γυμνασίων, Λυκείων, κλπ. (σχολικές τάξεις, </w:t>
            </w:r>
            <w:r>
              <w:rPr>
                <w:rFonts w:ascii="Calibri" w:hAnsi="Calibri" w:cs="Calibri"/>
                <w:color w:val="000000"/>
                <w:sz w:val="22"/>
                <w:szCs w:val="22"/>
                <w:lang w:val="en-US"/>
              </w:rPr>
              <w:t>WC</w:t>
            </w:r>
            <w:r w:rsidRPr="006B226B">
              <w:rPr>
                <w:rFonts w:ascii="Calibri" w:hAnsi="Calibri" w:cs="Calibri"/>
                <w:color w:val="000000"/>
                <w:sz w:val="22"/>
                <w:szCs w:val="22"/>
              </w:rPr>
              <w:t xml:space="preserve">, </w:t>
            </w:r>
            <w:r w:rsidRPr="005150FF">
              <w:rPr>
                <w:rFonts w:ascii="Calibri" w:hAnsi="Calibri" w:cs="Calibri"/>
                <w:color w:val="000000"/>
                <w:sz w:val="22"/>
                <w:szCs w:val="22"/>
              </w:rPr>
              <w:t xml:space="preserve">αποθήκες, κλιμακοστάσια, </w:t>
            </w:r>
            <w:proofErr w:type="spellStart"/>
            <w:r w:rsidRPr="005150FF">
              <w:rPr>
                <w:rFonts w:ascii="Calibri" w:hAnsi="Calibri" w:cs="Calibri"/>
                <w:color w:val="000000"/>
                <w:sz w:val="22"/>
                <w:szCs w:val="22"/>
              </w:rPr>
              <w:t>αύλειο</w:t>
            </w:r>
            <w:r>
              <w:rPr>
                <w:rFonts w:ascii="Calibri" w:hAnsi="Calibri" w:cs="Calibri"/>
                <w:color w:val="000000"/>
                <w:sz w:val="22"/>
                <w:szCs w:val="22"/>
              </w:rPr>
              <w:t>ι</w:t>
            </w:r>
            <w:proofErr w:type="spellEnd"/>
            <w:r w:rsidRPr="005150FF">
              <w:rPr>
                <w:rFonts w:ascii="Calibri" w:hAnsi="Calibri" w:cs="Calibri"/>
                <w:color w:val="000000"/>
                <w:sz w:val="22"/>
                <w:szCs w:val="22"/>
              </w:rPr>
              <w:t xml:space="preserve"> χώρο</w:t>
            </w:r>
            <w:r w:rsidRPr="006B226B">
              <w:rPr>
                <w:rFonts w:ascii="Calibri" w:hAnsi="Calibri" w:cs="Calibri"/>
                <w:color w:val="000000"/>
                <w:sz w:val="22"/>
                <w:szCs w:val="22"/>
              </w:rPr>
              <w:t>)</w:t>
            </w:r>
          </w:p>
        </w:tc>
        <w:tc>
          <w:tcPr>
            <w:tcW w:w="760" w:type="pct"/>
            <w:tcBorders>
              <w:top w:val="nil"/>
              <w:left w:val="nil"/>
              <w:bottom w:val="single" w:sz="4" w:space="0" w:color="auto"/>
              <w:right w:val="single" w:sz="4" w:space="0" w:color="auto"/>
            </w:tcBorders>
            <w:shd w:val="clear" w:color="auto" w:fill="auto"/>
            <w:noWrap/>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widowControl/>
              <w:suppressAutoHyphens w:val="0"/>
              <w:autoSpaceDE/>
              <w:jc w:val="right"/>
              <w:rPr>
                <w:rFonts w:ascii="Calibri" w:hAnsi="Calibri" w:cs="Calibri"/>
                <w:color w:val="000000"/>
                <w:sz w:val="22"/>
                <w:szCs w:val="22"/>
                <w:lang w:eastAsia="el-GR"/>
              </w:rPr>
            </w:pPr>
            <w:r>
              <w:rPr>
                <w:rFonts w:ascii="Calibri" w:hAnsi="Calibri" w:cs="Calibri"/>
                <w:color w:val="000000"/>
                <w:sz w:val="22"/>
                <w:szCs w:val="22"/>
              </w:rPr>
              <w:t>100</w:t>
            </w:r>
          </w:p>
        </w:tc>
      </w:tr>
      <w:tr w:rsidR="00F31F97" w:rsidRPr="005150FF" w:rsidTr="00CA465E">
        <w:trPr>
          <w:trHeight w:val="6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F31F97" w:rsidRPr="006B226B" w:rsidRDefault="00F31F97" w:rsidP="00F31F97">
            <w:pPr>
              <w:jc w:val="right"/>
              <w:rPr>
                <w:rFonts w:ascii="Calibri" w:hAnsi="Calibri" w:cs="Calibri"/>
                <w:color w:val="000000"/>
                <w:sz w:val="22"/>
                <w:szCs w:val="22"/>
                <w:lang w:val="en-US"/>
              </w:rPr>
            </w:pPr>
            <w:r>
              <w:rPr>
                <w:rFonts w:ascii="Calibri" w:hAnsi="Calibri" w:cs="Calibri"/>
                <w:color w:val="000000"/>
                <w:sz w:val="22"/>
                <w:szCs w:val="22"/>
                <w:lang w:val="en-US"/>
              </w:rPr>
              <w:t>2</w:t>
            </w:r>
          </w:p>
        </w:tc>
        <w:tc>
          <w:tcPr>
            <w:tcW w:w="979" w:type="pct"/>
            <w:tcBorders>
              <w:top w:val="nil"/>
              <w:left w:val="nil"/>
              <w:bottom w:val="single" w:sz="4" w:space="0" w:color="auto"/>
              <w:right w:val="single" w:sz="4" w:space="0" w:color="auto"/>
            </w:tcBorders>
            <w:shd w:val="clear" w:color="auto" w:fill="auto"/>
            <w:vAlign w:val="bottom"/>
            <w:hideMark/>
          </w:tcPr>
          <w:p w:rsidR="00F31F97" w:rsidRPr="006B226B" w:rsidRDefault="00F31F97" w:rsidP="00F31F97">
            <w:pPr>
              <w:rPr>
                <w:rFonts w:ascii="Calibri" w:hAnsi="Calibri" w:cs="Calibri"/>
                <w:color w:val="000000"/>
                <w:sz w:val="22"/>
                <w:szCs w:val="22"/>
              </w:rPr>
            </w:pPr>
            <w:r>
              <w:rPr>
                <w:rFonts w:ascii="Calibri" w:hAnsi="Calibri" w:cs="Calibri"/>
                <w:color w:val="000000"/>
                <w:sz w:val="22"/>
                <w:szCs w:val="22"/>
              </w:rPr>
              <w:t>Νηπιαγωγεία και έκτακτα</w:t>
            </w:r>
          </w:p>
        </w:tc>
        <w:tc>
          <w:tcPr>
            <w:tcW w:w="2227"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 xml:space="preserve">Κατά περίπτωση, </w:t>
            </w:r>
            <w:r>
              <w:rPr>
                <w:rFonts w:ascii="Calibri" w:hAnsi="Calibri" w:cs="Calibri"/>
                <w:color w:val="000000"/>
                <w:sz w:val="22"/>
                <w:szCs w:val="22"/>
              </w:rPr>
              <w:t xml:space="preserve">εφαρμογή σε αίθουσες, </w:t>
            </w:r>
            <w:r>
              <w:rPr>
                <w:rFonts w:ascii="Calibri" w:hAnsi="Calibri" w:cs="Calibri"/>
                <w:color w:val="000000"/>
                <w:sz w:val="22"/>
                <w:szCs w:val="22"/>
                <w:lang w:val="en-US"/>
              </w:rPr>
              <w:t>WC</w:t>
            </w:r>
            <w:r w:rsidRPr="006B226B">
              <w:rPr>
                <w:rFonts w:ascii="Calibri" w:hAnsi="Calibri" w:cs="Calibri"/>
                <w:color w:val="000000"/>
                <w:sz w:val="22"/>
                <w:szCs w:val="22"/>
              </w:rPr>
              <w:t xml:space="preserve"> </w:t>
            </w:r>
            <w:proofErr w:type="spellStart"/>
            <w:r>
              <w:rPr>
                <w:rFonts w:ascii="Calibri" w:hAnsi="Calibri" w:cs="Calibri"/>
                <w:color w:val="000000"/>
                <w:sz w:val="22"/>
                <w:szCs w:val="22"/>
              </w:rPr>
              <w:t>κλπ</w:t>
            </w:r>
            <w:proofErr w:type="spellEnd"/>
            <w:r>
              <w:rPr>
                <w:rFonts w:ascii="Calibri" w:hAnsi="Calibri" w:cs="Calibri"/>
                <w:color w:val="000000"/>
                <w:sz w:val="22"/>
                <w:szCs w:val="22"/>
              </w:rPr>
              <w:t xml:space="preserve"> μικρής έκτασης </w:t>
            </w:r>
            <w:r w:rsidRPr="005150FF">
              <w:rPr>
                <w:rFonts w:ascii="Calibri" w:hAnsi="Calibri" w:cs="Calibri"/>
                <w:color w:val="000000"/>
                <w:sz w:val="22"/>
                <w:szCs w:val="22"/>
              </w:rPr>
              <w:t>(έως 150 τ.μ.)</w:t>
            </w:r>
          </w:p>
        </w:tc>
        <w:tc>
          <w:tcPr>
            <w:tcW w:w="760" w:type="pct"/>
            <w:tcBorders>
              <w:top w:val="nil"/>
              <w:left w:val="nil"/>
              <w:bottom w:val="single" w:sz="4" w:space="0" w:color="auto"/>
              <w:right w:val="single" w:sz="4" w:space="0" w:color="auto"/>
            </w:tcBorders>
            <w:shd w:val="clear" w:color="auto" w:fill="auto"/>
            <w:noWrap/>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 xml:space="preserve">Εφαρμογή </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jc w:val="right"/>
              <w:rPr>
                <w:rFonts w:ascii="Calibri" w:hAnsi="Calibri" w:cs="Calibri"/>
                <w:color w:val="000000"/>
                <w:sz w:val="22"/>
                <w:szCs w:val="22"/>
              </w:rPr>
            </w:pPr>
            <w:r>
              <w:rPr>
                <w:rFonts w:ascii="Calibri" w:hAnsi="Calibri" w:cs="Calibri"/>
                <w:color w:val="000000"/>
                <w:sz w:val="22"/>
                <w:szCs w:val="22"/>
              </w:rPr>
              <w:t>50</w:t>
            </w:r>
          </w:p>
        </w:tc>
      </w:tr>
      <w:tr w:rsidR="00F31F97" w:rsidRPr="005150FF" w:rsidTr="00CA465E">
        <w:trPr>
          <w:trHeight w:val="3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F31F97" w:rsidRPr="005150FF" w:rsidRDefault="00F31F97" w:rsidP="00F31F97">
            <w:pPr>
              <w:jc w:val="right"/>
              <w:rPr>
                <w:rFonts w:ascii="Calibri" w:hAnsi="Calibri" w:cs="Calibri"/>
                <w:color w:val="000000"/>
                <w:sz w:val="22"/>
                <w:szCs w:val="22"/>
              </w:rPr>
            </w:pPr>
            <w:r>
              <w:rPr>
                <w:rFonts w:ascii="Calibri" w:hAnsi="Calibri" w:cs="Calibri"/>
                <w:color w:val="000000"/>
                <w:sz w:val="22"/>
                <w:szCs w:val="22"/>
              </w:rPr>
              <w:t>3</w:t>
            </w:r>
          </w:p>
        </w:tc>
        <w:tc>
          <w:tcPr>
            <w:tcW w:w="979"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proofErr w:type="spellStart"/>
            <w:r w:rsidRPr="005150FF">
              <w:rPr>
                <w:rFonts w:ascii="Calibri" w:hAnsi="Calibri" w:cs="Calibri"/>
                <w:color w:val="000000"/>
                <w:sz w:val="22"/>
                <w:szCs w:val="22"/>
              </w:rPr>
              <w:t>Όφιοαπώθηση</w:t>
            </w:r>
            <w:proofErr w:type="spellEnd"/>
            <w:r w:rsidRPr="005150FF">
              <w:rPr>
                <w:rFonts w:ascii="Calibri" w:hAnsi="Calibri" w:cs="Calibri"/>
                <w:color w:val="000000"/>
                <w:sz w:val="22"/>
                <w:szCs w:val="22"/>
              </w:rPr>
              <w:t xml:space="preserve">  - Απώθηση ζώων</w:t>
            </w:r>
          </w:p>
        </w:tc>
        <w:tc>
          <w:tcPr>
            <w:tcW w:w="2227"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Απώθηση ζώων/φιδιών με τοποθέτηση απωθητικού υλικού</w:t>
            </w:r>
            <w:r>
              <w:rPr>
                <w:rFonts w:ascii="Calibri" w:hAnsi="Calibri" w:cs="Calibri"/>
                <w:color w:val="000000"/>
                <w:sz w:val="22"/>
                <w:szCs w:val="22"/>
              </w:rPr>
              <w:t xml:space="preserve"> (εφόσον απαιτείται)</w:t>
            </w:r>
          </w:p>
        </w:tc>
        <w:tc>
          <w:tcPr>
            <w:tcW w:w="760" w:type="pct"/>
            <w:tcBorders>
              <w:top w:val="nil"/>
              <w:left w:val="nil"/>
              <w:bottom w:val="single" w:sz="4" w:space="0" w:color="auto"/>
              <w:right w:val="single" w:sz="4" w:space="0" w:color="auto"/>
            </w:tcBorders>
            <w:shd w:val="clear" w:color="auto" w:fill="auto"/>
            <w:noWrap/>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Ανά μέτρο</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jc w:val="right"/>
              <w:rPr>
                <w:rFonts w:ascii="Calibri" w:hAnsi="Calibri" w:cs="Calibri"/>
                <w:color w:val="000000"/>
                <w:sz w:val="22"/>
                <w:szCs w:val="22"/>
              </w:rPr>
            </w:pPr>
            <w:r>
              <w:rPr>
                <w:rFonts w:ascii="Calibri" w:hAnsi="Calibri" w:cs="Calibri"/>
                <w:color w:val="000000"/>
                <w:sz w:val="22"/>
                <w:szCs w:val="22"/>
              </w:rPr>
              <w:t>1,2</w:t>
            </w:r>
          </w:p>
        </w:tc>
      </w:tr>
      <w:tr w:rsidR="00F31F97" w:rsidRPr="005150FF" w:rsidTr="00CA465E">
        <w:trPr>
          <w:trHeight w:val="6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F31F97" w:rsidRPr="005150FF" w:rsidRDefault="00F31F97" w:rsidP="00F31F97">
            <w:pPr>
              <w:jc w:val="right"/>
              <w:rPr>
                <w:rFonts w:ascii="Calibri" w:hAnsi="Calibri" w:cs="Calibri"/>
                <w:color w:val="000000"/>
                <w:sz w:val="22"/>
                <w:szCs w:val="22"/>
              </w:rPr>
            </w:pPr>
            <w:r>
              <w:rPr>
                <w:rFonts w:ascii="Calibri" w:hAnsi="Calibri" w:cs="Calibri"/>
                <w:color w:val="000000"/>
                <w:sz w:val="22"/>
                <w:szCs w:val="22"/>
              </w:rPr>
              <w:t>4</w:t>
            </w:r>
          </w:p>
        </w:tc>
        <w:tc>
          <w:tcPr>
            <w:tcW w:w="979"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proofErr w:type="spellStart"/>
            <w:r w:rsidRPr="005150FF">
              <w:rPr>
                <w:rFonts w:ascii="Calibri" w:hAnsi="Calibri" w:cs="Calibri"/>
                <w:color w:val="000000"/>
                <w:sz w:val="22"/>
                <w:szCs w:val="22"/>
              </w:rPr>
              <w:t>Δολωματικοί</w:t>
            </w:r>
            <w:proofErr w:type="spellEnd"/>
            <w:r w:rsidRPr="005150FF">
              <w:rPr>
                <w:rFonts w:ascii="Calibri" w:hAnsi="Calibri" w:cs="Calibri"/>
                <w:color w:val="000000"/>
                <w:sz w:val="22"/>
                <w:szCs w:val="22"/>
              </w:rPr>
              <w:t xml:space="preserve"> σταθμοί</w:t>
            </w:r>
          </w:p>
        </w:tc>
        <w:tc>
          <w:tcPr>
            <w:tcW w:w="2227" w:type="pct"/>
            <w:tcBorders>
              <w:top w:val="nil"/>
              <w:left w:val="nil"/>
              <w:bottom w:val="single" w:sz="4" w:space="0" w:color="auto"/>
              <w:right w:val="single" w:sz="4" w:space="0" w:color="auto"/>
            </w:tcBorders>
            <w:shd w:val="clear" w:color="auto" w:fill="auto"/>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 xml:space="preserve">Αγορά και τοποθέτηση πλαστικών </w:t>
            </w:r>
            <w:proofErr w:type="spellStart"/>
            <w:r w:rsidRPr="005150FF">
              <w:rPr>
                <w:rFonts w:ascii="Calibri" w:hAnsi="Calibri" w:cs="Calibri"/>
                <w:color w:val="000000"/>
                <w:sz w:val="22"/>
                <w:szCs w:val="22"/>
              </w:rPr>
              <w:t>δολωματικών</w:t>
            </w:r>
            <w:proofErr w:type="spellEnd"/>
            <w:r w:rsidRPr="005150FF">
              <w:rPr>
                <w:rFonts w:ascii="Calibri" w:hAnsi="Calibri" w:cs="Calibri"/>
                <w:color w:val="000000"/>
                <w:sz w:val="22"/>
                <w:szCs w:val="22"/>
              </w:rPr>
              <w:t xml:space="preserve"> σταθμών (όπου χρειάζεται) με </w:t>
            </w:r>
            <w:proofErr w:type="spellStart"/>
            <w:r w:rsidRPr="005150FF">
              <w:rPr>
                <w:rFonts w:ascii="Calibri" w:hAnsi="Calibri" w:cs="Calibri"/>
                <w:color w:val="000000"/>
                <w:sz w:val="22"/>
                <w:szCs w:val="22"/>
              </w:rPr>
              <w:t>επιτοίχια</w:t>
            </w:r>
            <w:proofErr w:type="spellEnd"/>
            <w:r w:rsidRPr="005150FF">
              <w:rPr>
                <w:rFonts w:ascii="Calibri" w:hAnsi="Calibri" w:cs="Calibri"/>
                <w:color w:val="000000"/>
                <w:sz w:val="22"/>
                <w:szCs w:val="22"/>
              </w:rPr>
              <w:t xml:space="preserve"> σήμανση </w:t>
            </w:r>
          </w:p>
        </w:tc>
        <w:tc>
          <w:tcPr>
            <w:tcW w:w="760" w:type="pct"/>
            <w:tcBorders>
              <w:top w:val="nil"/>
              <w:left w:val="nil"/>
              <w:bottom w:val="single" w:sz="4" w:space="0" w:color="auto"/>
              <w:right w:val="single" w:sz="4" w:space="0" w:color="auto"/>
            </w:tcBorders>
            <w:shd w:val="clear" w:color="auto" w:fill="auto"/>
            <w:noWrap/>
            <w:vAlign w:val="bottom"/>
            <w:hideMark/>
          </w:tcPr>
          <w:p w:rsidR="00F31F97" w:rsidRPr="005150FF" w:rsidRDefault="00F31F97" w:rsidP="00F31F97">
            <w:pPr>
              <w:rPr>
                <w:rFonts w:ascii="Calibri" w:hAnsi="Calibri" w:cs="Calibri"/>
                <w:color w:val="000000"/>
                <w:sz w:val="22"/>
                <w:szCs w:val="22"/>
              </w:rPr>
            </w:pPr>
            <w:r w:rsidRPr="005150FF">
              <w:rPr>
                <w:rFonts w:ascii="Calibri" w:hAnsi="Calibri" w:cs="Calibri"/>
                <w:color w:val="000000"/>
                <w:sz w:val="22"/>
                <w:szCs w:val="22"/>
              </w:rPr>
              <w:t>Τεμάχιο</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jc w:val="right"/>
              <w:rPr>
                <w:rFonts w:ascii="Calibri" w:hAnsi="Calibri" w:cs="Calibri"/>
                <w:color w:val="000000"/>
                <w:sz w:val="22"/>
                <w:szCs w:val="22"/>
              </w:rPr>
            </w:pPr>
            <w:r>
              <w:rPr>
                <w:rFonts w:ascii="Calibri" w:hAnsi="Calibri" w:cs="Calibri"/>
                <w:color w:val="000000"/>
                <w:sz w:val="22"/>
                <w:szCs w:val="22"/>
              </w:rPr>
              <w:t>11</w:t>
            </w:r>
          </w:p>
        </w:tc>
      </w:tr>
      <w:tr w:rsidR="00F31F97" w:rsidRPr="005150FF" w:rsidTr="00F31F97">
        <w:trPr>
          <w:trHeight w:val="300"/>
        </w:trPr>
        <w:tc>
          <w:tcPr>
            <w:tcW w:w="4317"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31F97" w:rsidRPr="005150FF" w:rsidRDefault="00F31F97" w:rsidP="00F31F97">
            <w:pPr>
              <w:jc w:val="right"/>
              <w:rPr>
                <w:rFonts w:ascii="Calibri" w:hAnsi="Calibri" w:cs="Calibri"/>
                <w:color w:val="000000"/>
                <w:sz w:val="22"/>
                <w:szCs w:val="22"/>
              </w:rPr>
            </w:pPr>
            <w:r w:rsidRPr="005150FF">
              <w:rPr>
                <w:rFonts w:ascii="Calibri" w:hAnsi="Calibri" w:cs="Calibri"/>
                <w:color w:val="000000"/>
                <w:sz w:val="22"/>
                <w:szCs w:val="22"/>
              </w:rPr>
              <w:t>Σύνολο</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widowControl/>
              <w:suppressAutoHyphens w:val="0"/>
              <w:autoSpaceDE/>
              <w:jc w:val="right"/>
              <w:rPr>
                <w:rFonts w:ascii="Calibri" w:hAnsi="Calibri" w:cs="Calibri"/>
                <w:color w:val="000000"/>
                <w:sz w:val="22"/>
                <w:szCs w:val="22"/>
                <w:lang w:eastAsia="el-GR"/>
              </w:rPr>
            </w:pPr>
            <w:r>
              <w:rPr>
                <w:rFonts w:ascii="Calibri" w:hAnsi="Calibri" w:cs="Calibri"/>
                <w:color w:val="000000"/>
                <w:sz w:val="22"/>
                <w:szCs w:val="22"/>
              </w:rPr>
              <w:t>6.600,00</w:t>
            </w:r>
          </w:p>
        </w:tc>
      </w:tr>
      <w:tr w:rsidR="00F31F97" w:rsidRPr="005150FF" w:rsidTr="00F31F97">
        <w:trPr>
          <w:trHeight w:val="300"/>
        </w:trPr>
        <w:tc>
          <w:tcPr>
            <w:tcW w:w="4317"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31F97" w:rsidRPr="005150FF" w:rsidRDefault="00F31F97" w:rsidP="00F31F97">
            <w:pPr>
              <w:jc w:val="right"/>
              <w:rPr>
                <w:rFonts w:ascii="Calibri" w:hAnsi="Calibri" w:cs="Calibri"/>
                <w:color w:val="000000"/>
                <w:sz w:val="22"/>
                <w:szCs w:val="22"/>
              </w:rPr>
            </w:pPr>
            <w:r w:rsidRPr="005150FF">
              <w:rPr>
                <w:rFonts w:ascii="Calibri" w:hAnsi="Calibri" w:cs="Calibri"/>
                <w:color w:val="000000"/>
                <w:sz w:val="22"/>
                <w:szCs w:val="22"/>
              </w:rPr>
              <w:t>ΦΠΑ 24%</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jc w:val="right"/>
              <w:rPr>
                <w:rFonts w:ascii="Calibri" w:hAnsi="Calibri" w:cs="Calibri"/>
                <w:color w:val="000000"/>
                <w:sz w:val="22"/>
                <w:szCs w:val="22"/>
              </w:rPr>
            </w:pPr>
            <w:r>
              <w:rPr>
                <w:rFonts w:ascii="Calibri" w:hAnsi="Calibri" w:cs="Calibri"/>
                <w:color w:val="000000"/>
                <w:sz w:val="22"/>
                <w:szCs w:val="22"/>
              </w:rPr>
              <w:t>1.584,00</w:t>
            </w:r>
          </w:p>
        </w:tc>
      </w:tr>
      <w:tr w:rsidR="00F31F97" w:rsidRPr="005150FF" w:rsidTr="00F31F97">
        <w:trPr>
          <w:trHeight w:val="300"/>
        </w:trPr>
        <w:tc>
          <w:tcPr>
            <w:tcW w:w="4317"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31F97" w:rsidRPr="005150FF" w:rsidRDefault="00F31F97" w:rsidP="00F31F97">
            <w:pPr>
              <w:jc w:val="right"/>
              <w:rPr>
                <w:rFonts w:ascii="Calibri" w:hAnsi="Calibri" w:cs="Calibri"/>
                <w:color w:val="000000"/>
                <w:sz w:val="22"/>
                <w:szCs w:val="22"/>
              </w:rPr>
            </w:pPr>
            <w:r w:rsidRPr="005150FF">
              <w:rPr>
                <w:rFonts w:ascii="Calibri" w:hAnsi="Calibri" w:cs="Calibri"/>
                <w:color w:val="000000"/>
                <w:sz w:val="22"/>
                <w:szCs w:val="22"/>
              </w:rPr>
              <w:t>Γενικό Σύνολο</w:t>
            </w:r>
          </w:p>
        </w:tc>
        <w:tc>
          <w:tcPr>
            <w:tcW w:w="683" w:type="pct"/>
            <w:tcBorders>
              <w:top w:val="nil"/>
              <w:left w:val="nil"/>
              <w:bottom w:val="single" w:sz="4" w:space="0" w:color="auto"/>
              <w:right w:val="single" w:sz="4" w:space="0" w:color="auto"/>
            </w:tcBorders>
            <w:shd w:val="clear" w:color="auto" w:fill="auto"/>
            <w:noWrap/>
            <w:vAlign w:val="bottom"/>
          </w:tcPr>
          <w:p w:rsidR="00F31F97" w:rsidRDefault="00F31F97" w:rsidP="00F31F97">
            <w:pPr>
              <w:jc w:val="right"/>
              <w:rPr>
                <w:rFonts w:ascii="Calibri" w:hAnsi="Calibri" w:cs="Calibri"/>
                <w:color w:val="000000"/>
                <w:sz w:val="22"/>
                <w:szCs w:val="22"/>
              </w:rPr>
            </w:pPr>
            <w:r>
              <w:rPr>
                <w:rFonts w:ascii="Calibri" w:hAnsi="Calibri" w:cs="Calibri"/>
                <w:color w:val="000000"/>
                <w:sz w:val="22"/>
                <w:szCs w:val="22"/>
              </w:rPr>
              <w:t>8.184,00</w:t>
            </w:r>
          </w:p>
        </w:tc>
      </w:tr>
    </w:tbl>
    <w:p w:rsidR="004D6A7E" w:rsidRDefault="004D6A7E" w:rsidP="004D6A7E">
      <w:pPr>
        <w:pStyle w:val="aa"/>
        <w:tabs>
          <w:tab w:val="left" w:pos="720"/>
        </w:tabs>
        <w:rPr>
          <w:rFonts w:asciiTheme="minorHAnsi" w:hAnsiTheme="minorHAnsi" w:cstheme="minorHAnsi"/>
          <w:b/>
          <w:sz w:val="28"/>
          <w:u w:val="single"/>
        </w:rPr>
      </w:pPr>
    </w:p>
    <w:p w:rsidR="004D6A7E" w:rsidRDefault="004D6A7E" w:rsidP="004D6A7E">
      <w:pPr>
        <w:pStyle w:val="aa"/>
        <w:tabs>
          <w:tab w:val="left" w:pos="720"/>
        </w:tabs>
        <w:rPr>
          <w:rFonts w:asciiTheme="minorHAnsi" w:hAnsiTheme="minorHAnsi" w:cstheme="minorHAnsi"/>
          <w:b/>
          <w:sz w:val="28"/>
          <w:u w:val="single"/>
        </w:rPr>
      </w:pPr>
      <w:r>
        <w:rPr>
          <w:rFonts w:asciiTheme="minorHAnsi" w:hAnsiTheme="minorHAnsi" w:cstheme="minorHAnsi"/>
          <w:b/>
          <w:sz w:val="28"/>
          <w:u w:val="single"/>
        </w:rPr>
        <w:t xml:space="preserve">Σύνολα: </w:t>
      </w:r>
      <w:r w:rsidR="002141A4">
        <w:rPr>
          <w:rFonts w:asciiTheme="minorHAnsi" w:hAnsiTheme="minorHAnsi" w:cstheme="minorHAnsi"/>
          <w:b/>
          <w:sz w:val="28"/>
          <w:u w:val="single"/>
          <w:lang w:eastAsia="el-GR"/>
        </w:rPr>
        <w:t>Υποομάδα 1 + Υποομάδα 2</w:t>
      </w:r>
      <w:r>
        <w:rPr>
          <w:rFonts w:asciiTheme="minorHAnsi" w:hAnsiTheme="minorHAnsi" w:cstheme="minorHAnsi"/>
          <w:b/>
          <w:sz w:val="28"/>
          <w:u w:val="single"/>
        </w:rPr>
        <w:t xml:space="preserve"> = </w:t>
      </w:r>
    </w:p>
    <w:p w:rsidR="004D6A7E" w:rsidRDefault="004D6A7E" w:rsidP="004D6A7E">
      <w:pPr>
        <w:pStyle w:val="aa"/>
        <w:tabs>
          <w:tab w:val="left" w:pos="720"/>
        </w:tabs>
        <w:rPr>
          <w:rFonts w:asciiTheme="minorHAnsi" w:hAnsiTheme="minorHAnsi" w:cstheme="minorHAnsi"/>
          <w:b/>
          <w:sz w:val="28"/>
          <w:u w:val="single"/>
        </w:rPr>
      </w:pPr>
    </w:p>
    <w:tbl>
      <w:tblPr>
        <w:tblStyle w:val="ac"/>
        <w:tblW w:w="0" w:type="auto"/>
        <w:tblInd w:w="1129" w:type="dxa"/>
        <w:tblLook w:val="04A0" w:firstRow="1" w:lastRow="0" w:firstColumn="1" w:lastColumn="0" w:noHBand="0" w:noVBand="1"/>
      </w:tblPr>
      <w:tblGrid>
        <w:gridCol w:w="1843"/>
        <w:gridCol w:w="1559"/>
        <w:gridCol w:w="1560"/>
        <w:gridCol w:w="1107"/>
      </w:tblGrid>
      <w:tr w:rsidR="004D6A7E" w:rsidRPr="00641477" w:rsidTr="007E5B52">
        <w:trPr>
          <w:trHeight w:val="300"/>
        </w:trPr>
        <w:tc>
          <w:tcPr>
            <w:tcW w:w="1843" w:type="dxa"/>
            <w:noWrap/>
            <w:hideMark/>
          </w:tcPr>
          <w:p w:rsidR="004D6A7E" w:rsidRPr="00641477" w:rsidRDefault="004D6A7E" w:rsidP="004D6A7E">
            <w:pPr>
              <w:pStyle w:val="aa"/>
              <w:tabs>
                <w:tab w:val="left" w:pos="720"/>
              </w:tabs>
              <w:rPr>
                <w:rFonts w:ascii="Calibri" w:hAnsi="Calibri" w:cs="Calibri"/>
                <w:b/>
                <w:color w:val="000000"/>
                <w:sz w:val="22"/>
                <w:szCs w:val="22"/>
              </w:rPr>
            </w:pPr>
            <w:r w:rsidRPr="00641477">
              <w:rPr>
                <w:rFonts w:ascii="Calibri" w:hAnsi="Calibri" w:cs="Calibri"/>
                <w:b/>
                <w:color w:val="000000"/>
                <w:sz w:val="22"/>
                <w:szCs w:val="22"/>
              </w:rPr>
              <w:t> </w:t>
            </w:r>
            <w:r w:rsidR="002141A4">
              <w:rPr>
                <w:rFonts w:ascii="Calibri" w:hAnsi="Calibri" w:cs="Calibri"/>
                <w:b/>
                <w:color w:val="000000"/>
                <w:sz w:val="22"/>
                <w:szCs w:val="22"/>
              </w:rPr>
              <w:t>ΟΜΑΔΑ Β</w:t>
            </w:r>
          </w:p>
        </w:tc>
        <w:tc>
          <w:tcPr>
            <w:tcW w:w="1559" w:type="dxa"/>
            <w:noWrap/>
            <w:hideMark/>
          </w:tcPr>
          <w:p w:rsidR="004D6A7E" w:rsidRPr="00641477" w:rsidRDefault="002141A4" w:rsidP="004D6A7E">
            <w:pPr>
              <w:pStyle w:val="aa"/>
              <w:tabs>
                <w:tab w:val="left" w:pos="720"/>
              </w:tabs>
              <w:rPr>
                <w:rFonts w:ascii="Calibri" w:hAnsi="Calibri" w:cs="Calibri"/>
                <w:b/>
                <w:color w:val="000000"/>
                <w:sz w:val="22"/>
                <w:szCs w:val="22"/>
              </w:rPr>
            </w:pPr>
            <w:r>
              <w:rPr>
                <w:rFonts w:ascii="Calibri" w:hAnsi="Calibri" w:cs="Calibri"/>
                <w:b/>
                <w:color w:val="000000"/>
                <w:sz w:val="22"/>
                <w:szCs w:val="22"/>
              </w:rPr>
              <w:t>ΥΠΟΟΜΑΔΑ 1</w:t>
            </w:r>
          </w:p>
        </w:tc>
        <w:tc>
          <w:tcPr>
            <w:tcW w:w="1560" w:type="dxa"/>
            <w:noWrap/>
            <w:hideMark/>
          </w:tcPr>
          <w:p w:rsidR="004D6A7E" w:rsidRPr="00641477" w:rsidRDefault="002141A4" w:rsidP="002141A4">
            <w:pPr>
              <w:pStyle w:val="aa"/>
              <w:tabs>
                <w:tab w:val="left" w:pos="720"/>
              </w:tabs>
              <w:rPr>
                <w:rFonts w:ascii="Calibri" w:hAnsi="Calibri" w:cs="Calibri"/>
                <w:b/>
                <w:color w:val="000000"/>
                <w:sz w:val="22"/>
                <w:szCs w:val="22"/>
              </w:rPr>
            </w:pPr>
            <w:r>
              <w:rPr>
                <w:rFonts w:ascii="Calibri" w:hAnsi="Calibri" w:cs="Calibri"/>
                <w:b/>
                <w:color w:val="000000"/>
                <w:sz w:val="22"/>
                <w:szCs w:val="22"/>
              </w:rPr>
              <w:t>ΥΠΟ</w:t>
            </w:r>
            <w:r w:rsidR="004D6A7E" w:rsidRPr="00641477">
              <w:rPr>
                <w:rFonts w:ascii="Calibri" w:hAnsi="Calibri" w:cs="Calibri"/>
                <w:b/>
                <w:color w:val="000000"/>
                <w:sz w:val="22"/>
                <w:szCs w:val="22"/>
              </w:rPr>
              <w:t xml:space="preserve">ΟΜΑΔΑ </w:t>
            </w:r>
            <w:r>
              <w:rPr>
                <w:rFonts w:ascii="Calibri" w:hAnsi="Calibri" w:cs="Calibri"/>
                <w:b/>
                <w:color w:val="000000"/>
                <w:sz w:val="22"/>
                <w:szCs w:val="22"/>
              </w:rPr>
              <w:t>2</w:t>
            </w:r>
          </w:p>
        </w:tc>
        <w:tc>
          <w:tcPr>
            <w:tcW w:w="1107" w:type="dxa"/>
            <w:noWrap/>
            <w:hideMark/>
          </w:tcPr>
          <w:p w:rsidR="004D6A7E" w:rsidRPr="00641477" w:rsidRDefault="004D6A7E" w:rsidP="004D6A7E">
            <w:pPr>
              <w:pStyle w:val="aa"/>
              <w:tabs>
                <w:tab w:val="left" w:pos="720"/>
              </w:tabs>
              <w:rPr>
                <w:rFonts w:ascii="Calibri" w:hAnsi="Calibri" w:cs="Calibri"/>
                <w:b/>
                <w:color w:val="000000"/>
                <w:sz w:val="22"/>
                <w:szCs w:val="22"/>
              </w:rPr>
            </w:pPr>
            <w:r w:rsidRPr="00641477">
              <w:rPr>
                <w:rFonts w:ascii="Calibri" w:hAnsi="Calibri" w:cs="Calibri"/>
                <w:b/>
                <w:color w:val="000000"/>
                <w:sz w:val="22"/>
                <w:szCs w:val="22"/>
              </w:rPr>
              <w:t>ΣΥΝΟΛΟ</w:t>
            </w:r>
          </w:p>
        </w:tc>
      </w:tr>
      <w:tr w:rsidR="007E5B52" w:rsidRPr="00641477" w:rsidTr="00CA465E">
        <w:trPr>
          <w:trHeight w:val="300"/>
        </w:trPr>
        <w:tc>
          <w:tcPr>
            <w:tcW w:w="1843" w:type="dxa"/>
            <w:noWrap/>
            <w:hideMark/>
          </w:tcPr>
          <w:p w:rsidR="007E5B52" w:rsidRPr="00641477" w:rsidRDefault="007E5B52" w:rsidP="007E5B52">
            <w:pPr>
              <w:pStyle w:val="aa"/>
              <w:tabs>
                <w:tab w:val="left" w:pos="720"/>
              </w:tabs>
              <w:rPr>
                <w:rFonts w:ascii="Calibri" w:hAnsi="Calibri" w:cs="Calibri"/>
                <w:color w:val="000000"/>
                <w:sz w:val="22"/>
                <w:szCs w:val="22"/>
              </w:rPr>
            </w:pPr>
            <w:r w:rsidRPr="00641477">
              <w:rPr>
                <w:rFonts w:ascii="Calibri" w:hAnsi="Calibri" w:cs="Calibri"/>
                <w:color w:val="000000"/>
                <w:sz w:val="22"/>
                <w:szCs w:val="22"/>
              </w:rPr>
              <w:t>ΣΥΝΟΛΟ</w:t>
            </w:r>
          </w:p>
        </w:tc>
        <w:tc>
          <w:tcPr>
            <w:tcW w:w="1559" w:type="dxa"/>
            <w:noWrap/>
            <w:vAlign w:val="center"/>
            <w:hideMark/>
          </w:tcPr>
          <w:p w:rsidR="007E5B52" w:rsidRDefault="007E5B52" w:rsidP="007E5B52">
            <w:pPr>
              <w:widowControl/>
              <w:suppressAutoHyphens w:val="0"/>
              <w:autoSpaceDE/>
              <w:jc w:val="right"/>
              <w:rPr>
                <w:rFonts w:ascii="Calibri" w:hAnsi="Calibri" w:cs="Calibri"/>
                <w:color w:val="000000"/>
                <w:sz w:val="22"/>
                <w:szCs w:val="22"/>
                <w:lang w:eastAsia="el-GR"/>
              </w:rPr>
            </w:pPr>
            <w:r>
              <w:rPr>
                <w:rFonts w:ascii="Calibri" w:hAnsi="Calibri" w:cs="Calibri"/>
                <w:color w:val="000000"/>
                <w:sz w:val="22"/>
                <w:szCs w:val="22"/>
              </w:rPr>
              <w:t>8.860,00</w:t>
            </w:r>
          </w:p>
        </w:tc>
        <w:tc>
          <w:tcPr>
            <w:tcW w:w="1560"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6.600,00</w:t>
            </w:r>
          </w:p>
        </w:tc>
        <w:tc>
          <w:tcPr>
            <w:tcW w:w="1107" w:type="dxa"/>
            <w:noWrap/>
            <w:vAlign w:val="bottom"/>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15.460,00</w:t>
            </w:r>
          </w:p>
        </w:tc>
      </w:tr>
      <w:tr w:rsidR="007E5B52" w:rsidRPr="00641477" w:rsidTr="00CA465E">
        <w:trPr>
          <w:trHeight w:val="300"/>
        </w:trPr>
        <w:tc>
          <w:tcPr>
            <w:tcW w:w="1843" w:type="dxa"/>
            <w:noWrap/>
            <w:hideMark/>
          </w:tcPr>
          <w:p w:rsidR="007E5B52" w:rsidRPr="00641477" w:rsidRDefault="007E5B52" w:rsidP="007E5B52">
            <w:pPr>
              <w:pStyle w:val="aa"/>
              <w:tabs>
                <w:tab w:val="left" w:pos="720"/>
              </w:tabs>
              <w:rPr>
                <w:rFonts w:ascii="Calibri" w:hAnsi="Calibri" w:cs="Calibri"/>
                <w:color w:val="000000"/>
                <w:sz w:val="22"/>
                <w:szCs w:val="22"/>
              </w:rPr>
            </w:pPr>
            <w:r w:rsidRPr="00641477">
              <w:rPr>
                <w:rFonts w:ascii="Calibri" w:hAnsi="Calibri" w:cs="Calibri"/>
                <w:color w:val="000000"/>
                <w:sz w:val="22"/>
                <w:szCs w:val="22"/>
              </w:rPr>
              <w:t>ΦΠΑ</w:t>
            </w:r>
          </w:p>
        </w:tc>
        <w:tc>
          <w:tcPr>
            <w:tcW w:w="1559"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2.126,40</w:t>
            </w:r>
          </w:p>
        </w:tc>
        <w:tc>
          <w:tcPr>
            <w:tcW w:w="1560"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1.584,00</w:t>
            </w:r>
          </w:p>
        </w:tc>
        <w:tc>
          <w:tcPr>
            <w:tcW w:w="1107" w:type="dxa"/>
            <w:noWrap/>
            <w:vAlign w:val="bottom"/>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3.710,40</w:t>
            </w:r>
          </w:p>
        </w:tc>
      </w:tr>
      <w:tr w:rsidR="007E5B52" w:rsidRPr="00641477" w:rsidTr="00CA465E">
        <w:trPr>
          <w:trHeight w:val="300"/>
        </w:trPr>
        <w:tc>
          <w:tcPr>
            <w:tcW w:w="1843" w:type="dxa"/>
            <w:noWrap/>
            <w:hideMark/>
          </w:tcPr>
          <w:p w:rsidR="007E5B52" w:rsidRPr="00641477" w:rsidRDefault="007E5B52" w:rsidP="007E5B52">
            <w:pPr>
              <w:pStyle w:val="aa"/>
              <w:tabs>
                <w:tab w:val="left" w:pos="720"/>
              </w:tabs>
              <w:rPr>
                <w:rFonts w:ascii="Calibri" w:hAnsi="Calibri" w:cs="Calibri"/>
                <w:color w:val="000000"/>
                <w:sz w:val="22"/>
                <w:szCs w:val="22"/>
              </w:rPr>
            </w:pPr>
            <w:r w:rsidRPr="00641477">
              <w:rPr>
                <w:rFonts w:ascii="Calibri" w:hAnsi="Calibri" w:cs="Calibri"/>
                <w:color w:val="000000"/>
                <w:sz w:val="22"/>
                <w:szCs w:val="22"/>
              </w:rPr>
              <w:t>ΓΕΝΙΚΟ ΣΥΝΟΛΟ</w:t>
            </w:r>
          </w:p>
        </w:tc>
        <w:tc>
          <w:tcPr>
            <w:tcW w:w="1559"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10.986,40</w:t>
            </w:r>
          </w:p>
        </w:tc>
        <w:tc>
          <w:tcPr>
            <w:tcW w:w="1560" w:type="dxa"/>
            <w:noWrap/>
            <w:vAlign w:val="center"/>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8.184,00</w:t>
            </w:r>
          </w:p>
        </w:tc>
        <w:tc>
          <w:tcPr>
            <w:tcW w:w="1107" w:type="dxa"/>
            <w:noWrap/>
            <w:vAlign w:val="bottom"/>
            <w:hideMark/>
          </w:tcPr>
          <w:p w:rsidR="007E5B52" w:rsidRDefault="007E5B52" w:rsidP="007E5B52">
            <w:pPr>
              <w:jc w:val="right"/>
              <w:rPr>
                <w:rFonts w:ascii="Calibri" w:hAnsi="Calibri" w:cs="Calibri"/>
                <w:color w:val="000000"/>
                <w:sz w:val="22"/>
                <w:szCs w:val="22"/>
              </w:rPr>
            </w:pPr>
            <w:r>
              <w:rPr>
                <w:rFonts w:ascii="Calibri" w:hAnsi="Calibri" w:cs="Calibri"/>
                <w:color w:val="000000"/>
                <w:sz w:val="22"/>
                <w:szCs w:val="22"/>
              </w:rPr>
              <w:t>19.170,40</w:t>
            </w:r>
          </w:p>
        </w:tc>
      </w:tr>
    </w:tbl>
    <w:p w:rsidR="007E5B52" w:rsidRDefault="007E5B52" w:rsidP="004D6A7E">
      <w:pPr>
        <w:pStyle w:val="aa"/>
        <w:tabs>
          <w:tab w:val="left" w:pos="720"/>
        </w:tabs>
        <w:rPr>
          <w:rFonts w:asciiTheme="minorHAnsi" w:hAnsiTheme="minorHAnsi" w:cstheme="minorHAnsi"/>
          <w:b/>
          <w:sz w:val="28"/>
          <w:u w:val="single"/>
        </w:rPr>
      </w:pPr>
    </w:p>
    <w:p w:rsidR="004D6A7E" w:rsidRPr="002B3B5A" w:rsidRDefault="007E5B52" w:rsidP="006D33F5">
      <w:pPr>
        <w:pStyle w:val="aa"/>
        <w:tabs>
          <w:tab w:val="left" w:pos="720"/>
        </w:tabs>
        <w:rPr>
          <w:rFonts w:asciiTheme="minorHAnsi" w:hAnsiTheme="minorHAnsi" w:cstheme="minorHAnsi"/>
          <w:b/>
          <w:sz w:val="28"/>
          <w:u w:val="single"/>
        </w:rPr>
      </w:pPr>
      <w:r>
        <w:rPr>
          <w:rFonts w:asciiTheme="minorHAnsi" w:hAnsiTheme="minorHAnsi" w:cstheme="minorHAnsi"/>
          <w:b/>
          <w:sz w:val="28"/>
          <w:u w:val="single"/>
        </w:rPr>
        <w:br w:type="column"/>
      </w:r>
      <w:r w:rsidR="004D6A7E" w:rsidRPr="002B3B5A">
        <w:rPr>
          <w:rFonts w:asciiTheme="minorHAnsi" w:hAnsiTheme="minorHAnsi" w:cstheme="minorHAnsi"/>
          <w:b/>
          <w:sz w:val="28"/>
          <w:u w:val="single"/>
        </w:rPr>
        <w:lastRenderedPageBreak/>
        <w:t>ΣΥΓΓΡΑΦΗ ΥΠΟΧΡΕΩΣΕΩΝ</w:t>
      </w:r>
      <w:r w:rsidR="00D22F65">
        <w:rPr>
          <w:rFonts w:asciiTheme="minorHAnsi" w:hAnsiTheme="minorHAnsi" w:cstheme="minorHAnsi"/>
          <w:b/>
          <w:sz w:val="28"/>
          <w:u w:val="single"/>
        </w:rPr>
        <w:t xml:space="preserve"> ΓΙΑ ΤΗΝ ΟΜΑΔΑ Β</w:t>
      </w:r>
    </w:p>
    <w:p w:rsidR="004D6A7E" w:rsidRPr="002B3B5A" w:rsidRDefault="004D6A7E" w:rsidP="004D6A7E">
      <w:pPr>
        <w:pStyle w:val="aa"/>
        <w:tabs>
          <w:tab w:val="left" w:pos="720"/>
        </w:tabs>
        <w:rPr>
          <w:rFonts w:asciiTheme="minorHAnsi" w:hAnsiTheme="minorHAnsi" w:cstheme="minorHAnsi"/>
          <w:sz w:val="2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1ο: </w:t>
            </w:r>
            <w:r w:rsidRPr="002B3B5A">
              <w:rPr>
                <w:rFonts w:asciiTheme="minorHAnsi" w:hAnsiTheme="minorHAnsi" w:cstheme="minorHAnsi"/>
                <w:b/>
                <w:i/>
                <w:sz w:val="22"/>
              </w:rPr>
              <w:t>ΑΝΤΙΚΕΙΜΕΝΟ ΣΥΓΓΡΑΦΗΣ</w:t>
            </w:r>
          </w:p>
        </w:tc>
      </w:tr>
    </w:tbl>
    <w:p w:rsidR="004D6A7E" w:rsidRPr="002B3B5A" w:rsidRDefault="004D6A7E" w:rsidP="004D6A7E">
      <w:pPr>
        <w:pStyle w:val="a5"/>
        <w:rPr>
          <w:rFonts w:asciiTheme="minorHAnsi" w:hAnsiTheme="minorHAnsi" w:cstheme="minorHAnsi"/>
          <w:sz w:val="22"/>
        </w:rPr>
      </w:pPr>
      <w:r w:rsidRPr="002B3B5A">
        <w:rPr>
          <w:rFonts w:asciiTheme="minorHAnsi" w:hAnsiTheme="minorHAnsi" w:cstheme="minorHAnsi"/>
          <w:sz w:val="22"/>
        </w:rPr>
        <w:tab/>
        <w:t xml:space="preserve">Η παρούσα Συγγραφή Υποχρεώσεων, αφορά την </w:t>
      </w:r>
      <w:proofErr w:type="spellStart"/>
      <w:r w:rsidRPr="002B3B5A">
        <w:rPr>
          <w:rFonts w:asciiTheme="minorHAnsi" w:hAnsiTheme="minorHAnsi" w:cstheme="minorHAnsi"/>
          <w:sz w:val="22"/>
        </w:rPr>
        <w:t>εντομοκτονία</w:t>
      </w:r>
      <w:proofErr w:type="spellEnd"/>
      <w:r w:rsidRPr="002B3B5A">
        <w:rPr>
          <w:rFonts w:asciiTheme="minorHAnsi" w:hAnsiTheme="minorHAnsi" w:cstheme="minorHAnsi"/>
          <w:sz w:val="22"/>
        </w:rPr>
        <w:t>-μυοκτονία στα Δημοτικά Κτίρια κα</w:t>
      </w:r>
      <w:r>
        <w:rPr>
          <w:rFonts w:asciiTheme="minorHAnsi" w:hAnsiTheme="minorHAnsi" w:cstheme="minorHAnsi"/>
          <w:sz w:val="22"/>
        </w:rPr>
        <w:t xml:space="preserve">ι τους λοιπούς χώρους του Δήμου καθώς και τα σχολικά κτίρια. </w:t>
      </w:r>
    </w:p>
    <w:p w:rsidR="004D6A7E" w:rsidRPr="002B3B5A" w:rsidRDefault="004D6A7E" w:rsidP="004D6A7E">
      <w:pPr>
        <w:jc w:val="both"/>
        <w:rPr>
          <w:rFonts w:asciiTheme="minorHAnsi" w:hAnsiTheme="minorHAnsi" w:cstheme="minorHAnsi"/>
          <w:sz w:val="2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2ο: </w:t>
            </w:r>
            <w:r w:rsidRPr="002B3B5A">
              <w:rPr>
                <w:rFonts w:asciiTheme="minorHAnsi" w:hAnsiTheme="minorHAnsi" w:cstheme="minorHAnsi"/>
                <w:b/>
                <w:i/>
                <w:sz w:val="22"/>
              </w:rPr>
              <w:t>ΙΣΧΥΟΥΣΕΣ ΔΙΑΤΑΞΕΙΣ</w:t>
            </w:r>
          </w:p>
        </w:tc>
      </w:tr>
    </w:tbl>
    <w:p w:rsidR="004D6A7E" w:rsidRPr="002B3B5A" w:rsidRDefault="004D6A7E" w:rsidP="004D6A7E">
      <w:pPr>
        <w:ind w:right="-6" w:firstLine="708"/>
        <w:jc w:val="both"/>
        <w:rPr>
          <w:rFonts w:asciiTheme="minorHAnsi" w:hAnsiTheme="minorHAnsi" w:cstheme="minorHAnsi"/>
          <w:sz w:val="22"/>
        </w:rPr>
      </w:pPr>
      <w:r w:rsidRPr="002B3B5A">
        <w:rPr>
          <w:rFonts w:asciiTheme="minorHAnsi" w:hAnsiTheme="minorHAnsi" w:cstheme="minorHAnsi"/>
          <w:sz w:val="22"/>
        </w:rPr>
        <w:t>Η εργασία θα γίνει σύμφωνα με την ισχύουσα νομοθεσία περί εκτελέσεως έργων και προμηθειών Ο.Τ.Α.</w:t>
      </w:r>
      <w:r>
        <w:rPr>
          <w:rFonts w:asciiTheme="minorHAnsi" w:hAnsiTheme="minorHAnsi" w:cstheme="minorHAnsi"/>
          <w:sz w:val="22"/>
        </w:rPr>
        <w:t xml:space="preserve"> </w:t>
      </w:r>
      <w:r w:rsidRPr="002B3B5A">
        <w:rPr>
          <w:rFonts w:asciiTheme="minorHAnsi" w:hAnsiTheme="minorHAnsi" w:cstheme="minorHAnsi"/>
          <w:sz w:val="22"/>
        </w:rPr>
        <w:t xml:space="preserve"> Η σχετική πίστωση λαμβάνεται από τον προϋπολογισμό του Δήμου έτους 20</w:t>
      </w:r>
      <w:r>
        <w:rPr>
          <w:rFonts w:asciiTheme="minorHAnsi" w:hAnsiTheme="minorHAnsi" w:cstheme="minorHAnsi"/>
          <w:sz w:val="22"/>
        </w:rPr>
        <w:t xml:space="preserve">25 </w:t>
      </w:r>
      <w:r w:rsidRPr="002B3B5A">
        <w:rPr>
          <w:rFonts w:asciiTheme="minorHAnsi" w:hAnsiTheme="minorHAnsi" w:cstheme="minorHAnsi"/>
          <w:sz w:val="22"/>
        </w:rPr>
        <w:t xml:space="preserve">και βαρύνει </w:t>
      </w:r>
      <w:r>
        <w:rPr>
          <w:rFonts w:asciiTheme="minorHAnsi" w:hAnsiTheme="minorHAnsi" w:cstheme="minorHAnsi"/>
          <w:sz w:val="22"/>
        </w:rPr>
        <w:t xml:space="preserve">τον </w:t>
      </w:r>
      <w:r w:rsidRPr="00E6723D">
        <w:rPr>
          <w:rFonts w:asciiTheme="minorHAnsi" w:hAnsiTheme="minorHAnsi" w:cstheme="minorHAnsi"/>
          <w:sz w:val="22"/>
        </w:rPr>
        <w:t xml:space="preserve">Κ.Α. 15.6142.0006 με το ποσό 10.986,40 €, συμπεριλαμβανομένου του ΦΠΑ 24% και τον κωδικό </w:t>
      </w:r>
      <w:r w:rsidRPr="007E5B52">
        <w:rPr>
          <w:rFonts w:asciiTheme="minorHAnsi" w:hAnsiTheme="minorHAnsi" w:cstheme="minorHAnsi"/>
          <w:sz w:val="22"/>
        </w:rPr>
        <w:t>70-6142.0003</w:t>
      </w:r>
      <w:r>
        <w:rPr>
          <w:rFonts w:asciiTheme="minorHAnsi" w:hAnsiTheme="minorHAnsi" w:cstheme="minorHAnsi"/>
          <w:sz w:val="22"/>
        </w:rPr>
        <w:t xml:space="preserve"> με το ποσό των </w:t>
      </w:r>
      <w:r w:rsidRPr="002B3B5A">
        <w:rPr>
          <w:rFonts w:asciiTheme="minorHAnsi" w:hAnsiTheme="minorHAnsi" w:cstheme="minorHAnsi"/>
          <w:sz w:val="22"/>
        </w:rPr>
        <w:t xml:space="preserve"> </w:t>
      </w:r>
      <w:r w:rsidR="007E5B52">
        <w:rPr>
          <w:rFonts w:ascii="Calibri" w:hAnsi="Calibri" w:cs="Calibri"/>
          <w:color w:val="000000"/>
          <w:sz w:val="22"/>
          <w:szCs w:val="22"/>
        </w:rPr>
        <w:t>8.184,00</w:t>
      </w:r>
      <w:r>
        <w:rPr>
          <w:rFonts w:ascii="Calibri" w:hAnsi="Calibri" w:cs="Calibri"/>
          <w:color w:val="000000"/>
          <w:sz w:val="22"/>
          <w:szCs w:val="22"/>
        </w:rPr>
        <w:t xml:space="preserve"> € </w:t>
      </w:r>
      <w:r w:rsidRPr="002B3B5A">
        <w:rPr>
          <w:rFonts w:asciiTheme="minorHAnsi" w:hAnsiTheme="minorHAnsi" w:cstheme="minorHAnsi"/>
          <w:sz w:val="22"/>
        </w:rPr>
        <w:t xml:space="preserve"> Χρονική περίοδος εκτέλεσης της εργασίας ορίζεται από την υπογραφή της σύμβασης έως τη λήξη του οικονομικού αντικειμένου.</w:t>
      </w:r>
    </w:p>
    <w:p w:rsidR="004D6A7E" w:rsidRPr="002B3B5A" w:rsidRDefault="004D6A7E" w:rsidP="004D6A7E">
      <w:pPr>
        <w:jc w:val="both"/>
        <w:rPr>
          <w:rFonts w:asciiTheme="minorHAnsi" w:hAnsiTheme="minorHAnsi" w:cstheme="minorHAnsi"/>
          <w:sz w:val="2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pStyle w:val="7"/>
              <w:rPr>
                <w:rFonts w:asciiTheme="minorHAnsi" w:hAnsiTheme="minorHAnsi" w:cstheme="minorHAnsi"/>
                <w:sz w:val="22"/>
              </w:rPr>
            </w:pPr>
            <w:r w:rsidRPr="002B3B5A">
              <w:rPr>
                <w:rFonts w:asciiTheme="minorHAnsi" w:hAnsiTheme="minorHAnsi" w:cstheme="minorHAnsi"/>
                <w:sz w:val="22"/>
              </w:rPr>
              <w:t>ΑΡΘΡΟ 3ο: ΣΥΜΒΑΤΙΚΑ ΤΕΥΧΗ</w:t>
            </w:r>
          </w:p>
        </w:tc>
      </w:tr>
    </w:tbl>
    <w:p w:rsidR="004D6A7E" w:rsidRPr="002B3B5A" w:rsidRDefault="004D6A7E" w:rsidP="004D6A7E">
      <w:pPr>
        <w:tabs>
          <w:tab w:val="left" w:pos="709"/>
        </w:tabs>
        <w:jc w:val="both"/>
        <w:rPr>
          <w:rFonts w:asciiTheme="minorHAnsi" w:hAnsiTheme="minorHAnsi" w:cstheme="minorHAnsi"/>
          <w:sz w:val="22"/>
        </w:rPr>
      </w:pPr>
      <w:r w:rsidRPr="002B3B5A">
        <w:rPr>
          <w:rFonts w:asciiTheme="minorHAnsi" w:hAnsiTheme="minorHAnsi" w:cstheme="minorHAnsi"/>
          <w:sz w:val="22"/>
        </w:rPr>
        <w:tab/>
      </w:r>
    </w:p>
    <w:p w:rsidR="004D6A7E" w:rsidRPr="002B3B5A" w:rsidRDefault="004D6A7E" w:rsidP="004D6A7E">
      <w:pPr>
        <w:tabs>
          <w:tab w:val="left" w:pos="709"/>
        </w:tabs>
        <w:jc w:val="both"/>
        <w:rPr>
          <w:rFonts w:asciiTheme="minorHAnsi" w:hAnsiTheme="minorHAnsi" w:cstheme="minorHAnsi"/>
          <w:sz w:val="22"/>
        </w:rPr>
      </w:pPr>
      <w:r>
        <w:rPr>
          <w:rFonts w:asciiTheme="minorHAnsi" w:hAnsiTheme="minorHAnsi" w:cstheme="minorHAnsi"/>
          <w:sz w:val="22"/>
        </w:rPr>
        <w:tab/>
        <w:t>Ι</w:t>
      </w:r>
      <w:r w:rsidRPr="002B3B5A">
        <w:rPr>
          <w:rFonts w:asciiTheme="minorHAnsi" w:hAnsiTheme="minorHAnsi" w:cstheme="minorHAnsi"/>
          <w:sz w:val="22"/>
        </w:rPr>
        <w:t>.  Τεχνική Έκθεση</w:t>
      </w:r>
    </w:p>
    <w:p w:rsidR="004D6A7E" w:rsidRPr="002B3B5A" w:rsidRDefault="004D6A7E" w:rsidP="004D6A7E">
      <w:pPr>
        <w:ind w:left="993" w:right="419" w:hanging="284"/>
        <w:jc w:val="both"/>
        <w:rPr>
          <w:rFonts w:asciiTheme="minorHAnsi" w:hAnsiTheme="minorHAnsi" w:cstheme="minorHAnsi"/>
          <w:sz w:val="22"/>
        </w:rPr>
      </w:pPr>
      <w:r>
        <w:rPr>
          <w:rFonts w:asciiTheme="minorHAnsi" w:hAnsiTheme="minorHAnsi" w:cstheme="minorHAnsi"/>
          <w:sz w:val="22"/>
        </w:rPr>
        <w:t>ΙΙ</w:t>
      </w:r>
      <w:r w:rsidRPr="002B3B5A">
        <w:rPr>
          <w:rFonts w:asciiTheme="minorHAnsi" w:hAnsiTheme="minorHAnsi" w:cstheme="minorHAnsi"/>
          <w:sz w:val="22"/>
        </w:rPr>
        <w:t>.</w:t>
      </w:r>
      <w:r w:rsidRPr="002B3B5A">
        <w:rPr>
          <w:rFonts w:asciiTheme="minorHAnsi" w:hAnsiTheme="minorHAnsi" w:cstheme="minorHAnsi"/>
          <w:sz w:val="22"/>
        </w:rPr>
        <w:tab/>
        <w:t xml:space="preserve">Προϋπολογισμός </w:t>
      </w:r>
    </w:p>
    <w:p w:rsidR="004D6A7E" w:rsidRPr="002B3B5A" w:rsidRDefault="004D6A7E" w:rsidP="004D6A7E">
      <w:pPr>
        <w:ind w:left="993" w:right="419" w:hanging="284"/>
        <w:jc w:val="both"/>
        <w:rPr>
          <w:rFonts w:asciiTheme="minorHAnsi" w:hAnsiTheme="minorHAnsi" w:cstheme="minorHAnsi"/>
          <w:sz w:val="22"/>
        </w:rPr>
      </w:pPr>
      <w:r>
        <w:rPr>
          <w:rFonts w:asciiTheme="minorHAnsi" w:hAnsiTheme="minorHAnsi" w:cstheme="minorHAnsi"/>
          <w:sz w:val="22"/>
        </w:rPr>
        <w:t>ΙΙΙ</w:t>
      </w:r>
      <w:r w:rsidRPr="002B3B5A">
        <w:rPr>
          <w:rFonts w:asciiTheme="minorHAnsi" w:hAnsiTheme="minorHAnsi" w:cstheme="minorHAnsi"/>
          <w:sz w:val="22"/>
        </w:rPr>
        <w:t>.</w:t>
      </w:r>
      <w:r w:rsidRPr="002B3B5A">
        <w:rPr>
          <w:rFonts w:asciiTheme="minorHAnsi" w:hAnsiTheme="minorHAnsi" w:cstheme="minorHAnsi"/>
          <w:sz w:val="22"/>
        </w:rPr>
        <w:tab/>
        <w:t>Συγγραφή Υποχρεώσεων</w:t>
      </w:r>
    </w:p>
    <w:p w:rsidR="004D6A7E" w:rsidRPr="002B3B5A" w:rsidRDefault="004D6A7E" w:rsidP="004D6A7E">
      <w:pPr>
        <w:ind w:right="419"/>
        <w:jc w:val="both"/>
        <w:rPr>
          <w:rFonts w:asciiTheme="minorHAnsi" w:hAnsiTheme="minorHAnsi" w:cstheme="minorHAnsi"/>
          <w:sz w:val="2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4ο : </w:t>
            </w:r>
            <w:r w:rsidRPr="002B3B5A">
              <w:rPr>
                <w:rFonts w:asciiTheme="minorHAnsi" w:hAnsiTheme="minorHAnsi" w:cstheme="minorHAnsi"/>
                <w:b/>
                <w:i/>
                <w:caps/>
                <w:sz w:val="22"/>
              </w:rPr>
              <w:t>Τρόπος εκτέλεσης της εργασιασ</w:t>
            </w:r>
          </w:p>
        </w:tc>
      </w:tr>
    </w:tbl>
    <w:p w:rsidR="004D6A7E" w:rsidRPr="002B3B5A" w:rsidRDefault="004D6A7E" w:rsidP="004D6A7E">
      <w:pPr>
        <w:jc w:val="both"/>
        <w:rPr>
          <w:rFonts w:asciiTheme="minorHAnsi" w:hAnsiTheme="minorHAnsi" w:cstheme="minorHAnsi"/>
          <w:sz w:val="22"/>
        </w:rPr>
      </w:pPr>
    </w:p>
    <w:p w:rsidR="004D6A7E" w:rsidRPr="002B3B5A" w:rsidRDefault="004D6A7E" w:rsidP="004D6A7E">
      <w:pPr>
        <w:pStyle w:val="ad"/>
        <w:ind w:firstLine="425"/>
        <w:jc w:val="both"/>
        <w:rPr>
          <w:rFonts w:asciiTheme="minorHAnsi" w:hAnsiTheme="minorHAnsi" w:cstheme="minorHAnsi"/>
          <w:sz w:val="22"/>
        </w:rPr>
      </w:pPr>
      <w:r w:rsidRPr="002B3B5A">
        <w:rPr>
          <w:rFonts w:asciiTheme="minorHAnsi" w:hAnsiTheme="minorHAnsi" w:cstheme="minorHAnsi"/>
          <w:sz w:val="22"/>
        </w:rPr>
        <w:t xml:space="preserve">Η εκτέλεση της εργασίας  θα </w:t>
      </w:r>
      <w:r w:rsidR="00D22F65">
        <w:rPr>
          <w:rFonts w:asciiTheme="minorHAnsi" w:hAnsiTheme="minorHAnsi" w:cstheme="minorHAnsi"/>
          <w:sz w:val="22"/>
        </w:rPr>
        <w:t>γίνει</w:t>
      </w:r>
      <w:r w:rsidR="00CA465E">
        <w:rPr>
          <w:rFonts w:asciiTheme="minorHAnsi" w:hAnsiTheme="minorHAnsi" w:cstheme="minorHAnsi"/>
          <w:sz w:val="22"/>
        </w:rPr>
        <w:t xml:space="preserve"> με την πλέον συμφέρουσα από οικονομική άποψη προσφορά, αποκλειστικά βάσει τιμής. ο οικονομικός φορέας θα προσφέρει ενιαίο ποσοστό έκπτωσης επί των τιμών της συγκεκριμένης ομάδας</w:t>
      </w:r>
      <w:r>
        <w:rPr>
          <w:rFonts w:asciiTheme="minorHAnsi" w:hAnsiTheme="minorHAnsi" w:cstheme="minorHAnsi"/>
          <w:sz w:val="22"/>
        </w:rPr>
        <w:t xml:space="preserve">. </w:t>
      </w:r>
    </w:p>
    <w:p w:rsidR="004D6A7E" w:rsidRPr="002B3B5A" w:rsidRDefault="004D6A7E" w:rsidP="004D6A7E">
      <w:pPr>
        <w:pStyle w:val="af"/>
        <w:ind w:left="0" w:firstLine="0"/>
        <w:rPr>
          <w:rFonts w:asciiTheme="minorHAnsi" w:hAnsiTheme="minorHAnsi" w:cstheme="minorHAnsi"/>
          <w:sz w:val="2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5ο : </w:t>
            </w:r>
            <w:r w:rsidRPr="002B3B5A">
              <w:rPr>
                <w:rFonts w:asciiTheme="minorHAnsi" w:hAnsiTheme="minorHAnsi" w:cstheme="minorHAnsi"/>
                <w:b/>
                <w:i/>
                <w:caps/>
                <w:sz w:val="22"/>
              </w:rPr>
              <w:t>Σύμβαση</w:t>
            </w:r>
          </w:p>
        </w:tc>
      </w:tr>
    </w:tbl>
    <w:p w:rsidR="004D6A7E" w:rsidRPr="002B3B5A" w:rsidRDefault="004D6A7E" w:rsidP="004D6A7E">
      <w:pPr>
        <w:jc w:val="both"/>
        <w:rPr>
          <w:rFonts w:asciiTheme="minorHAnsi" w:hAnsiTheme="minorHAnsi" w:cstheme="minorHAnsi"/>
          <w:sz w:val="22"/>
        </w:rPr>
      </w:pPr>
    </w:p>
    <w:p w:rsidR="004D6A7E" w:rsidRPr="002B3B5A" w:rsidRDefault="004D6A7E" w:rsidP="004D6A7E">
      <w:pPr>
        <w:pStyle w:val="ae"/>
        <w:spacing w:after="0"/>
        <w:jc w:val="both"/>
        <w:rPr>
          <w:rFonts w:asciiTheme="minorHAnsi" w:hAnsiTheme="minorHAnsi" w:cstheme="minorHAnsi"/>
          <w:sz w:val="22"/>
        </w:rPr>
      </w:pPr>
      <w:r w:rsidRPr="00C30E9B">
        <w:rPr>
          <w:rFonts w:asciiTheme="minorHAnsi" w:hAnsiTheme="minorHAnsi" w:cstheme="minorHAnsi"/>
          <w:sz w:val="22"/>
        </w:rPr>
        <w:t>Ο ανάδοχος της εργασίας υποχρεούται μέσα σε δέκα (10) ημέρες από την ημερομηνία που του κοινοποιείται η ανακοίνωση, να προσέλθει να υπογράψει τη σύμβαση.</w:t>
      </w:r>
    </w:p>
    <w:p w:rsidR="004D6A7E" w:rsidRPr="002B3B5A" w:rsidRDefault="004D6A7E" w:rsidP="004D6A7E">
      <w:pPr>
        <w:pStyle w:val="ae"/>
        <w:spacing w:after="0"/>
        <w:rPr>
          <w:rFonts w:asciiTheme="minorHAnsi" w:hAnsiTheme="minorHAnsi" w:cstheme="minorHAnsi"/>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6ο: </w:t>
            </w:r>
            <w:r w:rsidRPr="002B3B5A">
              <w:rPr>
                <w:rFonts w:asciiTheme="minorHAnsi" w:hAnsiTheme="minorHAnsi" w:cstheme="minorHAnsi"/>
                <w:b/>
                <w:i/>
                <w:sz w:val="22"/>
              </w:rPr>
              <w:t>ΠΕΡΙΕΧΟΜΕΝΟ ΤΙΜΩΝ ΜΟΝΑΔΟΣ ΤΟΥ ΤΙΜΟΛΟΓΙΟΥ – ΠΛΗΡΩΜΕΣ</w:t>
            </w:r>
          </w:p>
        </w:tc>
      </w:tr>
    </w:tbl>
    <w:p w:rsidR="004D6A7E" w:rsidRPr="002B3B5A" w:rsidRDefault="004D6A7E" w:rsidP="004D6A7E">
      <w:pPr>
        <w:jc w:val="both"/>
        <w:rPr>
          <w:rFonts w:asciiTheme="minorHAnsi" w:hAnsiTheme="minorHAnsi" w:cstheme="minorHAnsi"/>
          <w:sz w:val="8"/>
        </w:rPr>
      </w:pPr>
    </w:p>
    <w:p w:rsidR="004D6A7E" w:rsidRPr="002B3B5A" w:rsidRDefault="004D6A7E" w:rsidP="004D6A7E">
      <w:pPr>
        <w:ind w:right="-6" w:firstLine="708"/>
        <w:jc w:val="both"/>
        <w:rPr>
          <w:rFonts w:asciiTheme="minorHAnsi" w:hAnsiTheme="minorHAnsi" w:cstheme="minorHAnsi"/>
          <w:sz w:val="22"/>
        </w:rPr>
      </w:pPr>
      <w:r w:rsidRPr="002B3B5A">
        <w:rPr>
          <w:rFonts w:asciiTheme="minorHAnsi" w:hAnsiTheme="minorHAnsi" w:cstheme="minorHAnsi"/>
          <w:sz w:val="22"/>
        </w:rPr>
        <w:t xml:space="preserve">Οι τιμές μονάδας του συμβατικού τιμολογίου </w:t>
      </w:r>
      <w:r>
        <w:rPr>
          <w:rFonts w:asciiTheme="minorHAnsi" w:hAnsiTheme="minorHAnsi" w:cstheme="minorHAnsi"/>
          <w:sz w:val="22"/>
        </w:rPr>
        <w:t xml:space="preserve">θα υπολογιστούν βάσει του ενιαίου ποσοστού έκπτωσης, θα </w:t>
      </w:r>
      <w:r w:rsidRPr="002B3B5A">
        <w:rPr>
          <w:rFonts w:asciiTheme="minorHAnsi" w:hAnsiTheme="minorHAnsi" w:cstheme="minorHAnsi"/>
          <w:sz w:val="22"/>
        </w:rPr>
        <w:t>είναι σταθερές και αμετάβλητες σε όλη τη διάρκεια της εργασίας και για κανένα λόγο και σε καμία αναθεώρηση υπόκεινται.</w:t>
      </w:r>
    </w:p>
    <w:p w:rsidR="004D6A7E" w:rsidRPr="002B3B5A" w:rsidRDefault="004D6A7E" w:rsidP="004D6A7E">
      <w:pPr>
        <w:ind w:right="-6" w:firstLine="708"/>
        <w:jc w:val="both"/>
        <w:rPr>
          <w:rFonts w:asciiTheme="minorHAnsi" w:hAnsiTheme="minorHAnsi" w:cstheme="minorHAnsi"/>
          <w:sz w:val="22"/>
        </w:rPr>
      </w:pPr>
      <w:r w:rsidRPr="002B3B5A">
        <w:rPr>
          <w:rFonts w:asciiTheme="minorHAnsi" w:hAnsiTheme="minorHAnsi" w:cstheme="minorHAnsi"/>
          <w:sz w:val="22"/>
        </w:rPr>
        <w:t>Η πληρωμή θα γίνετε σταδιακά με την προσκόμι</w:t>
      </w:r>
      <w:r>
        <w:rPr>
          <w:rFonts w:asciiTheme="minorHAnsi" w:hAnsiTheme="minorHAnsi" w:cstheme="minorHAnsi"/>
          <w:sz w:val="22"/>
        </w:rPr>
        <w:t>ση τιμολογίου παροχής υπηρεσιών</w:t>
      </w:r>
      <w:r w:rsidRPr="002B3B5A">
        <w:rPr>
          <w:rFonts w:asciiTheme="minorHAnsi" w:hAnsiTheme="minorHAnsi" w:cstheme="minorHAnsi"/>
          <w:sz w:val="22"/>
        </w:rPr>
        <w:t>, την έκδοση εντάλματος από την υπηρεσία και την έγκριση της Επιτροπής  Παραλαβής.</w:t>
      </w:r>
    </w:p>
    <w:p w:rsidR="004D6A7E" w:rsidRPr="002B3B5A" w:rsidRDefault="004D6A7E" w:rsidP="004D6A7E">
      <w:pPr>
        <w:ind w:right="-6"/>
        <w:jc w:val="both"/>
        <w:rPr>
          <w:rFonts w:asciiTheme="minorHAnsi" w:hAnsiTheme="minorHAnsi" w:cstheme="minorHAnsi"/>
          <w:sz w:val="2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7ο: </w:t>
            </w:r>
            <w:r w:rsidRPr="002B3B5A">
              <w:rPr>
                <w:rFonts w:asciiTheme="minorHAnsi" w:hAnsiTheme="minorHAnsi" w:cstheme="minorHAnsi"/>
                <w:b/>
                <w:i/>
                <w:sz w:val="22"/>
              </w:rPr>
              <w:t>ΠΡΟΘΕΣΜΙΑ ΠΕΡΑΙΩΣΗΣ</w:t>
            </w:r>
          </w:p>
        </w:tc>
      </w:tr>
    </w:tbl>
    <w:p w:rsidR="004D6A7E" w:rsidRPr="002B3B5A" w:rsidRDefault="004D6A7E" w:rsidP="004D6A7E">
      <w:pPr>
        <w:jc w:val="both"/>
        <w:rPr>
          <w:rFonts w:asciiTheme="minorHAnsi" w:hAnsiTheme="minorHAnsi" w:cstheme="minorHAnsi"/>
          <w:sz w:val="12"/>
        </w:rPr>
      </w:pPr>
    </w:p>
    <w:p w:rsidR="004D6A7E" w:rsidRPr="002B3B5A" w:rsidRDefault="004D6A7E" w:rsidP="004D6A7E">
      <w:pPr>
        <w:pStyle w:val="26"/>
        <w:spacing w:after="0" w:line="240" w:lineRule="auto"/>
        <w:jc w:val="both"/>
        <w:rPr>
          <w:rFonts w:asciiTheme="minorHAnsi" w:hAnsiTheme="minorHAnsi" w:cstheme="minorHAnsi"/>
          <w:sz w:val="22"/>
        </w:rPr>
      </w:pPr>
      <w:r w:rsidRPr="002B3B5A">
        <w:rPr>
          <w:rFonts w:asciiTheme="minorHAnsi" w:hAnsiTheme="minorHAnsi" w:cstheme="minorHAnsi"/>
          <w:sz w:val="22"/>
        </w:rPr>
        <w:tab/>
        <w:t>Οι εργασίες θα γίνονται σταδιακά ως εξαντλήσεως του ποσού, κατά τη διάρκεια της σύμβασης</w:t>
      </w:r>
      <w:r>
        <w:rPr>
          <w:rFonts w:asciiTheme="minorHAnsi" w:hAnsiTheme="minorHAnsi" w:cstheme="minorHAnsi"/>
          <w:sz w:val="22"/>
        </w:rPr>
        <w:t xml:space="preserve"> ανάλογα με τις υπάρχουσες ανάγκες</w:t>
      </w:r>
      <w:r w:rsidRPr="002B3B5A">
        <w:rPr>
          <w:rFonts w:asciiTheme="minorHAnsi" w:hAnsiTheme="minorHAnsi" w:cstheme="minorHAnsi"/>
          <w:sz w:val="22"/>
        </w:rPr>
        <w:t xml:space="preserve">. </w:t>
      </w:r>
    </w:p>
    <w:p w:rsidR="004D6A7E" w:rsidRPr="002B3B5A" w:rsidRDefault="004D6A7E" w:rsidP="004D6A7E">
      <w:pPr>
        <w:ind w:right="-6"/>
        <w:jc w:val="both"/>
        <w:rPr>
          <w:rFonts w:asciiTheme="minorHAnsi" w:hAnsiTheme="minorHAnsi" w:cstheme="minorHAnsi"/>
          <w:sz w:val="12"/>
        </w:rPr>
      </w:pPr>
    </w:p>
    <w:p w:rsidR="004D6A7E" w:rsidRPr="002B3B5A" w:rsidRDefault="004D6A7E" w:rsidP="004D6A7E">
      <w:pPr>
        <w:ind w:right="-6"/>
        <w:jc w:val="both"/>
        <w:rPr>
          <w:rFonts w:asciiTheme="minorHAnsi" w:hAnsiTheme="minorHAnsi" w:cstheme="minorHAnsi"/>
          <w:sz w:val="14"/>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8ο : </w:t>
            </w:r>
            <w:r w:rsidRPr="002B3B5A">
              <w:rPr>
                <w:rFonts w:asciiTheme="minorHAnsi" w:hAnsiTheme="minorHAnsi" w:cstheme="minorHAnsi"/>
                <w:b/>
                <w:i/>
                <w:caps/>
                <w:sz w:val="22"/>
              </w:rPr>
              <w:t>ΚΡΑΤΗΣΕΙΣ</w:t>
            </w:r>
          </w:p>
        </w:tc>
      </w:tr>
    </w:tbl>
    <w:p w:rsidR="004D6A7E" w:rsidRPr="002B3B5A" w:rsidRDefault="004D6A7E" w:rsidP="004D6A7E">
      <w:pPr>
        <w:rPr>
          <w:rFonts w:asciiTheme="minorHAnsi" w:hAnsiTheme="minorHAnsi" w:cstheme="minorHAnsi"/>
          <w:sz w:val="12"/>
        </w:rPr>
      </w:pPr>
    </w:p>
    <w:p w:rsidR="004D6A7E" w:rsidRDefault="004D6A7E" w:rsidP="004D6A7E">
      <w:pPr>
        <w:ind w:firstLine="708"/>
        <w:rPr>
          <w:rFonts w:asciiTheme="minorHAnsi" w:hAnsiTheme="minorHAnsi" w:cstheme="minorHAnsi"/>
          <w:sz w:val="22"/>
        </w:rPr>
      </w:pPr>
      <w:r w:rsidRPr="002B3B5A">
        <w:rPr>
          <w:rFonts w:asciiTheme="minorHAnsi" w:hAnsiTheme="minorHAnsi" w:cstheme="minorHAnsi"/>
          <w:sz w:val="22"/>
        </w:rPr>
        <w:t xml:space="preserve">Ο </w:t>
      </w:r>
      <w:r>
        <w:rPr>
          <w:rFonts w:asciiTheme="minorHAnsi" w:hAnsiTheme="minorHAnsi" w:cstheme="minorHAnsi"/>
          <w:sz w:val="22"/>
        </w:rPr>
        <w:t>Ανάδοχος</w:t>
      </w:r>
      <w:r w:rsidRPr="002B3B5A">
        <w:rPr>
          <w:rFonts w:asciiTheme="minorHAnsi" w:hAnsiTheme="minorHAnsi" w:cstheme="minorHAnsi"/>
          <w:sz w:val="22"/>
        </w:rPr>
        <w:t xml:space="preserve"> θα επιβαρυνθεί με όλες τις νόμιμες κρατήσεις . </w:t>
      </w:r>
    </w:p>
    <w:p w:rsidR="004D6A7E" w:rsidRPr="002B3B5A" w:rsidRDefault="004D6A7E" w:rsidP="004D6A7E">
      <w:pPr>
        <w:ind w:firstLine="708"/>
        <w:rPr>
          <w:rFonts w:asciiTheme="minorHAnsi" w:hAnsiTheme="minorHAnsi" w:cstheme="minorHAnsi"/>
          <w:sz w:val="12"/>
        </w:rPr>
      </w:pPr>
    </w:p>
    <w:tbl>
      <w:tblPr>
        <w:tblW w:w="0" w:type="auto"/>
        <w:tblInd w:w="70" w:type="dxa"/>
        <w:tblLayout w:type="fixed"/>
        <w:tblCellMar>
          <w:left w:w="70" w:type="dxa"/>
          <w:right w:w="70" w:type="dxa"/>
        </w:tblCellMar>
        <w:tblLook w:val="04A0" w:firstRow="1" w:lastRow="0" w:firstColumn="1" w:lastColumn="0" w:noHBand="0" w:noVBand="1"/>
      </w:tblPr>
      <w:tblGrid>
        <w:gridCol w:w="9639"/>
      </w:tblGrid>
      <w:tr w:rsidR="004D6A7E" w:rsidRPr="002B3B5A" w:rsidTr="004D6A7E">
        <w:tc>
          <w:tcPr>
            <w:tcW w:w="9639" w:type="dxa"/>
            <w:tcBorders>
              <w:top w:val="single" w:sz="6" w:space="0" w:color="auto"/>
              <w:left w:val="single" w:sz="6" w:space="0" w:color="auto"/>
              <w:bottom w:val="single" w:sz="6" w:space="0" w:color="auto"/>
              <w:right w:val="single" w:sz="6" w:space="0" w:color="auto"/>
            </w:tcBorders>
            <w:shd w:val="pct10" w:color="auto" w:fill="auto"/>
            <w:hideMark/>
          </w:tcPr>
          <w:p w:rsidR="004D6A7E" w:rsidRPr="002B3B5A" w:rsidRDefault="004D6A7E" w:rsidP="004D6A7E">
            <w:pPr>
              <w:rPr>
                <w:rFonts w:asciiTheme="minorHAnsi" w:hAnsiTheme="minorHAnsi" w:cstheme="minorHAnsi"/>
                <w:b/>
                <w:sz w:val="22"/>
              </w:rPr>
            </w:pPr>
            <w:r w:rsidRPr="002B3B5A">
              <w:rPr>
                <w:rFonts w:asciiTheme="minorHAnsi" w:hAnsiTheme="minorHAnsi" w:cstheme="minorHAnsi"/>
                <w:b/>
                <w:sz w:val="22"/>
              </w:rPr>
              <w:t xml:space="preserve">ΑΡΘΡΟ 9ο: </w:t>
            </w:r>
            <w:r w:rsidRPr="002B3B5A">
              <w:rPr>
                <w:rFonts w:asciiTheme="minorHAnsi" w:hAnsiTheme="minorHAnsi" w:cstheme="minorHAnsi"/>
                <w:b/>
                <w:i/>
                <w:sz w:val="22"/>
              </w:rPr>
              <w:t>ΓΕΝΙΚΕΣ ΥΠΟΧΡΕΩΣΕΙΣ ΠΡΟΜΗΘΕΥΤΗ</w:t>
            </w:r>
          </w:p>
        </w:tc>
      </w:tr>
    </w:tbl>
    <w:p w:rsidR="004D6A7E" w:rsidRPr="002B3B5A" w:rsidRDefault="004D6A7E" w:rsidP="004D6A7E">
      <w:pPr>
        <w:jc w:val="both"/>
        <w:rPr>
          <w:rFonts w:asciiTheme="minorHAnsi" w:hAnsiTheme="minorHAnsi" w:cstheme="minorHAnsi"/>
          <w:sz w:val="12"/>
        </w:rPr>
      </w:pPr>
    </w:p>
    <w:p w:rsidR="004D6A7E" w:rsidRDefault="004D6A7E" w:rsidP="004D6A7E">
      <w:pPr>
        <w:pStyle w:val="26"/>
        <w:spacing w:after="0" w:line="240" w:lineRule="auto"/>
        <w:ind w:firstLine="708"/>
        <w:jc w:val="both"/>
        <w:rPr>
          <w:rFonts w:asciiTheme="minorHAnsi" w:hAnsiTheme="minorHAnsi" w:cstheme="minorHAnsi"/>
          <w:sz w:val="22"/>
        </w:rPr>
      </w:pPr>
      <w:r w:rsidRPr="002B3B5A">
        <w:rPr>
          <w:rFonts w:asciiTheme="minorHAnsi" w:hAnsiTheme="minorHAnsi" w:cstheme="minorHAnsi"/>
          <w:sz w:val="22"/>
        </w:rPr>
        <w:lastRenderedPageBreak/>
        <w:t xml:space="preserve">Ο </w:t>
      </w:r>
      <w:r w:rsidR="005E0594">
        <w:rPr>
          <w:rFonts w:asciiTheme="minorHAnsi" w:hAnsiTheme="minorHAnsi" w:cstheme="minorHAnsi"/>
          <w:sz w:val="22"/>
        </w:rPr>
        <w:t xml:space="preserve">κάθε </w:t>
      </w:r>
      <w:r>
        <w:rPr>
          <w:rFonts w:asciiTheme="minorHAnsi" w:hAnsiTheme="minorHAnsi" w:cstheme="minorHAnsi"/>
          <w:sz w:val="22"/>
        </w:rPr>
        <w:t>Ανάδοχος</w:t>
      </w:r>
      <w:r w:rsidRPr="002B3B5A">
        <w:rPr>
          <w:rFonts w:asciiTheme="minorHAnsi" w:hAnsiTheme="minorHAnsi" w:cstheme="minorHAnsi"/>
          <w:sz w:val="22"/>
        </w:rPr>
        <w:t xml:space="preserve"> είναι υποχρεωμένος να λάβει όλα τα κατάλληλα μέτρα υγείας και ασφάλειας και είναι υπεύθυνος για κάθε ζημιά που πιθανόν να γίνει από υπαιτιότητα δική του.</w:t>
      </w:r>
      <w:bookmarkStart w:id="18" w:name="_GoBack"/>
      <w:bookmarkEnd w:id="18"/>
    </w:p>
    <w:p w:rsidR="004D6A7E" w:rsidRPr="002B3B5A" w:rsidRDefault="004D6A7E" w:rsidP="004D6A7E">
      <w:pPr>
        <w:pStyle w:val="26"/>
        <w:spacing w:after="0" w:line="240" w:lineRule="auto"/>
        <w:ind w:firstLine="708"/>
        <w:jc w:val="both"/>
        <w:rPr>
          <w:rFonts w:asciiTheme="minorHAnsi" w:hAnsiTheme="minorHAnsi" w:cstheme="minorHAnsi"/>
          <w:sz w:val="22"/>
        </w:rPr>
      </w:pPr>
      <w:r w:rsidRPr="002B3B5A">
        <w:rPr>
          <w:rFonts w:asciiTheme="minorHAnsi" w:hAnsiTheme="minorHAnsi" w:cstheme="minorHAnsi"/>
          <w:sz w:val="22"/>
        </w:rPr>
        <w:t>Α) Όλα τα έξοδα (προσωπικό, οχήματα) που θα χρησιμοποιηθούν για την εκτέλεση της εργασίας βαρύνουν τον ανάδοχο καθώς επίσης και κάθε ζημιά προς τρίτους που μπορεί να προκληθεί κατά την εκτέλεση αυτής. Υποχρεούται επίσης ο ανάδοχος να τηρεί τις κείμενες διατάξεις της εργατικής νομοθεσίας περί προλήψεων εργατικών ατυχημάτων και πάντες εν γένει τους ισχύοντες κανονισμούς.</w:t>
      </w:r>
    </w:p>
    <w:p w:rsidR="004D6A7E" w:rsidRPr="002B3B5A" w:rsidRDefault="004D6A7E" w:rsidP="004D6A7E">
      <w:pPr>
        <w:pStyle w:val="26"/>
        <w:spacing w:after="0" w:line="240" w:lineRule="auto"/>
        <w:ind w:firstLine="708"/>
        <w:jc w:val="both"/>
        <w:rPr>
          <w:rFonts w:asciiTheme="minorHAnsi" w:hAnsiTheme="minorHAnsi" w:cstheme="minorHAnsi"/>
          <w:sz w:val="22"/>
        </w:rPr>
      </w:pPr>
      <w:r w:rsidRPr="002B3B5A">
        <w:rPr>
          <w:rFonts w:asciiTheme="minorHAnsi" w:hAnsiTheme="minorHAnsi" w:cstheme="minorHAnsi"/>
          <w:sz w:val="22"/>
        </w:rPr>
        <w:t xml:space="preserve">Β) Όλα τα οχήματα που θα χρησιμοποιηθούν θα είναι ασφαλισμένα και θα ανταποκρίνονται στις απαιτήσεις της ισχύουσας νομοθεσίας. </w:t>
      </w:r>
    </w:p>
    <w:p w:rsidR="004D6A7E" w:rsidRPr="002B3B5A" w:rsidRDefault="004D6A7E" w:rsidP="004D6A7E">
      <w:pPr>
        <w:pStyle w:val="26"/>
        <w:spacing w:after="0" w:line="240" w:lineRule="auto"/>
        <w:ind w:firstLine="708"/>
        <w:rPr>
          <w:rFonts w:asciiTheme="minorHAnsi" w:hAnsiTheme="minorHAnsi" w:cstheme="minorHAnsi"/>
          <w:sz w:val="12"/>
        </w:rPr>
      </w:pPr>
    </w:p>
    <w:p w:rsidR="000036A5" w:rsidRDefault="000036A5" w:rsidP="004D6A7E">
      <w:pPr>
        <w:pStyle w:val="a5"/>
        <w:shd w:val="clear" w:color="auto" w:fill="auto"/>
        <w:spacing w:before="0" w:after="120" w:line="240" w:lineRule="auto"/>
        <w:ind w:right="20" w:firstLine="0"/>
        <w:rPr>
          <w:rFonts w:asciiTheme="minorHAnsi" w:hAnsiTheme="minorHAnsi"/>
          <w:sz w:val="22"/>
          <w:szCs w:val="22"/>
        </w:rPr>
      </w:pPr>
    </w:p>
    <w:p w:rsidR="006D33F5" w:rsidRDefault="006D33F5" w:rsidP="006D33F5">
      <w:pPr>
        <w:pStyle w:val="Default"/>
        <w:jc w:val="right"/>
        <w:rPr>
          <w:rFonts w:asciiTheme="minorHAnsi" w:hAnsiTheme="minorHAnsi" w:cstheme="minorHAnsi"/>
          <w:b/>
          <w:sz w:val="22"/>
          <w:szCs w:val="22"/>
        </w:rPr>
      </w:pPr>
      <w:r w:rsidRPr="00587D4C">
        <w:rPr>
          <w:rFonts w:asciiTheme="minorHAnsi" w:hAnsiTheme="minorHAnsi" w:cstheme="minorHAnsi"/>
          <w:b/>
          <w:sz w:val="22"/>
          <w:szCs w:val="22"/>
        </w:rPr>
        <w:t xml:space="preserve">ΓΑΛΑΤΣΙ, </w:t>
      </w:r>
      <w:r w:rsidR="00F31F97">
        <w:rPr>
          <w:rFonts w:asciiTheme="minorHAnsi" w:hAnsiTheme="minorHAnsi" w:cstheme="minorHAnsi"/>
          <w:b/>
          <w:sz w:val="22"/>
          <w:szCs w:val="22"/>
        </w:rPr>
        <w:t>10</w:t>
      </w:r>
      <w:r>
        <w:rPr>
          <w:rFonts w:asciiTheme="minorHAnsi" w:hAnsiTheme="minorHAnsi" w:cstheme="minorHAnsi"/>
          <w:b/>
          <w:sz w:val="22"/>
          <w:szCs w:val="22"/>
        </w:rPr>
        <w:t>/04</w:t>
      </w:r>
      <w:r w:rsidRPr="00587D4C">
        <w:rPr>
          <w:rFonts w:asciiTheme="minorHAnsi" w:hAnsiTheme="minorHAnsi" w:cstheme="minorHAnsi"/>
          <w:b/>
          <w:sz w:val="22"/>
          <w:szCs w:val="22"/>
        </w:rPr>
        <w:t>/20</w:t>
      </w:r>
      <w:r>
        <w:rPr>
          <w:rFonts w:asciiTheme="minorHAnsi" w:hAnsiTheme="minorHAnsi" w:cstheme="minorHAnsi"/>
          <w:b/>
          <w:sz w:val="22"/>
          <w:szCs w:val="22"/>
        </w:rPr>
        <w:t>25</w:t>
      </w:r>
      <w:r w:rsidRPr="00587D4C">
        <w:rPr>
          <w:rFonts w:asciiTheme="minorHAnsi" w:hAnsiTheme="minorHAnsi" w:cstheme="minorHAnsi"/>
          <w:b/>
          <w:sz w:val="22"/>
          <w:szCs w:val="22"/>
        </w:rPr>
        <w:t xml:space="preserve"> </w:t>
      </w:r>
    </w:p>
    <w:p w:rsidR="006D33F5" w:rsidRDefault="006D33F5" w:rsidP="006D33F5">
      <w:pPr>
        <w:pStyle w:val="Default"/>
        <w:jc w:val="right"/>
        <w:rPr>
          <w:rFonts w:asciiTheme="minorHAnsi" w:hAnsiTheme="minorHAnsi" w:cstheme="minorHAnsi"/>
          <w:b/>
          <w:sz w:val="22"/>
          <w:szCs w:val="22"/>
        </w:rPr>
      </w:pPr>
    </w:p>
    <w:p w:rsidR="006D33F5" w:rsidRPr="00587D4C" w:rsidRDefault="006D33F5" w:rsidP="006D33F5">
      <w:pPr>
        <w:pStyle w:val="Default"/>
        <w:jc w:val="right"/>
        <w:rPr>
          <w:rFonts w:asciiTheme="minorHAnsi" w:hAnsiTheme="minorHAnsi" w:cstheme="minorHAnsi"/>
          <w:b/>
          <w:sz w:val="22"/>
          <w:szCs w:val="22"/>
        </w:rPr>
      </w:pPr>
    </w:p>
    <w:tbl>
      <w:tblPr>
        <w:tblW w:w="9214" w:type="dxa"/>
        <w:jc w:val="center"/>
        <w:tblLayout w:type="fixed"/>
        <w:tblCellMar>
          <w:left w:w="70" w:type="dxa"/>
          <w:right w:w="70" w:type="dxa"/>
        </w:tblCellMar>
        <w:tblLook w:val="0000" w:firstRow="0" w:lastRow="0" w:firstColumn="0" w:lastColumn="0" w:noHBand="0" w:noVBand="0"/>
      </w:tblPr>
      <w:tblGrid>
        <w:gridCol w:w="3623"/>
        <w:gridCol w:w="913"/>
        <w:gridCol w:w="4678"/>
      </w:tblGrid>
      <w:tr w:rsidR="006D33F5" w:rsidRPr="002B3B5A" w:rsidTr="00CA465E">
        <w:trPr>
          <w:trHeight w:val="2127"/>
          <w:jc w:val="center"/>
        </w:trPr>
        <w:tc>
          <w:tcPr>
            <w:tcW w:w="3623" w:type="dxa"/>
          </w:tcPr>
          <w:p w:rsidR="006D33F5" w:rsidRPr="002B3B5A" w:rsidRDefault="006D33F5" w:rsidP="00CA465E">
            <w:pPr>
              <w:rPr>
                <w:rFonts w:asciiTheme="minorHAnsi" w:hAnsiTheme="minorHAnsi" w:cstheme="minorHAnsi"/>
                <w:b/>
                <w:sz w:val="22"/>
              </w:rPr>
            </w:pPr>
          </w:p>
          <w:p w:rsidR="006D33F5" w:rsidRPr="002B3B5A" w:rsidRDefault="006D33F5" w:rsidP="00CA465E">
            <w:pPr>
              <w:jc w:val="center"/>
              <w:rPr>
                <w:rFonts w:asciiTheme="minorHAnsi" w:hAnsiTheme="minorHAnsi" w:cstheme="minorHAnsi"/>
                <w:b/>
                <w:sz w:val="22"/>
              </w:rPr>
            </w:pPr>
          </w:p>
        </w:tc>
        <w:tc>
          <w:tcPr>
            <w:tcW w:w="913" w:type="dxa"/>
          </w:tcPr>
          <w:p w:rsidR="006D33F5" w:rsidRPr="002B3B5A" w:rsidRDefault="006D33F5" w:rsidP="00CA465E">
            <w:pPr>
              <w:jc w:val="center"/>
              <w:rPr>
                <w:rFonts w:asciiTheme="minorHAnsi" w:hAnsiTheme="minorHAnsi" w:cstheme="minorHAnsi"/>
                <w:b/>
                <w:sz w:val="22"/>
              </w:rPr>
            </w:pPr>
          </w:p>
          <w:p w:rsidR="006D33F5" w:rsidRPr="002B3B5A" w:rsidRDefault="006D33F5" w:rsidP="00CA465E">
            <w:pPr>
              <w:jc w:val="center"/>
              <w:rPr>
                <w:rFonts w:asciiTheme="minorHAnsi" w:hAnsiTheme="minorHAnsi" w:cstheme="minorHAnsi"/>
                <w:b/>
                <w:sz w:val="22"/>
              </w:rPr>
            </w:pPr>
          </w:p>
          <w:p w:rsidR="006D33F5" w:rsidRPr="002B3B5A" w:rsidRDefault="006D33F5" w:rsidP="00CA465E">
            <w:pPr>
              <w:jc w:val="center"/>
              <w:rPr>
                <w:rFonts w:asciiTheme="minorHAnsi" w:hAnsiTheme="minorHAnsi" w:cstheme="minorHAnsi"/>
                <w:b/>
                <w:sz w:val="22"/>
              </w:rPr>
            </w:pPr>
          </w:p>
          <w:p w:rsidR="006D33F5" w:rsidRPr="002B3B5A" w:rsidRDefault="006D33F5" w:rsidP="00CA465E">
            <w:pPr>
              <w:jc w:val="center"/>
              <w:rPr>
                <w:rFonts w:asciiTheme="minorHAnsi" w:hAnsiTheme="minorHAnsi" w:cstheme="minorHAnsi"/>
                <w:b/>
                <w:sz w:val="22"/>
              </w:rPr>
            </w:pPr>
          </w:p>
          <w:p w:rsidR="006D33F5" w:rsidRPr="002B3B5A" w:rsidRDefault="006D33F5" w:rsidP="00CA465E">
            <w:pPr>
              <w:jc w:val="center"/>
              <w:rPr>
                <w:rFonts w:asciiTheme="minorHAnsi" w:hAnsiTheme="minorHAnsi" w:cstheme="minorHAnsi"/>
                <w:b/>
                <w:sz w:val="22"/>
              </w:rPr>
            </w:pPr>
          </w:p>
        </w:tc>
        <w:tc>
          <w:tcPr>
            <w:tcW w:w="4678" w:type="dxa"/>
          </w:tcPr>
          <w:p w:rsidR="006D33F5" w:rsidRPr="002B3B5A" w:rsidRDefault="006D33F5" w:rsidP="00CA465E">
            <w:pPr>
              <w:jc w:val="center"/>
              <w:rPr>
                <w:rFonts w:asciiTheme="minorHAnsi" w:hAnsiTheme="minorHAnsi" w:cstheme="minorHAnsi"/>
                <w:sz w:val="22"/>
              </w:rPr>
            </w:pPr>
            <w:r w:rsidRPr="002B3B5A">
              <w:rPr>
                <w:rFonts w:asciiTheme="minorHAnsi" w:hAnsiTheme="minorHAnsi" w:cstheme="minorHAnsi"/>
                <w:sz w:val="22"/>
              </w:rPr>
              <w:t xml:space="preserve">Η </w:t>
            </w:r>
            <w:r>
              <w:rPr>
                <w:rFonts w:asciiTheme="minorHAnsi" w:hAnsiTheme="minorHAnsi" w:cstheme="minorHAnsi"/>
                <w:sz w:val="22"/>
              </w:rPr>
              <w:t xml:space="preserve">ΣΥΝΤΑΞΑΣΑ ΚΑΙ ΑΝΑΠΛΗΡΩΤΡΙΑ </w:t>
            </w:r>
            <w:r w:rsidRPr="002B3B5A">
              <w:rPr>
                <w:rFonts w:asciiTheme="minorHAnsi" w:hAnsiTheme="minorHAnsi" w:cstheme="minorHAnsi"/>
                <w:sz w:val="22"/>
              </w:rPr>
              <w:t xml:space="preserve">ΠΡΟΪΣΤΑΜΕΝΗ Δ/ΝΣΗΣ ΚΟΙΝΩΝΙΚΗΣ ΠΟΛΙΤΙΚΗΣ ΚΑΙ ΥΓΕΙΑΣ </w:t>
            </w:r>
          </w:p>
          <w:p w:rsidR="006D33F5" w:rsidRPr="002B3B5A" w:rsidRDefault="006D33F5" w:rsidP="00CA465E">
            <w:pPr>
              <w:jc w:val="center"/>
              <w:rPr>
                <w:rFonts w:asciiTheme="minorHAnsi" w:hAnsiTheme="minorHAnsi" w:cstheme="minorHAnsi"/>
                <w:sz w:val="22"/>
              </w:rPr>
            </w:pPr>
          </w:p>
          <w:p w:rsidR="006D33F5" w:rsidRPr="002B3B5A" w:rsidRDefault="006D33F5" w:rsidP="00CA465E">
            <w:pPr>
              <w:jc w:val="center"/>
              <w:rPr>
                <w:rFonts w:asciiTheme="minorHAnsi" w:hAnsiTheme="minorHAnsi" w:cstheme="minorHAnsi"/>
                <w:sz w:val="22"/>
              </w:rPr>
            </w:pPr>
          </w:p>
          <w:p w:rsidR="006D33F5" w:rsidRPr="002B3B5A" w:rsidRDefault="006D33F5" w:rsidP="00CA465E">
            <w:pPr>
              <w:jc w:val="center"/>
              <w:rPr>
                <w:rFonts w:asciiTheme="minorHAnsi" w:hAnsiTheme="minorHAnsi" w:cstheme="minorHAnsi"/>
                <w:sz w:val="22"/>
              </w:rPr>
            </w:pPr>
          </w:p>
          <w:p w:rsidR="006D33F5" w:rsidRPr="002B3B5A" w:rsidRDefault="006D33F5" w:rsidP="00CA465E">
            <w:pPr>
              <w:jc w:val="center"/>
              <w:rPr>
                <w:rFonts w:asciiTheme="minorHAnsi" w:hAnsiTheme="minorHAnsi" w:cstheme="minorHAnsi"/>
                <w:sz w:val="22"/>
              </w:rPr>
            </w:pPr>
            <w:r>
              <w:rPr>
                <w:rFonts w:asciiTheme="minorHAnsi" w:hAnsiTheme="minorHAnsi" w:cstheme="minorHAnsi"/>
                <w:sz w:val="22"/>
              </w:rPr>
              <w:t xml:space="preserve"> </w:t>
            </w:r>
            <w:r w:rsidRPr="002B3B5A">
              <w:rPr>
                <w:rFonts w:asciiTheme="minorHAnsi" w:hAnsiTheme="minorHAnsi" w:cstheme="minorHAnsi"/>
                <w:sz w:val="22"/>
              </w:rPr>
              <w:t>ΧΑΤΖΗΔΗΜΗΤΡΙΟΥ ΜΑΥΡΑ</w:t>
            </w:r>
          </w:p>
          <w:p w:rsidR="006D33F5" w:rsidRPr="002B3B5A" w:rsidRDefault="006D33F5" w:rsidP="00CA465E">
            <w:pPr>
              <w:jc w:val="center"/>
              <w:rPr>
                <w:rFonts w:asciiTheme="minorHAnsi" w:hAnsiTheme="minorHAnsi" w:cstheme="minorHAnsi"/>
                <w:sz w:val="22"/>
              </w:rPr>
            </w:pPr>
            <w:r>
              <w:rPr>
                <w:rFonts w:asciiTheme="minorHAnsi" w:hAnsiTheme="minorHAnsi" w:cstheme="minorHAnsi"/>
                <w:sz w:val="22"/>
              </w:rPr>
              <w:t>ΕΠΟΠΤΡΙΑ</w:t>
            </w:r>
            <w:r w:rsidRPr="002B3B5A">
              <w:rPr>
                <w:rFonts w:asciiTheme="minorHAnsi" w:hAnsiTheme="minorHAnsi" w:cstheme="minorHAnsi"/>
                <w:sz w:val="22"/>
              </w:rPr>
              <w:t xml:space="preserve"> ΔΗΜΟΣΙΑΣ ΥΓΕΙΑΣ</w:t>
            </w:r>
          </w:p>
          <w:p w:rsidR="006D33F5" w:rsidRPr="002B3B5A" w:rsidRDefault="006D33F5" w:rsidP="00CA465E">
            <w:pPr>
              <w:jc w:val="center"/>
              <w:rPr>
                <w:rFonts w:asciiTheme="minorHAnsi" w:hAnsiTheme="minorHAnsi" w:cstheme="minorHAnsi"/>
                <w:b/>
                <w:sz w:val="22"/>
              </w:rPr>
            </w:pPr>
          </w:p>
        </w:tc>
      </w:tr>
    </w:tbl>
    <w:p w:rsidR="006D33F5" w:rsidRPr="00DC0B78" w:rsidRDefault="006D33F5" w:rsidP="004D6A7E">
      <w:pPr>
        <w:pStyle w:val="a5"/>
        <w:shd w:val="clear" w:color="auto" w:fill="auto"/>
        <w:spacing w:before="0" w:after="120" w:line="240" w:lineRule="auto"/>
        <w:ind w:right="20" w:firstLine="0"/>
        <w:rPr>
          <w:rFonts w:asciiTheme="minorHAnsi" w:hAnsiTheme="minorHAnsi"/>
          <w:sz w:val="22"/>
          <w:szCs w:val="22"/>
          <w:lang w:val="en-US"/>
        </w:rPr>
      </w:pPr>
    </w:p>
    <w:sectPr w:rsidR="006D33F5" w:rsidRPr="00DC0B78" w:rsidSect="006509BA">
      <w:type w:val="continuous"/>
      <w:pgSz w:w="11906" w:h="16838"/>
      <w:pgMar w:top="1418"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65E" w:rsidRDefault="00CA465E" w:rsidP="0089007D">
      <w:r>
        <w:separator/>
      </w:r>
    </w:p>
  </w:endnote>
  <w:endnote w:type="continuationSeparator" w:id="0">
    <w:p w:rsidR="00CA465E" w:rsidRDefault="00CA465E" w:rsidP="0089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ngsanaUPC">
    <w:charset w:val="00"/>
    <w:family w:val="roman"/>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855510"/>
      <w:docPartObj>
        <w:docPartGallery w:val="Page Numbers (Bottom of Page)"/>
        <w:docPartUnique/>
      </w:docPartObj>
    </w:sdtPr>
    <w:sdtEndPr/>
    <w:sdtContent>
      <w:p w:rsidR="00CA465E" w:rsidRDefault="00CA465E">
        <w:pPr>
          <w:pStyle w:val="ab"/>
          <w:jc w:val="center"/>
        </w:pPr>
        <w:r>
          <w:fldChar w:fldCharType="begin"/>
        </w:r>
        <w:r>
          <w:instrText>PAGE   \* MERGEFORMAT</w:instrText>
        </w:r>
        <w:r>
          <w:fldChar w:fldCharType="separate"/>
        </w:r>
        <w:r w:rsidR="005E0594">
          <w:rPr>
            <w:noProof/>
          </w:rPr>
          <w:t>17</w:t>
        </w:r>
        <w:r>
          <w:fldChar w:fldCharType="end"/>
        </w:r>
      </w:p>
    </w:sdtContent>
  </w:sdt>
  <w:p w:rsidR="00CA465E" w:rsidRDefault="00CA465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65E" w:rsidRDefault="00CA465E" w:rsidP="0089007D">
      <w:r>
        <w:separator/>
      </w:r>
    </w:p>
  </w:footnote>
  <w:footnote w:type="continuationSeparator" w:id="0">
    <w:p w:rsidR="00CA465E" w:rsidRDefault="00CA465E" w:rsidP="008900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E46FFEE"/>
    <w:lvl w:ilvl="0">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1">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2">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3">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4">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5">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6">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7">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8">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1">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2">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3">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4">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5">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6">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7">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lvl w:ilvl="8">
      <w:start w:val="1"/>
      <w:numFmt w:val="decimal"/>
      <w:lvlText w:val="%2."/>
      <w:lvlJc w:val="left"/>
      <w:rPr>
        <w:rFonts w:ascii="Book Antiqua" w:hAnsi="Book Antiqua" w:cs="Book Antiqua"/>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1">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2">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3">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4">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5">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6">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7">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8">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abstractNum>
  <w:abstractNum w:abstractNumId="4" w15:restartNumberingAfterBreak="0">
    <w:nsid w:val="098A1F27"/>
    <w:multiLevelType w:val="hybridMultilevel"/>
    <w:tmpl w:val="B4328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0F0AB3"/>
    <w:multiLevelType w:val="hybridMultilevel"/>
    <w:tmpl w:val="44166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451138"/>
    <w:multiLevelType w:val="multilevel"/>
    <w:tmpl w:val="A4281F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30D49"/>
    <w:multiLevelType w:val="multilevel"/>
    <w:tmpl w:val="9BF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C6ABB"/>
    <w:multiLevelType w:val="hybridMultilevel"/>
    <w:tmpl w:val="9D2061D0"/>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E532A4A"/>
    <w:multiLevelType w:val="hybridMultilevel"/>
    <w:tmpl w:val="98104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0095BBC"/>
    <w:multiLevelType w:val="hybridMultilevel"/>
    <w:tmpl w:val="45BE1C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81749A9"/>
    <w:multiLevelType w:val="hybridMultilevel"/>
    <w:tmpl w:val="B00E99F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15:restartNumberingAfterBreak="0">
    <w:nsid w:val="7F2037FE"/>
    <w:multiLevelType w:val="hybridMultilevel"/>
    <w:tmpl w:val="8C9A9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12"/>
  </w:num>
  <w:num w:numId="5">
    <w:abstractNumId w:val="9"/>
  </w:num>
  <w:num w:numId="6">
    <w:abstractNumId w:val="0"/>
  </w:num>
  <w:num w:numId="7">
    <w:abstractNumId w:val="1"/>
  </w:num>
  <w:num w:numId="8">
    <w:abstractNumId w:val="2"/>
  </w:num>
  <w:num w:numId="9">
    <w:abstractNumId w:val="3"/>
  </w:num>
  <w:num w:numId="10">
    <w:abstractNumId w:val="6"/>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A5"/>
    <w:rsid w:val="000036A5"/>
    <w:rsid w:val="00046F29"/>
    <w:rsid w:val="00053204"/>
    <w:rsid w:val="00060246"/>
    <w:rsid w:val="00070D51"/>
    <w:rsid w:val="000D7E69"/>
    <w:rsid w:val="000F12AF"/>
    <w:rsid w:val="000F7D58"/>
    <w:rsid w:val="00120343"/>
    <w:rsid w:val="00164469"/>
    <w:rsid w:val="002054A9"/>
    <w:rsid w:val="00206743"/>
    <w:rsid w:val="002113E9"/>
    <w:rsid w:val="002141A4"/>
    <w:rsid w:val="00227251"/>
    <w:rsid w:val="002303FC"/>
    <w:rsid w:val="00245DC8"/>
    <w:rsid w:val="00272710"/>
    <w:rsid w:val="00294B79"/>
    <w:rsid w:val="002E2B84"/>
    <w:rsid w:val="00376BBC"/>
    <w:rsid w:val="003B79B0"/>
    <w:rsid w:val="003E26FC"/>
    <w:rsid w:val="00442680"/>
    <w:rsid w:val="00465112"/>
    <w:rsid w:val="004D46D4"/>
    <w:rsid w:val="004D6A7E"/>
    <w:rsid w:val="005333C5"/>
    <w:rsid w:val="00536F8B"/>
    <w:rsid w:val="005C6126"/>
    <w:rsid w:val="005E0594"/>
    <w:rsid w:val="005F7538"/>
    <w:rsid w:val="00610E2A"/>
    <w:rsid w:val="00612F90"/>
    <w:rsid w:val="006509BA"/>
    <w:rsid w:val="006648DA"/>
    <w:rsid w:val="00665C34"/>
    <w:rsid w:val="006667CD"/>
    <w:rsid w:val="00697B0C"/>
    <w:rsid w:val="006B638F"/>
    <w:rsid w:val="006C01F6"/>
    <w:rsid w:val="006D33F5"/>
    <w:rsid w:val="006F5606"/>
    <w:rsid w:val="007347EC"/>
    <w:rsid w:val="00740A38"/>
    <w:rsid w:val="007D13CA"/>
    <w:rsid w:val="007E5B52"/>
    <w:rsid w:val="007F3C4A"/>
    <w:rsid w:val="00807292"/>
    <w:rsid w:val="00813F52"/>
    <w:rsid w:val="008646CB"/>
    <w:rsid w:val="0089007D"/>
    <w:rsid w:val="008962D3"/>
    <w:rsid w:val="00896817"/>
    <w:rsid w:val="008A1EA4"/>
    <w:rsid w:val="008E7814"/>
    <w:rsid w:val="008F52F3"/>
    <w:rsid w:val="00924FD2"/>
    <w:rsid w:val="00962FE0"/>
    <w:rsid w:val="00966589"/>
    <w:rsid w:val="00966A76"/>
    <w:rsid w:val="009E1A70"/>
    <w:rsid w:val="00A02344"/>
    <w:rsid w:val="00AC4870"/>
    <w:rsid w:val="00AE6140"/>
    <w:rsid w:val="00AF367A"/>
    <w:rsid w:val="00B001EC"/>
    <w:rsid w:val="00B01E2A"/>
    <w:rsid w:val="00B05DB7"/>
    <w:rsid w:val="00B32496"/>
    <w:rsid w:val="00B342BE"/>
    <w:rsid w:val="00B60BC0"/>
    <w:rsid w:val="00B6271A"/>
    <w:rsid w:val="00B62A0A"/>
    <w:rsid w:val="00B7144D"/>
    <w:rsid w:val="00B9059E"/>
    <w:rsid w:val="00B93964"/>
    <w:rsid w:val="00BC0908"/>
    <w:rsid w:val="00C03867"/>
    <w:rsid w:val="00C06A54"/>
    <w:rsid w:val="00C6235E"/>
    <w:rsid w:val="00C97796"/>
    <w:rsid w:val="00CA465E"/>
    <w:rsid w:val="00CA7C46"/>
    <w:rsid w:val="00CF715F"/>
    <w:rsid w:val="00D210C8"/>
    <w:rsid w:val="00D22F65"/>
    <w:rsid w:val="00DA7BCC"/>
    <w:rsid w:val="00DC0082"/>
    <w:rsid w:val="00DC0B78"/>
    <w:rsid w:val="00DC31CC"/>
    <w:rsid w:val="00DC3C12"/>
    <w:rsid w:val="00DC5261"/>
    <w:rsid w:val="00DE08BA"/>
    <w:rsid w:val="00E21266"/>
    <w:rsid w:val="00E25E99"/>
    <w:rsid w:val="00EA0635"/>
    <w:rsid w:val="00EA2267"/>
    <w:rsid w:val="00EC439A"/>
    <w:rsid w:val="00EE3DBF"/>
    <w:rsid w:val="00EE4968"/>
    <w:rsid w:val="00EF1964"/>
    <w:rsid w:val="00F31F97"/>
    <w:rsid w:val="00F5767D"/>
    <w:rsid w:val="00F74ABD"/>
    <w:rsid w:val="00F96B3A"/>
    <w:rsid w:val="00FC28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0EEF"/>
  <w15:docId w15:val="{BB795466-E723-4876-83A0-547E38AD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1CC"/>
    <w:pPr>
      <w:widowControl w:val="0"/>
      <w:suppressAutoHyphens/>
      <w:autoSpaceDE w:val="0"/>
      <w:spacing w:after="0" w:line="240" w:lineRule="auto"/>
    </w:pPr>
    <w:rPr>
      <w:rFonts w:ascii="Arial" w:eastAsia="Times New Roman" w:hAnsi="Arial" w:cs="Arial"/>
      <w:sz w:val="20"/>
      <w:szCs w:val="20"/>
      <w:lang w:eastAsia="ar-SA"/>
    </w:rPr>
  </w:style>
  <w:style w:type="paragraph" w:styleId="1">
    <w:name w:val="heading 1"/>
    <w:basedOn w:val="a"/>
    <w:next w:val="a"/>
    <w:link w:val="1Char"/>
    <w:qFormat/>
    <w:rsid w:val="002054A9"/>
    <w:pPr>
      <w:keepNext/>
      <w:widowControl/>
      <w:suppressAutoHyphens w:val="0"/>
      <w:autoSpaceDE/>
      <w:jc w:val="both"/>
      <w:outlineLvl w:val="0"/>
    </w:pPr>
    <w:rPr>
      <w:rFonts w:ascii="Times New Roman" w:hAnsi="Times New Roman" w:cs="Times New Roman"/>
      <w:b/>
      <w:u w:val="single"/>
      <w:lang w:eastAsia="el-GR"/>
    </w:rPr>
  </w:style>
  <w:style w:type="paragraph" w:styleId="3">
    <w:name w:val="heading 3"/>
    <w:basedOn w:val="a"/>
    <w:next w:val="a"/>
    <w:link w:val="3Char"/>
    <w:uiPriority w:val="9"/>
    <w:unhideWhenUsed/>
    <w:qFormat/>
    <w:rsid w:val="002054A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semiHidden/>
    <w:unhideWhenUsed/>
    <w:qFormat/>
    <w:rsid w:val="00227251"/>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Char"/>
    <w:uiPriority w:val="9"/>
    <w:semiHidden/>
    <w:unhideWhenUsed/>
    <w:qFormat/>
    <w:rsid w:val="0022725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0036A5"/>
    <w:rPr>
      <w:color w:val="0000FF"/>
      <w:u w:val="single"/>
    </w:rPr>
  </w:style>
  <w:style w:type="paragraph" w:styleId="a3">
    <w:name w:val="List Paragraph"/>
    <w:basedOn w:val="a"/>
    <w:uiPriority w:val="34"/>
    <w:qFormat/>
    <w:rsid w:val="000036A5"/>
    <w:pPr>
      <w:widowControl/>
      <w:suppressAutoHyphens w:val="0"/>
      <w:autoSpaceDE/>
      <w:spacing w:after="200" w:line="276" w:lineRule="auto"/>
      <w:ind w:left="720"/>
      <w:contextualSpacing/>
    </w:pPr>
    <w:rPr>
      <w:rFonts w:ascii="Calibri" w:eastAsia="Calibri" w:hAnsi="Calibri" w:cs="Times New Roman"/>
      <w:sz w:val="22"/>
      <w:szCs w:val="22"/>
      <w:lang w:eastAsia="en-US"/>
    </w:rPr>
  </w:style>
  <w:style w:type="character" w:customStyle="1" w:styleId="a4">
    <w:name w:val="Σώμα κειμένου_"/>
    <w:basedOn w:val="a0"/>
    <w:link w:val="10"/>
    <w:rsid w:val="000036A5"/>
    <w:rPr>
      <w:sz w:val="23"/>
      <w:szCs w:val="23"/>
      <w:shd w:val="clear" w:color="auto" w:fill="FFFFFF"/>
    </w:rPr>
  </w:style>
  <w:style w:type="paragraph" w:customStyle="1" w:styleId="10">
    <w:name w:val="Σώμα κειμένου1"/>
    <w:basedOn w:val="a"/>
    <w:link w:val="a4"/>
    <w:rsid w:val="000036A5"/>
    <w:pPr>
      <w:widowControl/>
      <w:shd w:val="clear" w:color="auto" w:fill="FFFFFF"/>
      <w:suppressAutoHyphens w:val="0"/>
      <w:autoSpaceDE/>
      <w:spacing w:line="274" w:lineRule="exact"/>
    </w:pPr>
    <w:rPr>
      <w:rFonts w:asciiTheme="minorHAnsi" w:eastAsiaTheme="minorHAnsi" w:hAnsiTheme="minorHAnsi" w:cstheme="minorBidi"/>
      <w:sz w:val="23"/>
      <w:szCs w:val="23"/>
      <w:lang w:eastAsia="en-US"/>
    </w:rPr>
  </w:style>
  <w:style w:type="character" w:customStyle="1" w:styleId="2">
    <w:name w:val="Σώμα κειμένου (2)_"/>
    <w:basedOn w:val="a0"/>
    <w:link w:val="21"/>
    <w:uiPriority w:val="99"/>
    <w:rsid w:val="000036A5"/>
    <w:rPr>
      <w:rFonts w:ascii="Book Antiqua" w:hAnsi="Book Antiqua" w:cs="Book Antiqua"/>
      <w:b/>
      <w:bCs/>
      <w:sz w:val="21"/>
      <w:szCs w:val="21"/>
      <w:shd w:val="clear" w:color="auto" w:fill="FFFFFF"/>
    </w:rPr>
  </w:style>
  <w:style w:type="character" w:customStyle="1" w:styleId="5">
    <w:name w:val="Σώμα κειμένου (5)_"/>
    <w:basedOn w:val="a0"/>
    <w:link w:val="50"/>
    <w:uiPriority w:val="99"/>
    <w:rsid w:val="000036A5"/>
    <w:rPr>
      <w:rFonts w:ascii="Book Antiqua" w:hAnsi="Book Antiqua" w:cs="Book Antiqua"/>
      <w:sz w:val="17"/>
      <w:szCs w:val="17"/>
      <w:shd w:val="clear" w:color="auto" w:fill="FFFFFF"/>
    </w:rPr>
  </w:style>
  <w:style w:type="character" w:customStyle="1" w:styleId="11">
    <w:name w:val="Επικεφαλίδα #1_"/>
    <w:basedOn w:val="a0"/>
    <w:link w:val="110"/>
    <w:uiPriority w:val="99"/>
    <w:rsid w:val="000036A5"/>
    <w:rPr>
      <w:rFonts w:ascii="Book Antiqua" w:hAnsi="Book Antiqua" w:cs="Book Antiqua"/>
      <w:b/>
      <w:bCs/>
      <w:sz w:val="23"/>
      <w:szCs w:val="23"/>
      <w:shd w:val="clear" w:color="auto" w:fill="FFFFFF"/>
    </w:rPr>
  </w:style>
  <w:style w:type="character" w:customStyle="1" w:styleId="12">
    <w:name w:val="Επικεφαλίδα #1"/>
    <w:basedOn w:val="11"/>
    <w:uiPriority w:val="99"/>
    <w:rsid w:val="000036A5"/>
    <w:rPr>
      <w:rFonts w:ascii="Book Antiqua" w:hAnsi="Book Antiqua" w:cs="Book Antiqua"/>
      <w:b/>
      <w:bCs/>
      <w:sz w:val="23"/>
      <w:szCs w:val="23"/>
      <w:u w:val="single"/>
      <w:shd w:val="clear" w:color="auto" w:fill="FFFFFF"/>
    </w:rPr>
  </w:style>
  <w:style w:type="character" w:customStyle="1" w:styleId="Char1">
    <w:name w:val="Σώμα κειμένου Char1"/>
    <w:basedOn w:val="a0"/>
    <w:link w:val="a5"/>
    <w:uiPriority w:val="99"/>
    <w:rsid w:val="000036A5"/>
    <w:rPr>
      <w:rFonts w:ascii="Book Antiqua" w:hAnsi="Book Antiqua" w:cs="Book Antiqua"/>
      <w:sz w:val="21"/>
      <w:szCs w:val="21"/>
      <w:shd w:val="clear" w:color="auto" w:fill="FFFFFF"/>
    </w:rPr>
  </w:style>
  <w:style w:type="character" w:customStyle="1" w:styleId="a6">
    <w:name w:val="Σώμα κειμένου + Έντονη γραφή"/>
    <w:aliases w:val="Πλάγια γραφή"/>
    <w:basedOn w:val="Char1"/>
    <w:uiPriority w:val="99"/>
    <w:rsid w:val="000036A5"/>
    <w:rPr>
      <w:rFonts w:ascii="Book Antiqua" w:hAnsi="Book Antiqua" w:cs="Book Antiqua"/>
      <w:b/>
      <w:bCs/>
      <w:i/>
      <w:iCs/>
      <w:sz w:val="21"/>
      <w:szCs w:val="21"/>
      <w:shd w:val="clear" w:color="auto" w:fill="FFFFFF"/>
      <w:lang w:val="en-US" w:eastAsia="en-US"/>
    </w:rPr>
  </w:style>
  <w:style w:type="character" w:customStyle="1" w:styleId="30">
    <w:name w:val="Σώμα κειμένου (3)_"/>
    <w:basedOn w:val="a0"/>
    <w:link w:val="31"/>
    <w:uiPriority w:val="99"/>
    <w:rsid w:val="000036A5"/>
    <w:rPr>
      <w:rFonts w:ascii="Book Antiqua" w:hAnsi="Book Antiqua" w:cs="Book Antiqua"/>
      <w:b/>
      <w:bCs/>
      <w:i/>
      <w:iCs/>
      <w:sz w:val="21"/>
      <w:szCs w:val="21"/>
      <w:shd w:val="clear" w:color="auto" w:fill="FFFFFF"/>
    </w:rPr>
  </w:style>
  <w:style w:type="character" w:customStyle="1" w:styleId="3AngsanaUPC">
    <w:name w:val="Σώμα κειμένου (3) + AngsanaUPC"/>
    <w:aliases w:val="10 στ.,Χωρίς έντονη γραφή,Χωρίς πλάγια γραφή"/>
    <w:basedOn w:val="30"/>
    <w:uiPriority w:val="99"/>
    <w:rsid w:val="000036A5"/>
    <w:rPr>
      <w:rFonts w:ascii="AngsanaUPC" w:hAnsi="AngsanaUPC" w:cs="AngsanaUPC"/>
      <w:b/>
      <w:bCs/>
      <w:i/>
      <w:iCs/>
      <w:noProof/>
      <w:sz w:val="20"/>
      <w:szCs w:val="20"/>
      <w:shd w:val="clear" w:color="auto" w:fill="FFFFFF"/>
    </w:rPr>
  </w:style>
  <w:style w:type="character" w:customStyle="1" w:styleId="3AngsanaUPC1">
    <w:name w:val="Σώμα κειμένου (3) + AngsanaUPC1"/>
    <w:aliases w:val="10 στ.1,Χωρίς έντονη γραφή1,Μικρά κεφαλαία"/>
    <w:basedOn w:val="30"/>
    <w:uiPriority w:val="99"/>
    <w:rsid w:val="000036A5"/>
    <w:rPr>
      <w:rFonts w:ascii="AngsanaUPC" w:hAnsi="AngsanaUPC" w:cs="AngsanaUPC"/>
      <w:b/>
      <w:bCs/>
      <w:i/>
      <w:iCs/>
      <w:smallCaps/>
      <w:sz w:val="20"/>
      <w:szCs w:val="20"/>
      <w:shd w:val="clear" w:color="auto" w:fill="FFFFFF"/>
    </w:rPr>
  </w:style>
  <w:style w:type="character" w:customStyle="1" w:styleId="20">
    <w:name w:val="Σώμα κειμένου (2) + Χωρίς έντονη γραφή"/>
    <w:basedOn w:val="2"/>
    <w:uiPriority w:val="99"/>
    <w:rsid w:val="000036A5"/>
    <w:rPr>
      <w:rFonts w:ascii="Book Antiqua" w:hAnsi="Book Antiqua" w:cs="Book Antiqua"/>
      <w:b/>
      <w:bCs/>
      <w:sz w:val="21"/>
      <w:szCs w:val="21"/>
      <w:shd w:val="clear" w:color="auto" w:fill="FFFFFF"/>
    </w:rPr>
  </w:style>
  <w:style w:type="paragraph" w:styleId="a5">
    <w:name w:val="Body Text"/>
    <w:basedOn w:val="a"/>
    <w:link w:val="Char1"/>
    <w:uiPriority w:val="99"/>
    <w:rsid w:val="000036A5"/>
    <w:pPr>
      <w:widowControl/>
      <w:shd w:val="clear" w:color="auto" w:fill="FFFFFF"/>
      <w:suppressAutoHyphens w:val="0"/>
      <w:autoSpaceDE/>
      <w:spacing w:before="360" w:line="278" w:lineRule="exact"/>
      <w:ind w:hanging="1000"/>
      <w:jc w:val="both"/>
    </w:pPr>
    <w:rPr>
      <w:rFonts w:ascii="Book Antiqua" w:eastAsiaTheme="minorHAnsi" w:hAnsi="Book Antiqua" w:cs="Book Antiqua"/>
      <w:sz w:val="21"/>
      <w:szCs w:val="21"/>
      <w:lang w:eastAsia="en-US"/>
    </w:rPr>
  </w:style>
  <w:style w:type="character" w:customStyle="1" w:styleId="Char">
    <w:name w:val="Σώμα κειμένου Char"/>
    <w:basedOn w:val="a0"/>
    <w:uiPriority w:val="99"/>
    <w:semiHidden/>
    <w:rsid w:val="000036A5"/>
    <w:rPr>
      <w:rFonts w:ascii="Arial" w:eastAsia="Times New Roman" w:hAnsi="Arial" w:cs="Arial"/>
      <w:sz w:val="20"/>
      <w:szCs w:val="20"/>
      <w:lang w:eastAsia="ar-SA"/>
    </w:rPr>
  </w:style>
  <w:style w:type="paragraph" w:customStyle="1" w:styleId="21">
    <w:name w:val="Σώμα κειμένου (2)1"/>
    <w:basedOn w:val="a"/>
    <w:link w:val="2"/>
    <w:uiPriority w:val="99"/>
    <w:rsid w:val="000036A5"/>
    <w:pPr>
      <w:widowControl/>
      <w:shd w:val="clear" w:color="auto" w:fill="FFFFFF"/>
      <w:suppressAutoHyphens w:val="0"/>
      <w:autoSpaceDE/>
      <w:spacing w:line="278" w:lineRule="exact"/>
    </w:pPr>
    <w:rPr>
      <w:rFonts w:ascii="Book Antiqua" w:eastAsiaTheme="minorHAnsi" w:hAnsi="Book Antiqua" w:cs="Book Antiqua"/>
      <w:b/>
      <w:bCs/>
      <w:sz w:val="21"/>
      <w:szCs w:val="21"/>
      <w:lang w:eastAsia="en-US"/>
    </w:rPr>
  </w:style>
  <w:style w:type="paragraph" w:customStyle="1" w:styleId="50">
    <w:name w:val="Σώμα κειμένου (5)"/>
    <w:basedOn w:val="a"/>
    <w:link w:val="5"/>
    <w:uiPriority w:val="99"/>
    <w:rsid w:val="000036A5"/>
    <w:pPr>
      <w:widowControl/>
      <w:shd w:val="clear" w:color="auto" w:fill="FFFFFF"/>
      <w:suppressAutoHyphens w:val="0"/>
      <w:autoSpaceDE/>
      <w:spacing w:before="360" w:line="259" w:lineRule="exact"/>
      <w:ind w:hanging="2700"/>
    </w:pPr>
    <w:rPr>
      <w:rFonts w:ascii="Book Antiqua" w:eastAsiaTheme="minorHAnsi" w:hAnsi="Book Antiqua" w:cs="Book Antiqua"/>
      <w:sz w:val="17"/>
      <w:szCs w:val="17"/>
      <w:lang w:eastAsia="en-US"/>
    </w:rPr>
  </w:style>
  <w:style w:type="paragraph" w:customStyle="1" w:styleId="110">
    <w:name w:val="Επικεφαλίδα #11"/>
    <w:basedOn w:val="a"/>
    <w:link w:val="11"/>
    <w:uiPriority w:val="99"/>
    <w:rsid w:val="000036A5"/>
    <w:pPr>
      <w:widowControl/>
      <w:shd w:val="clear" w:color="auto" w:fill="FFFFFF"/>
      <w:suppressAutoHyphens w:val="0"/>
      <w:autoSpaceDE/>
      <w:spacing w:after="360" w:line="240" w:lineRule="atLeast"/>
      <w:outlineLvl w:val="0"/>
    </w:pPr>
    <w:rPr>
      <w:rFonts w:ascii="Book Antiqua" w:eastAsiaTheme="minorHAnsi" w:hAnsi="Book Antiqua" w:cs="Book Antiqua"/>
      <w:b/>
      <w:bCs/>
      <w:sz w:val="23"/>
      <w:szCs w:val="23"/>
      <w:lang w:eastAsia="en-US"/>
    </w:rPr>
  </w:style>
  <w:style w:type="paragraph" w:customStyle="1" w:styleId="31">
    <w:name w:val="Σώμα κειμένου (3)"/>
    <w:basedOn w:val="a"/>
    <w:link w:val="30"/>
    <w:uiPriority w:val="99"/>
    <w:rsid w:val="000036A5"/>
    <w:pPr>
      <w:widowControl/>
      <w:shd w:val="clear" w:color="auto" w:fill="FFFFFF"/>
      <w:suppressAutoHyphens w:val="0"/>
      <w:autoSpaceDE/>
      <w:spacing w:line="240" w:lineRule="atLeast"/>
      <w:jc w:val="both"/>
    </w:pPr>
    <w:rPr>
      <w:rFonts w:ascii="Book Antiqua" w:eastAsiaTheme="minorHAnsi" w:hAnsi="Book Antiqua" w:cs="Book Antiqua"/>
      <w:b/>
      <w:bCs/>
      <w:i/>
      <w:iCs/>
      <w:sz w:val="21"/>
      <w:szCs w:val="21"/>
      <w:lang w:eastAsia="en-US"/>
    </w:rPr>
  </w:style>
  <w:style w:type="character" w:customStyle="1" w:styleId="13">
    <w:name w:val="Επικεφαλίδα #13"/>
    <w:basedOn w:val="11"/>
    <w:uiPriority w:val="99"/>
    <w:rsid w:val="000036A5"/>
    <w:rPr>
      <w:rFonts w:ascii="Book Antiqua" w:hAnsi="Book Antiqua" w:cs="Book Antiqua"/>
      <w:b/>
      <w:bCs/>
      <w:spacing w:val="0"/>
      <w:sz w:val="23"/>
      <w:szCs w:val="23"/>
      <w:u w:val="single"/>
      <w:shd w:val="clear" w:color="auto" w:fill="FFFFFF"/>
    </w:rPr>
  </w:style>
  <w:style w:type="character" w:customStyle="1" w:styleId="22">
    <w:name w:val="Σώμα κειμένου (2)"/>
    <w:basedOn w:val="2"/>
    <w:uiPriority w:val="99"/>
    <w:rsid w:val="000036A5"/>
    <w:rPr>
      <w:rFonts w:ascii="Book Antiqua" w:hAnsi="Book Antiqua" w:cs="Book Antiqua"/>
      <w:b/>
      <w:bCs/>
      <w:spacing w:val="0"/>
      <w:sz w:val="21"/>
      <w:szCs w:val="21"/>
      <w:u w:val="single"/>
      <w:shd w:val="clear" w:color="auto" w:fill="FFFFFF"/>
    </w:rPr>
  </w:style>
  <w:style w:type="character" w:customStyle="1" w:styleId="100">
    <w:name w:val="Σώμα κειμένου + Έντονη γραφή10"/>
    <w:aliases w:val="Πλάγια γραφή5"/>
    <w:basedOn w:val="Char1"/>
    <w:uiPriority w:val="99"/>
    <w:rsid w:val="000036A5"/>
    <w:rPr>
      <w:rFonts w:ascii="Book Antiqua" w:hAnsi="Book Antiqua" w:cs="Book Antiqua"/>
      <w:b/>
      <w:bCs/>
      <w:i/>
      <w:iCs/>
      <w:spacing w:val="0"/>
      <w:sz w:val="21"/>
      <w:szCs w:val="21"/>
      <w:shd w:val="clear" w:color="auto" w:fill="FFFFFF"/>
      <w:lang w:val="en-US" w:eastAsia="en-US"/>
    </w:rPr>
  </w:style>
  <w:style w:type="character" w:customStyle="1" w:styleId="23">
    <w:name w:val="Επικεφαλίδα #2_"/>
    <w:basedOn w:val="a0"/>
    <w:link w:val="210"/>
    <w:uiPriority w:val="99"/>
    <w:rsid w:val="000036A5"/>
    <w:rPr>
      <w:rFonts w:ascii="Book Antiqua" w:hAnsi="Book Antiqua" w:cs="Book Antiqua"/>
      <w:b/>
      <w:bCs/>
      <w:sz w:val="21"/>
      <w:szCs w:val="21"/>
      <w:shd w:val="clear" w:color="auto" w:fill="FFFFFF"/>
    </w:rPr>
  </w:style>
  <w:style w:type="character" w:customStyle="1" w:styleId="24">
    <w:name w:val="Επικεφαλίδα #2"/>
    <w:basedOn w:val="23"/>
    <w:uiPriority w:val="99"/>
    <w:rsid w:val="000036A5"/>
    <w:rPr>
      <w:rFonts w:ascii="Book Antiqua" w:hAnsi="Book Antiqua" w:cs="Book Antiqua"/>
      <w:b/>
      <w:bCs/>
      <w:sz w:val="21"/>
      <w:szCs w:val="21"/>
      <w:u w:val="single"/>
      <w:shd w:val="clear" w:color="auto" w:fill="FFFFFF"/>
    </w:rPr>
  </w:style>
  <w:style w:type="character" w:customStyle="1" w:styleId="9">
    <w:name w:val="Σώμα κειμένου + Έντονη γραφή9"/>
    <w:aliases w:val="Πλάγια γραφή4"/>
    <w:basedOn w:val="Char1"/>
    <w:uiPriority w:val="99"/>
    <w:rsid w:val="000036A5"/>
    <w:rPr>
      <w:rFonts w:ascii="Book Antiqua" w:hAnsi="Book Antiqua" w:cs="Book Antiqua"/>
      <w:b/>
      <w:bCs/>
      <w:i/>
      <w:iCs/>
      <w:spacing w:val="0"/>
      <w:sz w:val="21"/>
      <w:szCs w:val="21"/>
      <w:shd w:val="clear" w:color="auto" w:fill="FFFFFF"/>
      <w:lang w:val="en-US" w:eastAsia="en-US"/>
    </w:rPr>
  </w:style>
  <w:style w:type="character" w:customStyle="1" w:styleId="8">
    <w:name w:val="Σώμα κειμένου + Έντονη γραφή8"/>
    <w:basedOn w:val="Char1"/>
    <w:uiPriority w:val="99"/>
    <w:rsid w:val="000036A5"/>
    <w:rPr>
      <w:rFonts w:ascii="Book Antiqua" w:hAnsi="Book Antiqua" w:cs="Book Antiqua"/>
      <w:b/>
      <w:bCs/>
      <w:spacing w:val="0"/>
      <w:sz w:val="21"/>
      <w:szCs w:val="21"/>
      <w:shd w:val="clear" w:color="auto" w:fill="FFFFFF"/>
    </w:rPr>
  </w:style>
  <w:style w:type="paragraph" w:customStyle="1" w:styleId="210">
    <w:name w:val="Επικεφαλίδα #21"/>
    <w:basedOn w:val="a"/>
    <w:link w:val="23"/>
    <w:uiPriority w:val="99"/>
    <w:rsid w:val="000036A5"/>
    <w:pPr>
      <w:widowControl/>
      <w:shd w:val="clear" w:color="auto" w:fill="FFFFFF"/>
      <w:suppressAutoHyphens w:val="0"/>
      <w:autoSpaceDE/>
      <w:spacing w:before="240" w:after="360" w:line="240" w:lineRule="atLeast"/>
      <w:outlineLvl w:val="1"/>
    </w:pPr>
    <w:rPr>
      <w:rFonts w:ascii="Book Antiqua" w:eastAsiaTheme="minorHAnsi" w:hAnsi="Book Antiqua" w:cs="Book Antiqua"/>
      <w:b/>
      <w:bCs/>
      <w:sz w:val="21"/>
      <w:szCs w:val="21"/>
      <w:lang w:eastAsia="en-US"/>
    </w:rPr>
  </w:style>
  <w:style w:type="character" w:customStyle="1" w:styleId="120">
    <w:name w:val="Επικεφαλίδα #12"/>
    <w:basedOn w:val="11"/>
    <w:uiPriority w:val="99"/>
    <w:rsid w:val="000036A5"/>
    <w:rPr>
      <w:rFonts w:ascii="Book Antiqua" w:hAnsi="Book Antiqua" w:cs="Book Antiqua"/>
      <w:b/>
      <w:bCs/>
      <w:spacing w:val="0"/>
      <w:sz w:val="23"/>
      <w:szCs w:val="23"/>
      <w:u w:val="single"/>
      <w:shd w:val="clear" w:color="auto" w:fill="FFFFFF"/>
    </w:rPr>
  </w:style>
  <w:style w:type="character" w:customStyle="1" w:styleId="220">
    <w:name w:val="Σώμα κειμένου (2)2"/>
    <w:basedOn w:val="2"/>
    <w:uiPriority w:val="99"/>
    <w:rsid w:val="000036A5"/>
    <w:rPr>
      <w:rFonts w:ascii="Book Antiqua" w:hAnsi="Book Antiqua" w:cs="Book Antiqua"/>
      <w:b/>
      <w:bCs/>
      <w:spacing w:val="0"/>
      <w:sz w:val="21"/>
      <w:szCs w:val="21"/>
      <w:u w:val="single"/>
      <w:shd w:val="clear" w:color="auto" w:fill="FFFFFF"/>
    </w:rPr>
  </w:style>
  <w:style w:type="character" w:customStyle="1" w:styleId="70">
    <w:name w:val="Σώμα κειμένου + Έντονη γραφή7"/>
    <w:aliases w:val="Πλάγια γραφή3"/>
    <w:basedOn w:val="Char1"/>
    <w:uiPriority w:val="99"/>
    <w:rsid w:val="000036A5"/>
    <w:rPr>
      <w:rFonts w:ascii="Book Antiqua" w:hAnsi="Book Antiqua" w:cs="Book Antiqua"/>
      <w:b/>
      <w:bCs/>
      <w:i/>
      <w:iCs/>
      <w:spacing w:val="0"/>
      <w:sz w:val="21"/>
      <w:szCs w:val="21"/>
      <w:shd w:val="clear" w:color="auto" w:fill="FFFFFF"/>
      <w:lang w:val="en-US" w:eastAsia="en-US"/>
    </w:rPr>
  </w:style>
  <w:style w:type="character" w:customStyle="1" w:styleId="6">
    <w:name w:val="Σώμα κειμένου + Έντονη γραφή6"/>
    <w:basedOn w:val="Char1"/>
    <w:uiPriority w:val="99"/>
    <w:rsid w:val="000036A5"/>
    <w:rPr>
      <w:rFonts w:ascii="Book Antiqua" w:hAnsi="Book Antiqua" w:cs="Book Antiqua"/>
      <w:b/>
      <w:bCs/>
      <w:spacing w:val="0"/>
      <w:sz w:val="21"/>
      <w:szCs w:val="21"/>
      <w:shd w:val="clear" w:color="auto" w:fill="FFFFFF"/>
    </w:rPr>
  </w:style>
  <w:style w:type="character" w:customStyle="1" w:styleId="240">
    <w:name w:val="Επικεφαλίδα #24"/>
    <w:basedOn w:val="23"/>
    <w:uiPriority w:val="99"/>
    <w:rsid w:val="000036A5"/>
    <w:rPr>
      <w:rFonts w:ascii="Book Antiqua" w:hAnsi="Book Antiqua" w:cs="Book Antiqua"/>
      <w:b/>
      <w:bCs/>
      <w:spacing w:val="0"/>
      <w:sz w:val="21"/>
      <w:szCs w:val="21"/>
      <w:u w:val="single"/>
      <w:shd w:val="clear" w:color="auto" w:fill="FFFFFF"/>
    </w:rPr>
  </w:style>
  <w:style w:type="character" w:customStyle="1" w:styleId="51">
    <w:name w:val="Σώμα κειμένου + Έντονη γραφή5"/>
    <w:basedOn w:val="Char1"/>
    <w:uiPriority w:val="99"/>
    <w:rsid w:val="000036A5"/>
    <w:rPr>
      <w:rFonts w:ascii="Book Antiqua" w:hAnsi="Book Antiqua" w:cs="Book Antiqua"/>
      <w:b/>
      <w:bCs/>
      <w:spacing w:val="0"/>
      <w:sz w:val="21"/>
      <w:szCs w:val="21"/>
      <w:shd w:val="clear" w:color="auto" w:fill="FFFFFF"/>
    </w:rPr>
  </w:style>
  <w:style w:type="character" w:customStyle="1" w:styleId="40">
    <w:name w:val="Σώμα κειμένου + Έντονη γραφή4"/>
    <w:aliases w:val="Πλάγια γραφή2"/>
    <w:basedOn w:val="Char1"/>
    <w:uiPriority w:val="99"/>
    <w:rsid w:val="000036A5"/>
    <w:rPr>
      <w:rFonts w:ascii="Book Antiqua" w:hAnsi="Book Antiqua" w:cs="Book Antiqua"/>
      <w:b/>
      <w:bCs/>
      <w:i/>
      <w:iCs/>
      <w:spacing w:val="0"/>
      <w:sz w:val="21"/>
      <w:szCs w:val="21"/>
      <w:shd w:val="clear" w:color="auto" w:fill="FFFFFF"/>
      <w:lang w:val="en-US" w:eastAsia="en-US"/>
    </w:rPr>
  </w:style>
  <w:style w:type="character" w:customStyle="1" w:styleId="230">
    <w:name w:val="Επικεφαλίδα #23"/>
    <w:basedOn w:val="23"/>
    <w:uiPriority w:val="99"/>
    <w:rsid w:val="000036A5"/>
    <w:rPr>
      <w:rFonts w:ascii="Book Antiqua" w:hAnsi="Book Antiqua" w:cs="Book Antiqua"/>
      <w:b/>
      <w:bCs/>
      <w:spacing w:val="0"/>
      <w:sz w:val="21"/>
      <w:szCs w:val="21"/>
      <w:u w:val="single"/>
      <w:shd w:val="clear" w:color="auto" w:fill="FFFFFF"/>
    </w:rPr>
  </w:style>
  <w:style w:type="character" w:customStyle="1" w:styleId="32">
    <w:name w:val="Σώμα κειμένου + Έντονη γραφή3"/>
    <w:basedOn w:val="Char1"/>
    <w:uiPriority w:val="99"/>
    <w:rsid w:val="000036A5"/>
    <w:rPr>
      <w:rFonts w:ascii="Book Antiqua" w:hAnsi="Book Antiqua" w:cs="Book Antiqua"/>
      <w:b/>
      <w:bCs/>
      <w:noProof/>
      <w:spacing w:val="0"/>
      <w:sz w:val="21"/>
      <w:szCs w:val="21"/>
      <w:shd w:val="clear" w:color="auto" w:fill="FFFFFF"/>
    </w:rPr>
  </w:style>
  <w:style w:type="character" w:customStyle="1" w:styleId="25">
    <w:name w:val="Σώμα κειμένου + Έντονη γραφή2"/>
    <w:basedOn w:val="Char1"/>
    <w:uiPriority w:val="99"/>
    <w:rsid w:val="000036A5"/>
    <w:rPr>
      <w:rFonts w:ascii="Book Antiqua" w:hAnsi="Book Antiqua" w:cs="Book Antiqua"/>
      <w:b/>
      <w:bCs/>
      <w:spacing w:val="0"/>
      <w:sz w:val="21"/>
      <w:szCs w:val="21"/>
      <w:u w:val="single"/>
      <w:shd w:val="clear" w:color="auto" w:fill="FFFFFF"/>
    </w:rPr>
  </w:style>
  <w:style w:type="character" w:customStyle="1" w:styleId="14">
    <w:name w:val="Σώμα κειμένου + Έντονη γραφή1"/>
    <w:aliases w:val="Πλάγια γραφή1"/>
    <w:basedOn w:val="Char1"/>
    <w:uiPriority w:val="99"/>
    <w:rsid w:val="000036A5"/>
    <w:rPr>
      <w:rFonts w:ascii="Book Antiqua" w:hAnsi="Book Antiqua" w:cs="Book Antiqua"/>
      <w:b/>
      <w:bCs/>
      <w:i/>
      <w:iCs/>
      <w:spacing w:val="0"/>
      <w:sz w:val="21"/>
      <w:szCs w:val="21"/>
      <w:shd w:val="clear" w:color="auto" w:fill="FFFFFF"/>
      <w:lang w:val="en-US" w:eastAsia="en-US"/>
    </w:rPr>
  </w:style>
  <w:style w:type="character" w:customStyle="1" w:styleId="221">
    <w:name w:val="Επικεφαλίδα #22"/>
    <w:basedOn w:val="23"/>
    <w:uiPriority w:val="99"/>
    <w:rsid w:val="000036A5"/>
    <w:rPr>
      <w:rFonts w:ascii="Book Antiqua" w:hAnsi="Book Antiqua" w:cs="Book Antiqua"/>
      <w:b/>
      <w:bCs/>
      <w:spacing w:val="0"/>
      <w:sz w:val="21"/>
      <w:szCs w:val="21"/>
      <w:u w:val="single"/>
      <w:shd w:val="clear" w:color="auto" w:fill="FFFFFF"/>
    </w:rPr>
  </w:style>
  <w:style w:type="character" w:customStyle="1" w:styleId="71">
    <w:name w:val="Σώμα κειμένου (7)_"/>
    <w:basedOn w:val="a0"/>
    <w:link w:val="72"/>
    <w:uiPriority w:val="99"/>
    <w:rsid w:val="000036A5"/>
    <w:rPr>
      <w:rFonts w:ascii="Book Antiqua" w:hAnsi="Book Antiqua" w:cs="Book Antiqua"/>
      <w:b/>
      <w:bCs/>
      <w:spacing w:val="10"/>
      <w:sz w:val="41"/>
      <w:szCs w:val="41"/>
      <w:shd w:val="clear" w:color="auto" w:fill="FFFFFF"/>
    </w:rPr>
  </w:style>
  <w:style w:type="character" w:customStyle="1" w:styleId="720">
    <w:name w:val="Σώμα κειμένου (7) + Διάστιχο 2 στ."/>
    <w:basedOn w:val="71"/>
    <w:uiPriority w:val="99"/>
    <w:rsid w:val="000036A5"/>
    <w:rPr>
      <w:rFonts w:ascii="Book Antiqua" w:hAnsi="Book Antiqua" w:cs="Book Antiqua"/>
      <w:b/>
      <w:bCs/>
      <w:spacing w:val="40"/>
      <w:sz w:val="41"/>
      <w:szCs w:val="41"/>
      <w:shd w:val="clear" w:color="auto" w:fill="FFFFFF"/>
    </w:rPr>
  </w:style>
  <w:style w:type="paragraph" w:customStyle="1" w:styleId="72">
    <w:name w:val="Σώμα κειμένου (7)"/>
    <w:basedOn w:val="a"/>
    <w:link w:val="71"/>
    <w:uiPriority w:val="99"/>
    <w:rsid w:val="000036A5"/>
    <w:pPr>
      <w:widowControl/>
      <w:shd w:val="clear" w:color="auto" w:fill="FFFFFF"/>
      <w:suppressAutoHyphens w:val="0"/>
      <w:autoSpaceDE/>
      <w:spacing w:after="180" w:line="240" w:lineRule="atLeast"/>
    </w:pPr>
    <w:rPr>
      <w:rFonts w:ascii="Book Antiqua" w:eastAsiaTheme="minorHAnsi" w:hAnsi="Book Antiqua" w:cs="Book Antiqua"/>
      <w:b/>
      <w:bCs/>
      <w:spacing w:val="10"/>
      <w:sz w:val="41"/>
      <w:szCs w:val="41"/>
      <w:lang w:eastAsia="en-US"/>
    </w:rPr>
  </w:style>
  <w:style w:type="paragraph" w:styleId="a7">
    <w:name w:val="Balloon Text"/>
    <w:basedOn w:val="a"/>
    <w:link w:val="Char0"/>
    <w:uiPriority w:val="99"/>
    <w:semiHidden/>
    <w:unhideWhenUsed/>
    <w:rsid w:val="00EF1964"/>
    <w:rPr>
      <w:rFonts w:ascii="Tahoma" w:hAnsi="Tahoma" w:cs="Tahoma"/>
      <w:sz w:val="16"/>
      <w:szCs w:val="16"/>
    </w:rPr>
  </w:style>
  <w:style w:type="character" w:customStyle="1" w:styleId="Char0">
    <w:name w:val="Κείμενο πλαισίου Char"/>
    <w:basedOn w:val="a0"/>
    <w:link w:val="a7"/>
    <w:uiPriority w:val="99"/>
    <w:semiHidden/>
    <w:rsid w:val="00EF1964"/>
    <w:rPr>
      <w:rFonts w:ascii="Tahoma" w:eastAsia="Times New Roman" w:hAnsi="Tahoma" w:cs="Tahoma"/>
      <w:sz w:val="16"/>
      <w:szCs w:val="16"/>
      <w:lang w:eastAsia="ar-SA"/>
    </w:rPr>
  </w:style>
  <w:style w:type="paragraph" w:customStyle="1" w:styleId="Default">
    <w:name w:val="Default"/>
    <w:rsid w:val="00610E2A"/>
    <w:pPr>
      <w:autoSpaceDE w:val="0"/>
      <w:autoSpaceDN w:val="0"/>
      <w:adjustRightInd w:val="0"/>
      <w:spacing w:after="0" w:line="240" w:lineRule="auto"/>
    </w:pPr>
    <w:rPr>
      <w:rFonts w:ascii="Calibri" w:hAnsi="Calibri" w:cs="Calibri"/>
      <w:color w:val="000000"/>
      <w:sz w:val="24"/>
      <w:szCs w:val="24"/>
    </w:rPr>
  </w:style>
  <w:style w:type="character" w:customStyle="1" w:styleId="1Char">
    <w:name w:val="Επικεφαλίδα 1 Char"/>
    <w:basedOn w:val="a0"/>
    <w:link w:val="1"/>
    <w:rsid w:val="002054A9"/>
    <w:rPr>
      <w:rFonts w:ascii="Times New Roman" w:eastAsia="Times New Roman" w:hAnsi="Times New Roman" w:cs="Times New Roman"/>
      <w:b/>
      <w:sz w:val="20"/>
      <w:szCs w:val="20"/>
      <w:u w:val="single"/>
      <w:lang w:eastAsia="el-GR"/>
    </w:rPr>
  </w:style>
  <w:style w:type="character" w:customStyle="1" w:styleId="3Char">
    <w:name w:val="Επικεφαλίδα 3 Char"/>
    <w:basedOn w:val="a0"/>
    <w:link w:val="3"/>
    <w:uiPriority w:val="9"/>
    <w:rsid w:val="002054A9"/>
    <w:rPr>
      <w:rFonts w:asciiTheme="majorHAnsi" w:eastAsiaTheme="majorEastAsia" w:hAnsiTheme="majorHAnsi" w:cstheme="majorBidi"/>
      <w:color w:val="243F60" w:themeColor="accent1" w:themeShade="7F"/>
      <w:sz w:val="24"/>
      <w:szCs w:val="24"/>
      <w:lang w:eastAsia="ar-SA"/>
    </w:rPr>
  </w:style>
  <w:style w:type="character" w:styleId="a8">
    <w:name w:val="Strong"/>
    <w:basedOn w:val="a0"/>
    <w:uiPriority w:val="22"/>
    <w:qFormat/>
    <w:rsid w:val="00EE3DBF"/>
    <w:rPr>
      <w:b/>
      <w:bCs/>
    </w:rPr>
  </w:style>
  <w:style w:type="paragraph" w:styleId="Web">
    <w:name w:val="Normal (Web)"/>
    <w:basedOn w:val="a"/>
    <w:uiPriority w:val="99"/>
    <w:semiHidden/>
    <w:unhideWhenUsed/>
    <w:rsid w:val="00EE3DBF"/>
    <w:pPr>
      <w:widowControl/>
      <w:suppressAutoHyphens w:val="0"/>
      <w:autoSpaceDE/>
      <w:spacing w:before="100" w:beforeAutospacing="1" w:after="100" w:afterAutospacing="1"/>
    </w:pPr>
    <w:rPr>
      <w:rFonts w:ascii="Times New Roman" w:hAnsi="Times New Roman" w:cs="Times New Roman"/>
      <w:sz w:val="24"/>
      <w:szCs w:val="24"/>
      <w:lang w:eastAsia="el-GR"/>
    </w:rPr>
  </w:style>
  <w:style w:type="character" w:styleId="a9">
    <w:name w:val="Emphasis"/>
    <w:basedOn w:val="a0"/>
    <w:uiPriority w:val="20"/>
    <w:qFormat/>
    <w:rsid w:val="00EE3DBF"/>
    <w:rPr>
      <w:i/>
      <w:iCs/>
    </w:rPr>
  </w:style>
  <w:style w:type="paragraph" w:styleId="aa">
    <w:name w:val="header"/>
    <w:basedOn w:val="a"/>
    <w:link w:val="Char2"/>
    <w:unhideWhenUsed/>
    <w:rsid w:val="0089007D"/>
    <w:pPr>
      <w:tabs>
        <w:tab w:val="center" w:pos="4153"/>
        <w:tab w:val="right" w:pos="8306"/>
      </w:tabs>
    </w:pPr>
  </w:style>
  <w:style w:type="character" w:customStyle="1" w:styleId="Char2">
    <w:name w:val="Κεφαλίδα Char"/>
    <w:basedOn w:val="a0"/>
    <w:link w:val="aa"/>
    <w:rsid w:val="0089007D"/>
    <w:rPr>
      <w:rFonts w:ascii="Arial" w:eastAsia="Times New Roman" w:hAnsi="Arial" w:cs="Arial"/>
      <w:sz w:val="20"/>
      <w:szCs w:val="20"/>
      <w:lang w:eastAsia="ar-SA"/>
    </w:rPr>
  </w:style>
  <w:style w:type="paragraph" w:styleId="ab">
    <w:name w:val="footer"/>
    <w:basedOn w:val="a"/>
    <w:link w:val="Char3"/>
    <w:uiPriority w:val="99"/>
    <w:unhideWhenUsed/>
    <w:rsid w:val="0089007D"/>
    <w:pPr>
      <w:tabs>
        <w:tab w:val="center" w:pos="4153"/>
        <w:tab w:val="right" w:pos="8306"/>
      </w:tabs>
    </w:pPr>
  </w:style>
  <w:style w:type="character" w:customStyle="1" w:styleId="Char3">
    <w:name w:val="Υποσέλιδο Char"/>
    <w:basedOn w:val="a0"/>
    <w:link w:val="ab"/>
    <w:uiPriority w:val="99"/>
    <w:rsid w:val="0089007D"/>
    <w:rPr>
      <w:rFonts w:ascii="Arial" w:eastAsia="Times New Roman" w:hAnsi="Arial" w:cs="Arial"/>
      <w:sz w:val="20"/>
      <w:szCs w:val="20"/>
      <w:lang w:eastAsia="ar-SA"/>
    </w:rPr>
  </w:style>
  <w:style w:type="character" w:customStyle="1" w:styleId="4Char">
    <w:name w:val="Επικεφαλίδα 4 Char"/>
    <w:basedOn w:val="a0"/>
    <w:link w:val="4"/>
    <w:uiPriority w:val="9"/>
    <w:semiHidden/>
    <w:rsid w:val="00227251"/>
    <w:rPr>
      <w:rFonts w:asciiTheme="majorHAnsi" w:eastAsiaTheme="majorEastAsia" w:hAnsiTheme="majorHAnsi" w:cstheme="majorBidi"/>
      <w:i/>
      <w:iCs/>
      <w:color w:val="365F91" w:themeColor="accent1" w:themeShade="BF"/>
      <w:sz w:val="20"/>
      <w:szCs w:val="20"/>
      <w:lang w:eastAsia="ar-SA"/>
    </w:rPr>
  </w:style>
  <w:style w:type="character" w:customStyle="1" w:styleId="7Char">
    <w:name w:val="Επικεφαλίδα 7 Char"/>
    <w:basedOn w:val="a0"/>
    <w:link w:val="7"/>
    <w:uiPriority w:val="9"/>
    <w:semiHidden/>
    <w:rsid w:val="00227251"/>
    <w:rPr>
      <w:rFonts w:asciiTheme="majorHAnsi" w:eastAsiaTheme="majorEastAsia" w:hAnsiTheme="majorHAnsi" w:cstheme="majorBidi"/>
      <w:i/>
      <w:iCs/>
      <w:color w:val="243F60" w:themeColor="accent1" w:themeShade="7F"/>
      <w:sz w:val="20"/>
      <w:szCs w:val="20"/>
      <w:lang w:eastAsia="ar-SA"/>
    </w:rPr>
  </w:style>
  <w:style w:type="table" w:styleId="ac">
    <w:name w:val="Table Grid"/>
    <w:basedOn w:val="a1"/>
    <w:uiPriority w:val="59"/>
    <w:rsid w:val="00227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Char4"/>
    <w:rsid w:val="004D6A7E"/>
    <w:pPr>
      <w:widowControl/>
      <w:suppressAutoHyphens w:val="0"/>
      <w:autoSpaceDE/>
    </w:pPr>
    <w:rPr>
      <w:rFonts w:ascii="Courier New" w:hAnsi="Courier New" w:cs="Times New Roman"/>
      <w:lang w:eastAsia="el-GR"/>
    </w:rPr>
  </w:style>
  <w:style w:type="character" w:customStyle="1" w:styleId="Char4">
    <w:name w:val="Απλό κείμενο Char"/>
    <w:basedOn w:val="a0"/>
    <w:link w:val="ad"/>
    <w:rsid w:val="004D6A7E"/>
    <w:rPr>
      <w:rFonts w:ascii="Courier New" w:eastAsia="Times New Roman" w:hAnsi="Courier New" w:cs="Times New Roman"/>
      <w:sz w:val="20"/>
      <w:szCs w:val="20"/>
      <w:lang w:eastAsia="el-GR"/>
    </w:rPr>
  </w:style>
  <w:style w:type="paragraph" w:styleId="ae">
    <w:name w:val="Body Text Indent"/>
    <w:basedOn w:val="a"/>
    <w:link w:val="Char5"/>
    <w:uiPriority w:val="99"/>
    <w:semiHidden/>
    <w:unhideWhenUsed/>
    <w:rsid w:val="004D6A7E"/>
    <w:pPr>
      <w:widowControl/>
      <w:suppressAutoHyphens w:val="0"/>
      <w:autoSpaceDE/>
      <w:spacing w:after="120"/>
      <w:ind w:left="283"/>
    </w:pPr>
    <w:rPr>
      <w:rFonts w:cs="Times New Roman"/>
      <w:lang w:eastAsia="el-GR"/>
    </w:rPr>
  </w:style>
  <w:style w:type="character" w:customStyle="1" w:styleId="Char5">
    <w:name w:val="Σώμα κείμενου με εσοχή Char"/>
    <w:basedOn w:val="a0"/>
    <w:link w:val="ae"/>
    <w:uiPriority w:val="99"/>
    <w:semiHidden/>
    <w:rsid w:val="004D6A7E"/>
    <w:rPr>
      <w:rFonts w:ascii="Arial" w:eastAsia="Times New Roman" w:hAnsi="Arial" w:cs="Times New Roman"/>
      <w:sz w:val="20"/>
      <w:szCs w:val="20"/>
      <w:lang w:eastAsia="el-GR"/>
    </w:rPr>
  </w:style>
  <w:style w:type="paragraph" w:styleId="26">
    <w:name w:val="Body Text 2"/>
    <w:basedOn w:val="a"/>
    <w:link w:val="2Char"/>
    <w:uiPriority w:val="99"/>
    <w:semiHidden/>
    <w:unhideWhenUsed/>
    <w:rsid w:val="004D6A7E"/>
    <w:pPr>
      <w:widowControl/>
      <w:suppressAutoHyphens w:val="0"/>
      <w:autoSpaceDE/>
      <w:spacing w:after="120" w:line="480" w:lineRule="auto"/>
    </w:pPr>
    <w:rPr>
      <w:rFonts w:cs="Times New Roman"/>
      <w:lang w:eastAsia="el-GR"/>
    </w:rPr>
  </w:style>
  <w:style w:type="character" w:customStyle="1" w:styleId="2Char">
    <w:name w:val="Σώμα κείμενου 2 Char"/>
    <w:basedOn w:val="a0"/>
    <w:link w:val="26"/>
    <w:uiPriority w:val="99"/>
    <w:semiHidden/>
    <w:rsid w:val="004D6A7E"/>
    <w:rPr>
      <w:rFonts w:ascii="Arial" w:eastAsia="Times New Roman" w:hAnsi="Arial" w:cs="Times New Roman"/>
      <w:sz w:val="20"/>
      <w:szCs w:val="20"/>
      <w:lang w:eastAsia="el-GR"/>
    </w:rPr>
  </w:style>
  <w:style w:type="paragraph" w:styleId="af">
    <w:name w:val="Block Text"/>
    <w:basedOn w:val="a"/>
    <w:semiHidden/>
    <w:unhideWhenUsed/>
    <w:rsid w:val="004D6A7E"/>
    <w:pPr>
      <w:widowControl/>
      <w:suppressAutoHyphens w:val="0"/>
      <w:autoSpaceDE/>
      <w:ind w:left="993" w:right="419" w:hanging="284"/>
      <w:jc w:val="both"/>
    </w:pPr>
    <w:rPr>
      <w:rFonts w:ascii="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876">
      <w:bodyDiv w:val="1"/>
      <w:marLeft w:val="0"/>
      <w:marRight w:val="0"/>
      <w:marTop w:val="0"/>
      <w:marBottom w:val="0"/>
      <w:divBdr>
        <w:top w:val="none" w:sz="0" w:space="0" w:color="auto"/>
        <w:left w:val="none" w:sz="0" w:space="0" w:color="auto"/>
        <w:bottom w:val="none" w:sz="0" w:space="0" w:color="auto"/>
        <w:right w:val="none" w:sz="0" w:space="0" w:color="auto"/>
      </w:divBdr>
    </w:div>
    <w:div w:id="292714066">
      <w:bodyDiv w:val="1"/>
      <w:marLeft w:val="0"/>
      <w:marRight w:val="0"/>
      <w:marTop w:val="0"/>
      <w:marBottom w:val="0"/>
      <w:divBdr>
        <w:top w:val="none" w:sz="0" w:space="0" w:color="auto"/>
        <w:left w:val="none" w:sz="0" w:space="0" w:color="auto"/>
        <w:bottom w:val="none" w:sz="0" w:space="0" w:color="auto"/>
        <w:right w:val="none" w:sz="0" w:space="0" w:color="auto"/>
      </w:divBdr>
    </w:div>
    <w:div w:id="1161970972">
      <w:bodyDiv w:val="1"/>
      <w:marLeft w:val="0"/>
      <w:marRight w:val="0"/>
      <w:marTop w:val="0"/>
      <w:marBottom w:val="0"/>
      <w:divBdr>
        <w:top w:val="none" w:sz="0" w:space="0" w:color="auto"/>
        <w:left w:val="none" w:sz="0" w:space="0" w:color="auto"/>
        <w:bottom w:val="none" w:sz="0" w:space="0" w:color="auto"/>
        <w:right w:val="none" w:sz="0" w:space="0" w:color="auto"/>
      </w:divBdr>
    </w:div>
    <w:div w:id="1214073481">
      <w:bodyDiv w:val="1"/>
      <w:marLeft w:val="0"/>
      <w:marRight w:val="0"/>
      <w:marTop w:val="0"/>
      <w:marBottom w:val="0"/>
      <w:divBdr>
        <w:top w:val="none" w:sz="0" w:space="0" w:color="auto"/>
        <w:left w:val="none" w:sz="0" w:space="0" w:color="auto"/>
        <w:bottom w:val="none" w:sz="0" w:space="0" w:color="auto"/>
        <w:right w:val="none" w:sz="0" w:space="0" w:color="auto"/>
      </w:divBdr>
    </w:div>
    <w:div w:id="1388651946">
      <w:bodyDiv w:val="1"/>
      <w:marLeft w:val="0"/>
      <w:marRight w:val="0"/>
      <w:marTop w:val="0"/>
      <w:marBottom w:val="0"/>
      <w:divBdr>
        <w:top w:val="none" w:sz="0" w:space="0" w:color="auto"/>
        <w:left w:val="none" w:sz="0" w:space="0" w:color="auto"/>
        <w:bottom w:val="none" w:sz="0" w:space="0" w:color="auto"/>
        <w:right w:val="none" w:sz="0" w:space="0" w:color="auto"/>
      </w:divBdr>
    </w:div>
    <w:div w:id="1702393909">
      <w:bodyDiv w:val="1"/>
      <w:marLeft w:val="0"/>
      <w:marRight w:val="0"/>
      <w:marTop w:val="0"/>
      <w:marBottom w:val="0"/>
      <w:divBdr>
        <w:top w:val="none" w:sz="0" w:space="0" w:color="auto"/>
        <w:left w:val="none" w:sz="0" w:space="0" w:color="auto"/>
        <w:bottom w:val="none" w:sz="0" w:space="0" w:color="auto"/>
        <w:right w:val="none" w:sz="0" w:space="0" w:color="auto"/>
      </w:divBdr>
    </w:div>
    <w:div w:id="1916939841">
      <w:bodyDiv w:val="1"/>
      <w:marLeft w:val="0"/>
      <w:marRight w:val="0"/>
      <w:marTop w:val="0"/>
      <w:marBottom w:val="0"/>
      <w:divBdr>
        <w:top w:val="none" w:sz="0" w:space="0" w:color="auto"/>
        <w:left w:val="none" w:sz="0" w:space="0" w:color="auto"/>
        <w:bottom w:val="none" w:sz="0" w:space="0" w:color="auto"/>
        <w:right w:val="none" w:sz="0" w:space="0" w:color="auto"/>
      </w:divBdr>
    </w:div>
    <w:div w:id="1954705031">
      <w:bodyDiv w:val="1"/>
      <w:marLeft w:val="0"/>
      <w:marRight w:val="0"/>
      <w:marTop w:val="0"/>
      <w:marBottom w:val="0"/>
      <w:divBdr>
        <w:top w:val="none" w:sz="0" w:space="0" w:color="auto"/>
        <w:left w:val="none" w:sz="0" w:space="0" w:color="auto"/>
        <w:bottom w:val="none" w:sz="0" w:space="0" w:color="auto"/>
        <w:right w:val="none" w:sz="0" w:space="0" w:color="auto"/>
      </w:divBdr>
    </w:div>
    <w:div w:id="1966696221">
      <w:bodyDiv w:val="1"/>
      <w:marLeft w:val="0"/>
      <w:marRight w:val="0"/>
      <w:marTop w:val="0"/>
      <w:marBottom w:val="0"/>
      <w:divBdr>
        <w:top w:val="none" w:sz="0" w:space="0" w:color="auto"/>
        <w:left w:val="none" w:sz="0" w:space="0" w:color="auto"/>
        <w:bottom w:val="none" w:sz="0" w:space="0" w:color="auto"/>
        <w:right w:val="none" w:sz="0" w:space="0" w:color="auto"/>
      </w:divBdr>
    </w:div>
    <w:div w:id="19727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03088-3E76-4FC0-80BC-C76AC106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6374</Words>
  <Characters>34421</Characters>
  <Application>Microsoft Office Word</Application>
  <DocSecurity>0</DocSecurity>
  <Lines>286</Lines>
  <Paragraphs>81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Protect</dc:creator>
  <cp:lastModifiedBy>Maura Xatzidimitriou</cp:lastModifiedBy>
  <cp:revision>3</cp:revision>
  <cp:lastPrinted>2025-06-03T06:53:00Z</cp:lastPrinted>
  <dcterms:created xsi:type="dcterms:W3CDTF">2025-06-03T06:51:00Z</dcterms:created>
  <dcterms:modified xsi:type="dcterms:W3CDTF">2025-06-03T06:53:00Z</dcterms:modified>
</cp:coreProperties>
</file>